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299" w:type="dxa"/>
        <w:tblLayout w:type="fixed"/>
        <w:tblLook w:val="04A0"/>
      </w:tblPr>
      <w:tblGrid>
        <w:gridCol w:w="534"/>
        <w:gridCol w:w="534"/>
        <w:gridCol w:w="3402"/>
        <w:gridCol w:w="394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</w:tblGrid>
      <w:tr w:rsidR="00AA2C55" w:rsidTr="00AA2C55">
        <w:trPr>
          <w:trHeight w:val="1983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C55" w:rsidRDefault="00E308A8" w:rsidP="005C11E0">
            <w:r>
              <w:rPr>
                <w:noProof/>
                <w:lang w:eastAsia="fr-FR"/>
              </w:rPr>
              <w:pict>
                <v:roundrect id="_x0000_s1026" style="position:absolute;margin-left:2.7pt;margin-top:8.2pt;width:200.25pt;height:72.75pt;z-index:251658240" arcsize="10923f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E308A8" w:rsidRPr="00E308A8" w:rsidRDefault="00E308A8" w:rsidP="00E308A8">
                        <w:pPr>
                          <w:jc w:val="center"/>
                          <w:rPr>
                            <w:rFonts w:ascii="Arial Rounded MT Bold" w:hAnsi="Arial Rounded MT Bold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E308A8">
                          <w:rPr>
                            <w:rFonts w:ascii="Arial Rounded MT Bold" w:hAnsi="Arial Rounded MT Bold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NUMERATION</w:t>
                        </w:r>
                      </w:p>
                      <w:p w:rsidR="00E308A8" w:rsidRPr="00E308A8" w:rsidRDefault="00E308A8" w:rsidP="00E308A8">
                        <w:pPr>
                          <w:jc w:val="center"/>
                          <w:rPr>
                            <w:rFonts w:ascii="Arial Rounded MT Bold" w:hAnsi="Arial Rounded MT Bold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E308A8">
                          <w:rPr>
                            <w:rFonts w:ascii="Arial Rounded MT Bold" w:hAnsi="Arial Rounded MT Bold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CALCUL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C55" w:rsidRDefault="00AA2C55" w:rsidP="005C11E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C55" w:rsidRDefault="00AA2C55" w:rsidP="005C11E0"/>
        </w:tc>
        <w:tc>
          <w:tcPr>
            <w:tcW w:w="394" w:type="dxa"/>
            <w:tcBorders>
              <w:left w:val="single" w:sz="4" w:space="0" w:color="auto"/>
            </w:tcBorders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5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5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5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5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5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5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5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5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5" w:type="dxa"/>
            <w:textDirection w:val="btLr"/>
            <w:vAlign w:val="bottom"/>
          </w:tcPr>
          <w:p w:rsidR="00AA2C55" w:rsidRPr="005C11E0" w:rsidRDefault="00AA2C55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vAlign w:val="bottom"/>
          </w:tcPr>
          <w:p w:rsidR="00AA2C55" w:rsidRDefault="00AA2C55" w:rsidP="005C11E0">
            <w:pPr>
              <w:jc w:val="center"/>
            </w:pPr>
          </w:p>
        </w:tc>
        <w:tc>
          <w:tcPr>
            <w:tcW w:w="394" w:type="dxa"/>
            <w:vAlign w:val="bottom"/>
          </w:tcPr>
          <w:p w:rsidR="00AA2C55" w:rsidRDefault="00AA2C55" w:rsidP="005C11E0">
            <w:pPr>
              <w:jc w:val="center"/>
            </w:pPr>
          </w:p>
        </w:tc>
      </w:tr>
      <w:tr w:rsidR="00AA2C55" w:rsidTr="00E308A8"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AA2C55" w:rsidRDefault="00AA2C55" w:rsidP="00E308A8">
            <w:pPr>
              <w:jc w:val="center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savoir écrire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AA2C55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 xml:space="preserve">N1a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AA2C55" w:rsidRPr="006F1FA0" w:rsidRDefault="00AA2C55" w:rsidP="00AA2C55">
            <w:pPr>
              <w:ind w:left="-57" w:right="-113"/>
              <w:rPr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écrire les nombres de 0 à 69.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/>
            <w:shd w:val="clear" w:color="auto" w:fill="C2D69B" w:themeFill="accent3" w:themeFillTint="99"/>
          </w:tcPr>
          <w:p w:rsidR="00AA2C55" w:rsidRDefault="00AA2C55" w:rsidP="00E308A8">
            <w:pPr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C2D69B" w:themeFill="accent3" w:themeFillTint="99"/>
          </w:tcPr>
          <w:p w:rsidR="00AA2C55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N1b</w:t>
            </w:r>
          </w:p>
        </w:tc>
        <w:tc>
          <w:tcPr>
            <w:tcW w:w="3402" w:type="dxa"/>
            <w:shd w:val="clear" w:color="auto" w:fill="C2D69B" w:themeFill="accent3" w:themeFillTint="99"/>
            <w:vAlign w:val="bottom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écrire les nombres de 0 à 99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/>
            <w:shd w:val="clear" w:color="auto" w:fill="C2D69B" w:themeFill="accent3" w:themeFillTint="99"/>
          </w:tcPr>
          <w:p w:rsidR="00AA2C55" w:rsidRDefault="00AA2C55" w:rsidP="00E308A8">
            <w:pPr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C2D69B" w:themeFill="accent3" w:themeFillTint="99"/>
          </w:tcPr>
          <w:p w:rsidR="00AA2C55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N1c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A2C55" w:rsidRPr="006F1FA0" w:rsidRDefault="00AA2C55" w:rsidP="00AA2C55">
            <w:pPr>
              <w:ind w:left="-57" w:right="-113"/>
              <w:rPr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écrire les nombres de 0 à 499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/>
            <w:shd w:val="clear" w:color="auto" w:fill="C2D69B" w:themeFill="accent3" w:themeFillTint="99"/>
          </w:tcPr>
          <w:p w:rsidR="00AA2C55" w:rsidRDefault="00AA2C55" w:rsidP="00E308A8">
            <w:pPr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C2D69B" w:themeFill="accent3" w:themeFillTint="99"/>
          </w:tcPr>
          <w:p w:rsidR="00AA2C55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N1d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A2C55" w:rsidRPr="006F1FA0" w:rsidRDefault="00AA2C55" w:rsidP="00AA2C55">
            <w:pPr>
              <w:ind w:left="-57" w:right="-113"/>
              <w:rPr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écrire les nombres de 0 à 999.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 w:val="restart"/>
            <w:shd w:val="clear" w:color="auto" w:fill="C2D69B" w:themeFill="accent3" w:themeFillTint="99"/>
            <w:textDirection w:val="btLr"/>
          </w:tcPr>
          <w:p w:rsidR="00AA2C55" w:rsidRDefault="00AA2C55" w:rsidP="00E308A8">
            <w:pPr>
              <w:jc w:val="center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ranger</w:t>
            </w:r>
          </w:p>
        </w:tc>
        <w:tc>
          <w:tcPr>
            <w:tcW w:w="534" w:type="dxa"/>
            <w:shd w:val="clear" w:color="auto" w:fill="C2D69B" w:themeFill="accent3" w:themeFillTint="99"/>
          </w:tcPr>
          <w:p w:rsidR="00AA2C55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N2a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A2C55" w:rsidRPr="006F1FA0" w:rsidRDefault="00AA2C55" w:rsidP="00AA2C55">
            <w:pPr>
              <w:ind w:left="-57" w:right="-113"/>
              <w:rPr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ranger et comparer de 0 à 69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/>
            <w:shd w:val="clear" w:color="auto" w:fill="C2D69B" w:themeFill="accent3" w:themeFillTint="99"/>
            <w:textDirection w:val="btLr"/>
          </w:tcPr>
          <w:p w:rsidR="00AA2C55" w:rsidRDefault="00AA2C55" w:rsidP="00E308A8">
            <w:pPr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C2D69B" w:themeFill="accent3" w:themeFillTint="99"/>
          </w:tcPr>
          <w:p w:rsidR="00AA2C55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N2b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A2C55" w:rsidRPr="006F1FA0" w:rsidRDefault="00AA2C55" w:rsidP="00AA2C55">
            <w:pPr>
              <w:ind w:left="-57" w:right="-113"/>
              <w:rPr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ranger et comparer de 0 à 99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/>
            <w:shd w:val="clear" w:color="auto" w:fill="C2D69B" w:themeFill="accent3" w:themeFillTint="99"/>
            <w:textDirection w:val="btLr"/>
          </w:tcPr>
          <w:p w:rsidR="00AA2C55" w:rsidRDefault="00AA2C55" w:rsidP="00E308A8">
            <w:pPr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C2D69B" w:themeFill="accent3" w:themeFillTint="99"/>
          </w:tcPr>
          <w:p w:rsidR="00AA2C55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N2c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A2C55" w:rsidRPr="006F1FA0" w:rsidRDefault="00AA2C55" w:rsidP="00AA2C55">
            <w:pPr>
              <w:ind w:left="-57" w:right="-113"/>
              <w:rPr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ranger et comparer de 0 à 499.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/>
            <w:shd w:val="clear" w:color="auto" w:fill="C2D69B" w:themeFill="accent3" w:themeFillTint="99"/>
            <w:textDirection w:val="btLr"/>
          </w:tcPr>
          <w:p w:rsidR="00AA2C55" w:rsidRDefault="00AA2C55" w:rsidP="00E308A8">
            <w:pPr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C2D69B" w:themeFill="accent3" w:themeFillTint="99"/>
          </w:tcPr>
          <w:p w:rsidR="00AA2C55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N2d</w:t>
            </w:r>
          </w:p>
        </w:tc>
        <w:tc>
          <w:tcPr>
            <w:tcW w:w="3402" w:type="dxa"/>
            <w:shd w:val="clear" w:color="auto" w:fill="C2D69B" w:themeFill="accent3" w:themeFillTint="99"/>
            <w:vAlign w:val="bottom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ranger et comparer de 0 à 999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 w:val="restart"/>
            <w:shd w:val="clear" w:color="auto" w:fill="C2D69B" w:themeFill="accent3" w:themeFillTint="99"/>
            <w:textDirection w:val="btLr"/>
          </w:tcPr>
          <w:p w:rsidR="00AA2C55" w:rsidRDefault="00E308A8" w:rsidP="00E308A8">
            <w:pPr>
              <w:jc w:val="center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les suites</w:t>
            </w:r>
          </w:p>
        </w:tc>
        <w:tc>
          <w:tcPr>
            <w:tcW w:w="534" w:type="dxa"/>
            <w:shd w:val="clear" w:color="auto" w:fill="C2D69B" w:themeFill="accent3" w:themeFillTint="99"/>
          </w:tcPr>
          <w:p w:rsidR="00AA2C55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N3a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A2C55" w:rsidRPr="006F1FA0" w:rsidRDefault="00AA2C55" w:rsidP="00AA2C55">
            <w:pPr>
              <w:ind w:left="-57" w:right="-113"/>
              <w:rPr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compléter une  suite de 1 en 1.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/>
            <w:shd w:val="clear" w:color="auto" w:fill="C2D69B" w:themeFill="accent3" w:themeFillTint="99"/>
            <w:textDirection w:val="btLr"/>
          </w:tcPr>
          <w:p w:rsidR="00AA2C55" w:rsidRDefault="00AA2C55" w:rsidP="00E308A8">
            <w:pPr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C2D69B" w:themeFill="accent3" w:themeFillTint="99"/>
          </w:tcPr>
          <w:p w:rsidR="00AA2C55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N3b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A2C55" w:rsidRPr="006F1FA0" w:rsidRDefault="00AA2C55" w:rsidP="00AA2C55">
            <w:pPr>
              <w:ind w:left="-57" w:right="-113"/>
              <w:rPr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compléter une suite de 2 en 2.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/>
            <w:shd w:val="clear" w:color="auto" w:fill="C2D69B" w:themeFill="accent3" w:themeFillTint="99"/>
            <w:textDirection w:val="btLr"/>
          </w:tcPr>
          <w:p w:rsidR="00AA2C55" w:rsidRDefault="00AA2C55" w:rsidP="00E308A8">
            <w:pPr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C2D69B" w:themeFill="accent3" w:themeFillTint="99"/>
          </w:tcPr>
          <w:p w:rsidR="00AA2C55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N3c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A2C55" w:rsidRPr="006F1FA0" w:rsidRDefault="00AA2C55" w:rsidP="00AA2C55">
            <w:pPr>
              <w:ind w:left="-57" w:right="-113"/>
              <w:rPr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compléter une suite de 10 en 10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/>
            <w:shd w:val="clear" w:color="auto" w:fill="C2D69B" w:themeFill="accent3" w:themeFillTint="99"/>
            <w:textDirection w:val="btLr"/>
          </w:tcPr>
          <w:p w:rsidR="00AA2C55" w:rsidRDefault="00AA2C55" w:rsidP="00E308A8">
            <w:pPr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C2D69B" w:themeFill="accent3" w:themeFillTint="99"/>
          </w:tcPr>
          <w:p w:rsidR="00AA2C55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N3d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A2C55" w:rsidRPr="006F1FA0" w:rsidRDefault="00AA2C55" w:rsidP="00AA2C55">
            <w:pPr>
              <w:ind w:left="-57" w:right="-113"/>
              <w:rPr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compléter une suite  numérique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 w:val="restart"/>
            <w:shd w:val="clear" w:color="auto" w:fill="C2D69B" w:themeFill="accent3" w:themeFillTint="99"/>
            <w:textDirection w:val="btLr"/>
          </w:tcPr>
          <w:p w:rsidR="00AA2C55" w:rsidRDefault="00E308A8" w:rsidP="00E308A8">
            <w:pPr>
              <w:jc w:val="center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U/D/C</w:t>
            </w:r>
          </w:p>
        </w:tc>
        <w:tc>
          <w:tcPr>
            <w:tcW w:w="534" w:type="dxa"/>
            <w:shd w:val="clear" w:color="auto" w:fill="C2D69B" w:themeFill="accent3" w:themeFillTint="99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N4a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A2C55" w:rsidRPr="006F1FA0" w:rsidRDefault="00AA2C55" w:rsidP="00AA2C55">
            <w:pPr>
              <w:ind w:left="-57" w:right="-113"/>
              <w:rPr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savoir le rapport entre  U/D/C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/>
            <w:shd w:val="clear" w:color="auto" w:fill="C2D69B" w:themeFill="accent3" w:themeFillTint="99"/>
            <w:textDirection w:val="btLr"/>
          </w:tcPr>
          <w:p w:rsidR="00AA2C55" w:rsidRDefault="00AA2C55" w:rsidP="00E308A8">
            <w:pPr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C2D69B" w:themeFill="accent3" w:themeFillTint="99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N4b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A2C55" w:rsidRPr="006F1FA0" w:rsidRDefault="00AA2C55" w:rsidP="00AA2C55">
            <w:pPr>
              <w:ind w:left="-57" w:right="-113"/>
              <w:rPr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décomposer</w:t>
            </w:r>
            <w:r w:rsidRPr="006F1FA0">
              <w:rPr>
                <w:rFonts w:ascii="Tooney Loons" w:hAnsi="Tooney Loons"/>
                <w:sz w:val="24"/>
                <w:szCs w:val="24"/>
              </w:rPr>
              <w:t xml:space="preserve"> un nombre en U/D/C.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/>
            <w:shd w:val="clear" w:color="auto" w:fill="C2D69B" w:themeFill="accent3" w:themeFillTint="99"/>
            <w:textDirection w:val="btLr"/>
          </w:tcPr>
          <w:p w:rsidR="00AA2C55" w:rsidRDefault="00AA2C55" w:rsidP="00E308A8">
            <w:pPr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C2D69B" w:themeFill="accent3" w:themeFillTint="99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N4c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A2C55" w:rsidRPr="006F1FA0" w:rsidRDefault="00AA2C55" w:rsidP="00AA2C55">
            <w:pPr>
              <w:ind w:left="-57" w:right="-113"/>
              <w:rPr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modifier un nombre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 w:val="restart"/>
            <w:shd w:val="clear" w:color="auto" w:fill="D6E3BC" w:themeFill="accent3" w:themeFillTint="66"/>
            <w:textDirection w:val="btLr"/>
          </w:tcPr>
          <w:p w:rsidR="00AA2C55" w:rsidRPr="006F1FA0" w:rsidRDefault="00E308A8" w:rsidP="00E308A8">
            <w:pPr>
              <w:jc w:val="center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Poser une opération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C1a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AA2C55" w:rsidRPr="006F1FA0" w:rsidRDefault="00AA2C55" w:rsidP="00AA2C55">
            <w:pPr>
              <w:ind w:left="-57" w:right="-113"/>
              <w:rPr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poser une addition sans retenue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AA2C55" w:rsidRPr="006F1FA0" w:rsidRDefault="00AA2C55" w:rsidP="00E308A8">
            <w:pPr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6E3BC" w:themeFill="accent3" w:themeFillTint="66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C1b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AA2C55" w:rsidRPr="006F1FA0" w:rsidRDefault="00AA2C55" w:rsidP="00AA2C55">
            <w:pPr>
              <w:ind w:left="-57" w:right="-113"/>
              <w:rPr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poser une addition avec retenue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AA2C55" w:rsidRPr="006F1FA0" w:rsidRDefault="00AA2C55" w:rsidP="00E308A8">
            <w:pPr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6E3BC" w:themeFill="accent3" w:themeFillTint="66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C2a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AA2C55" w:rsidRPr="006F1FA0" w:rsidRDefault="00AA2C55" w:rsidP="00AA2C55">
            <w:pPr>
              <w:ind w:left="-57" w:right="-113"/>
              <w:rPr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 xml:space="preserve">poser une </w:t>
            </w:r>
            <w:r>
              <w:rPr>
                <w:rFonts w:ascii="Tooney Loons" w:hAnsi="Tooney Loons"/>
                <w:sz w:val="24"/>
                <w:szCs w:val="24"/>
              </w:rPr>
              <w:t>so</w:t>
            </w:r>
            <w:r w:rsidRPr="006F1FA0">
              <w:rPr>
                <w:rFonts w:ascii="Tooney Loons" w:hAnsi="Tooney Loons"/>
                <w:sz w:val="24"/>
                <w:szCs w:val="24"/>
              </w:rPr>
              <w:t>u</w:t>
            </w:r>
            <w:r>
              <w:rPr>
                <w:rFonts w:ascii="Tooney Loons" w:hAnsi="Tooney Loons"/>
                <w:sz w:val="24"/>
                <w:szCs w:val="24"/>
              </w:rPr>
              <w:t>s</w:t>
            </w:r>
            <w:r w:rsidRPr="006F1FA0">
              <w:rPr>
                <w:rFonts w:ascii="Tooney Loons" w:hAnsi="Tooney Loons"/>
                <w:sz w:val="24"/>
                <w:szCs w:val="24"/>
              </w:rPr>
              <w:t>traction</w:t>
            </w:r>
            <w:r w:rsidRPr="006F1FA0">
              <w:rPr>
                <w:rFonts w:ascii="Tooney Loons" w:hAnsi="Tooney Loons"/>
                <w:sz w:val="24"/>
                <w:szCs w:val="24"/>
              </w:rPr>
              <w:t xml:space="preserve"> sans retenue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AA2C55" w:rsidRPr="006F1FA0" w:rsidRDefault="00AA2C55" w:rsidP="00E308A8">
            <w:pPr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6E3BC" w:themeFill="accent3" w:themeFillTint="66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C2b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AA2C55" w:rsidRPr="006F1FA0" w:rsidRDefault="00AA2C55" w:rsidP="00AA2C55">
            <w:pPr>
              <w:ind w:left="-57" w:right="-113"/>
              <w:rPr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poser une soustraction</w:t>
            </w:r>
            <w:r w:rsidRPr="006F1FA0">
              <w:rPr>
                <w:rFonts w:ascii="Tooney Loons" w:hAnsi="Tooney Loons"/>
                <w:sz w:val="24"/>
                <w:szCs w:val="24"/>
              </w:rPr>
              <w:t xml:space="preserve"> avec retenue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AA2C55" w:rsidRPr="006F1FA0" w:rsidRDefault="00AA2C55" w:rsidP="00E308A8">
            <w:pPr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6E3BC" w:themeFill="accent3" w:themeFillTint="66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C3a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AA2C55" w:rsidRPr="006F1FA0" w:rsidRDefault="00AA2C55" w:rsidP="00AA2C55">
            <w:pPr>
              <w:ind w:left="-57" w:right="-113"/>
              <w:rPr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connais mes tables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AA2C55" w:rsidRPr="006F1FA0" w:rsidRDefault="00AA2C55" w:rsidP="00E308A8">
            <w:pPr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6E3BC" w:themeFill="accent3" w:themeFillTint="66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C3b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AA2C55" w:rsidRPr="006F1FA0" w:rsidRDefault="00AA2C55" w:rsidP="00AA2C55">
            <w:pPr>
              <w:ind w:left="-57" w:right="-113"/>
              <w:rPr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poser une multiplication sans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/>
            <w:shd w:val="clear" w:color="auto" w:fill="D6E3BC" w:themeFill="accent3" w:themeFillTint="66"/>
            <w:textDirection w:val="btLr"/>
          </w:tcPr>
          <w:p w:rsidR="00AA2C55" w:rsidRPr="006F1FA0" w:rsidRDefault="00AA2C55" w:rsidP="00E308A8">
            <w:pPr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6E3BC" w:themeFill="accent3" w:themeFillTint="66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C3c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AA2C55" w:rsidRPr="006F1FA0" w:rsidRDefault="00AA2C55" w:rsidP="00AA2C55">
            <w:pPr>
              <w:ind w:left="-57" w:right="-113"/>
              <w:rPr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poser une multiplication avec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 w:val="restart"/>
            <w:shd w:val="clear" w:color="auto" w:fill="D6E3BC" w:themeFill="accent3" w:themeFillTint="66"/>
            <w:textDirection w:val="btLr"/>
          </w:tcPr>
          <w:p w:rsidR="00AA2C55" w:rsidRPr="006F1FA0" w:rsidRDefault="00E308A8" w:rsidP="00E308A8">
            <w:pPr>
              <w:jc w:val="center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Résoudre un problème</w:t>
            </w:r>
          </w:p>
        </w:tc>
        <w:tc>
          <w:tcPr>
            <w:tcW w:w="534" w:type="dxa"/>
            <w:shd w:val="clear" w:color="auto" w:fill="D6E3BC" w:themeFill="accent3" w:themeFillTint="66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C4a</w:t>
            </w:r>
          </w:p>
        </w:tc>
        <w:tc>
          <w:tcPr>
            <w:tcW w:w="3402" w:type="dxa"/>
            <w:shd w:val="clear" w:color="auto" w:fill="D6E3BC" w:themeFill="accent3" w:themeFillTint="66"/>
            <w:vAlign w:val="bottom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lire un tableau à double entrée.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/>
            <w:shd w:val="clear" w:color="auto" w:fill="D6E3BC" w:themeFill="accent3" w:themeFillTint="66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6E3BC" w:themeFill="accent3" w:themeFillTint="66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C4b</w:t>
            </w:r>
          </w:p>
        </w:tc>
        <w:tc>
          <w:tcPr>
            <w:tcW w:w="3402" w:type="dxa"/>
            <w:shd w:val="clear" w:color="auto" w:fill="D6E3BC" w:themeFill="accent3" w:themeFillTint="66"/>
            <w:vAlign w:val="bottom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compléter un tableau à double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/>
            <w:shd w:val="clear" w:color="auto" w:fill="D6E3BC" w:themeFill="accent3" w:themeFillTint="66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6E3BC" w:themeFill="accent3" w:themeFillTint="66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C4c</w:t>
            </w:r>
          </w:p>
        </w:tc>
        <w:tc>
          <w:tcPr>
            <w:tcW w:w="3402" w:type="dxa"/>
            <w:shd w:val="clear" w:color="auto" w:fill="D6E3BC" w:themeFill="accent3" w:themeFillTint="66"/>
            <w:vAlign w:val="bottom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problème de partage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/>
            <w:shd w:val="clear" w:color="auto" w:fill="D6E3BC" w:themeFill="accent3" w:themeFillTint="66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6E3BC" w:themeFill="accent3" w:themeFillTint="66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C4d</w:t>
            </w:r>
          </w:p>
        </w:tc>
        <w:tc>
          <w:tcPr>
            <w:tcW w:w="3402" w:type="dxa"/>
            <w:shd w:val="clear" w:color="auto" w:fill="D6E3BC" w:themeFill="accent3" w:themeFillTint="66"/>
            <w:vAlign w:val="bottom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problème additif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/>
            <w:shd w:val="clear" w:color="auto" w:fill="D6E3BC" w:themeFill="accent3" w:themeFillTint="66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6E3BC" w:themeFill="accent3" w:themeFillTint="66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C4e</w:t>
            </w:r>
          </w:p>
        </w:tc>
        <w:tc>
          <w:tcPr>
            <w:tcW w:w="3402" w:type="dxa"/>
            <w:shd w:val="clear" w:color="auto" w:fill="D6E3BC" w:themeFill="accent3" w:themeFillTint="66"/>
            <w:vAlign w:val="bottom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problème soustractif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  <w:tr w:rsidR="00AA2C55" w:rsidTr="00E308A8">
        <w:tc>
          <w:tcPr>
            <w:tcW w:w="534" w:type="dxa"/>
            <w:vMerge/>
            <w:shd w:val="clear" w:color="auto" w:fill="D6E3BC" w:themeFill="accent3" w:themeFillTint="66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6E3BC" w:themeFill="accent3" w:themeFillTint="66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C4f</w:t>
            </w:r>
          </w:p>
        </w:tc>
        <w:tc>
          <w:tcPr>
            <w:tcW w:w="3402" w:type="dxa"/>
            <w:shd w:val="clear" w:color="auto" w:fill="D6E3BC" w:themeFill="accent3" w:themeFillTint="66"/>
            <w:vAlign w:val="bottom"/>
          </w:tcPr>
          <w:p w:rsidR="00AA2C55" w:rsidRPr="006F1FA0" w:rsidRDefault="00AA2C55" w:rsidP="00AA2C55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 w:rsidRPr="006F1FA0">
              <w:rPr>
                <w:rFonts w:ascii="Tooney Loons" w:hAnsi="Tooney Loons"/>
                <w:sz w:val="24"/>
                <w:szCs w:val="24"/>
              </w:rPr>
              <w:t>problème multiplicatif</w:t>
            </w:r>
          </w:p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5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  <w:tc>
          <w:tcPr>
            <w:tcW w:w="394" w:type="dxa"/>
          </w:tcPr>
          <w:p w:rsidR="00AA2C55" w:rsidRDefault="00AA2C55" w:rsidP="006F1FA0"/>
        </w:tc>
      </w:tr>
    </w:tbl>
    <w:p w:rsidR="005C11E0" w:rsidRPr="00364567" w:rsidRDefault="005C11E0" w:rsidP="006F1FA0">
      <w:pPr>
        <w:rPr>
          <w:sz w:val="2"/>
          <w:szCs w:val="2"/>
        </w:rPr>
      </w:pPr>
    </w:p>
    <w:sectPr w:rsidR="005C11E0" w:rsidRPr="00364567" w:rsidSect="006F1FA0">
      <w:pgSz w:w="16838" w:h="11906" w:orient="landscape"/>
      <w:pgMar w:top="426" w:right="536" w:bottom="142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5C11E0"/>
    <w:rsid w:val="00123BC4"/>
    <w:rsid w:val="00212EDC"/>
    <w:rsid w:val="00364567"/>
    <w:rsid w:val="005A1ABB"/>
    <w:rsid w:val="005C11E0"/>
    <w:rsid w:val="006F1FA0"/>
    <w:rsid w:val="00714EF6"/>
    <w:rsid w:val="00854BD3"/>
    <w:rsid w:val="00986C32"/>
    <w:rsid w:val="00A5521D"/>
    <w:rsid w:val="00AA2C55"/>
    <w:rsid w:val="00AE1DA4"/>
    <w:rsid w:val="00BD36E6"/>
    <w:rsid w:val="00D64641"/>
    <w:rsid w:val="00E308A8"/>
    <w:rsid w:val="00EC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table" w:styleId="Grilledutableau">
    <w:name w:val="Table Grid"/>
    <w:basedOn w:val="TableauNormal"/>
    <w:uiPriority w:val="59"/>
    <w:rsid w:val="005C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2015-06-12T04:09:00Z</dcterms:created>
  <dcterms:modified xsi:type="dcterms:W3CDTF">2015-06-12T15:14:00Z</dcterms:modified>
</cp:coreProperties>
</file>