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7F5" w:rsidRDefault="00D956AD">
      <w:pPr>
        <w:rPr>
          <w:rFonts w:ascii="OpenDyslexic" w:hAnsi="OpenDyslexic"/>
          <w:color w:val="FF0000"/>
          <w:sz w:val="40"/>
          <w:szCs w:val="40"/>
        </w:rPr>
      </w:pPr>
      <w:r>
        <w:rPr>
          <w:rFonts w:ascii="OpenDyslexic" w:hAnsi="OpenDyslexic"/>
          <w:color w:val="FF0000"/>
          <w:sz w:val="40"/>
          <w:szCs w:val="40"/>
        </w:rPr>
        <w:t>ETUDE DE LA LANGUE 5</w:t>
      </w:r>
      <w:r w:rsidRPr="00D956AD">
        <w:rPr>
          <w:rFonts w:ascii="OpenDyslexic" w:hAnsi="OpenDyslexic"/>
          <w:color w:val="FF0000"/>
          <w:sz w:val="40"/>
          <w:szCs w:val="40"/>
          <w:vertAlign w:val="superscript"/>
        </w:rPr>
        <w:t>e</w:t>
      </w:r>
    </w:p>
    <w:p w:rsidR="00D956AD" w:rsidRDefault="00D956AD">
      <w:pPr>
        <w:rPr>
          <w:rFonts w:ascii="OpenDyslexic" w:hAnsi="OpenDyslexic"/>
          <w:color w:val="0070C0"/>
          <w:sz w:val="40"/>
          <w:szCs w:val="40"/>
        </w:rPr>
      </w:pPr>
      <w:r>
        <w:rPr>
          <w:rFonts w:ascii="OpenDyslexic" w:hAnsi="OpenDyslexic"/>
          <w:color w:val="0070C0"/>
          <w:sz w:val="40"/>
          <w:szCs w:val="40"/>
        </w:rPr>
        <w:t>VOCABULAIRE</w:t>
      </w:r>
    </w:p>
    <w:p w:rsidR="00D956AD" w:rsidRDefault="00D956AD">
      <w:pPr>
        <w:rPr>
          <w:rFonts w:ascii="OpenDyslexic" w:hAnsi="OpenDyslexic"/>
          <w:color w:val="00B050"/>
          <w:sz w:val="40"/>
          <w:szCs w:val="40"/>
        </w:rPr>
      </w:pPr>
      <w:r>
        <w:rPr>
          <w:rFonts w:ascii="OpenDyslexic" w:hAnsi="OpenDyslexic"/>
          <w:color w:val="00B050"/>
          <w:sz w:val="40"/>
          <w:szCs w:val="40"/>
        </w:rPr>
        <w:t>I/L’HISTOIRE DES MOTS</w:t>
      </w:r>
    </w:p>
    <w:p w:rsidR="00D956AD" w:rsidRPr="00D956AD" w:rsidRDefault="00D956AD">
      <w:pPr>
        <w:rPr>
          <w:rFonts w:ascii="OpenDyslexic" w:hAnsi="OpenDyslexic"/>
          <w:color w:val="000000" w:themeColor="text1"/>
          <w:sz w:val="40"/>
          <w:szCs w:val="40"/>
        </w:rPr>
      </w:pPr>
      <w:r>
        <w:rPr>
          <w:rFonts w:ascii="OpenDyslexic" w:hAnsi="OpenDyslexic"/>
          <w:color w:val="000000" w:themeColor="text1"/>
          <w:sz w:val="40"/>
          <w:szCs w:val="40"/>
        </w:rPr>
        <w:lastRenderedPageBreak/>
        <w:t>2/Qu’est-ce qu’un suffixe ?</w:t>
      </w:r>
      <w:bookmarkStart w:id="0" w:name="_GoBack"/>
      <w:r>
        <w:rPr>
          <w:rFonts w:ascii="OpenDyslexic" w:hAnsi="OpenDyslexic"/>
          <w:noProof/>
          <w:color w:val="000000" w:themeColor="text1"/>
          <w:sz w:val="40"/>
          <w:szCs w:val="40"/>
          <w:lang w:eastAsia="fr-FR"/>
        </w:rPr>
        <w:drawing>
          <wp:inline distT="0" distB="0" distL="0" distR="0">
            <wp:extent cx="5760720" cy="8148320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05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956AD" w:rsidRPr="00D95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6AD"/>
    <w:rsid w:val="009607F5"/>
    <w:rsid w:val="00D9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7B2C7-5328-4F23-A80E-FC4CC3BB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pasquier</dc:creator>
  <cp:keywords/>
  <dc:description/>
  <cp:lastModifiedBy>alex pasquier</cp:lastModifiedBy>
  <cp:revision>1</cp:revision>
  <dcterms:created xsi:type="dcterms:W3CDTF">2020-03-30T06:55:00Z</dcterms:created>
  <dcterms:modified xsi:type="dcterms:W3CDTF">2020-03-30T06:58:00Z</dcterms:modified>
</cp:coreProperties>
</file>