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C0AEA" w14:textId="62518F25" w:rsidR="004D1E8C" w:rsidRDefault="00B07C72" w:rsidP="00B07C72">
      <w:pPr>
        <w:jc w:val="center"/>
        <w:rPr>
          <w:rFonts w:cstheme="minorHAnsi"/>
          <w:b/>
          <w:bCs/>
          <w:sz w:val="36"/>
          <w:szCs w:val="36"/>
        </w:rPr>
      </w:pPr>
      <w:bookmarkStart w:id="0" w:name="_Hlk78644201"/>
      <w:r w:rsidRPr="008307D8">
        <w:rPr>
          <w:rFonts w:cstheme="minorHAnsi"/>
          <w:b/>
          <w:bCs/>
          <w:sz w:val="36"/>
          <w:szCs w:val="36"/>
        </w:rPr>
        <w:t>Thème 1 - La longue histoire de l’humanité et des migrations</w:t>
      </w:r>
    </w:p>
    <w:p w14:paraId="2EE9BC94" w14:textId="77777777" w:rsidR="00690FA1" w:rsidRDefault="00690FA1" w:rsidP="004B3525">
      <w:pPr>
        <w:jc w:val="center"/>
        <w:rPr>
          <w:rFonts w:cstheme="minorHAnsi"/>
          <w:b/>
          <w:bCs/>
          <w:color w:val="00B050"/>
          <w:sz w:val="36"/>
          <w:szCs w:val="36"/>
        </w:rPr>
      </w:pPr>
    </w:p>
    <w:p w14:paraId="2D328A06" w14:textId="6871C17C" w:rsidR="0050756E" w:rsidRDefault="00040417" w:rsidP="004B3525">
      <w:pPr>
        <w:jc w:val="center"/>
        <w:rPr>
          <w:noProof/>
        </w:rPr>
      </w:pPr>
      <w:r w:rsidRPr="008307D8">
        <w:rPr>
          <w:rFonts w:cstheme="minorHAnsi"/>
          <w:b/>
          <w:bCs/>
          <w:color w:val="00B050"/>
          <w:sz w:val="36"/>
          <w:szCs w:val="36"/>
        </w:rPr>
        <w:t>Problématique :</w:t>
      </w:r>
      <w:r w:rsidR="004B3525" w:rsidRPr="008307D8">
        <w:rPr>
          <w:rFonts w:cstheme="minorHAnsi"/>
          <w:b/>
          <w:bCs/>
          <w:color w:val="00B050"/>
          <w:sz w:val="36"/>
          <w:szCs w:val="36"/>
        </w:rPr>
        <w:t xml:space="preserve"> </w:t>
      </w:r>
      <w:r w:rsidR="009512D2">
        <w:rPr>
          <w:rFonts w:cstheme="minorHAnsi"/>
          <w:b/>
          <w:bCs/>
          <w:color w:val="00B050"/>
          <w:sz w:val="36"/>
          <w:szCs w:val="36"/>
        </w:rPr>
        <w:t>C</w:t>
      </w:r>
      <w:r w:rsidR="004B3525" w:rsidRPr="008307D8">
        <w:rPr>
          <w:rFonts w:cstheme="minorHAnsi"/>
          <w:b/>
          <w:bCs/>
          <w:color w:val="00B050"/>
          <w:sz w:val="36"/>
          <w:szCs w:val="36"/>
        </w:rPr>
        <w:t xml:space="preserve">omment passe-t-on de « l’homme, espèce animale », à « l’homme en </w:t>
      </w:r>
      <w:r w:rsidR="00FB4A83" w:rsidRPr="008307D8">
        <w:rPr>
          <w:rFonts w:cstheme="minorHAnsi"/>
          <w:b/>
          <w:bCs/>
          <w:color w:val="00B050"/>
          <w:sz w:val="36"/>
          <w:szCs w:val="36"/>
        </w:rPr>
        <w:t>société »</w:t>
      </w:r>
      <w:r w:rsidR="004B3525" w:rsidRPr="008307D8">
        <w:rPr>
          <w:rFonts w:cstheme="minorHAnsi"/>
          <w:b/>
          <w:bCs/>
          <w:color w:val="00B050"/>
          <w:sz w:val="36"/>
          <w:szCs w:val="36"/>
        </w:rPr>
        <w:t xml:space="preserve"> ?</w:t>
      </w:r>
      <w:r w:rsidR="0050756E" w:rsidRPr="0050756E">
        <w:rPr>
          <w:noProof/>
        </w:rPr>
        <w:t xml:space="preserve"> </w:t>
      </w:r>
    </w:p>
    <w:bookmarkEnd w:id="0"/>
    <w:p w14:paraId="45A764B4" w14:textId="77777777" w:rsidR="00A70EDE" w:rsidRDefault="00A70EDE" w:rsidP="004B3525">
      <w:pPr>
        <w:jc w:val="center"/>
        <w:rPr>
          <w:noProof/>
        </w:rPr>
      </w:pPr>
    </w:p>
    <w:p w14:paraId="08B5E30A" w14:textId="14977253" w:rsidR="004B3525" w:rsidRPr="008307D8" w:rsidRDefault="00690FA1" w:rsidP="004B3525">
      <w:pPr>
        <w:jc w:val="center"/>
        <w:rPr>
          <w:rFonts w:cstheme="minorHAnsi"/>
          <w:b/>
          <w:bCs/>
          <w:color w:val="00B050"/>
          <w:sz w:val="36"/>
          <w:szCs w:val="36"/>
        </w:rPr>
      </w:pPr>
      <w:r>
        <w:rPr>
          <w:noProof/>
        </w:rPr>
        <w:drawing>
          <wp:inline distT="0" distB="0" distL="0" distR="0" wp14:anchorId="3655658E" wp14:editId="6FCFDE7E">
            <wp:extent cx="6645910" cy="2182495"/>
            <wp:effectExtent l="0" t="0" r="254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3D956" w14:textId="16374730" w:rsidR="00A70EDE" w:rsidRDefault="00690FA1" w:rsidP="004B3525">
      <w:pPr>
        <w:jc w:val="center"/>
        <w:rPr>
          <w:rFonts w:cstheme="minorHAnsi"/>
          <w:b/>
          <w:bCs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7D61FA3F" wp14:editId="7CA75F74">
            <wp:extent cx="3856383" cy="2720808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3066" cy="272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F1BA" w14:textId="77777777" w:rsidR="00A70EDE" w:rsidRDefault="00A70EDE" w:rsidP="004B3525">
      <w:pPr>
        <w:jc w:val="center"/>
        <w:rPr>
          <w:rFonts w:cstheme="minorHAnsi"/>
          <w:b/>
          <w:bCs/>
          <w:color w:val="00B050"/>
          <w:sz w:val="28"/>
          <w:szCs w:val="28"/>
        </w:rPr>
      </w:pPr>
    </w:p>
    <w:p w14:paraId="1ABCB443" w14:textId="77777777" w:rsidR="00A70EDE" w:rsidRDefault="00A70EDE" w:rsidP="004B3525">
      <w:pPr>
        <w:jc w:val="center"/>
        <w:rPr>
          <w:rFonts w:cstheme="minorHAnsi"/>
          <w:b/>
          <w:bCs/>
          <w:color w:val="00B050"/>
          <w:sz w:val="28"/>
          <w:szCs w:val="28"/>
        </w:rPr>
      </w:pPr>
    </w:p>
    <w:p w14:paraId="0820B84D" w14:textId="4F61BEB6" w:rsidR="008307D8" w:rsidRPr="004B3525" w:rsidRDefault="00690FA1" w:rsidP="004B3525">
      <w:pPr>
        <w:jc w:val="center"/>
        <w:rPr>
          <w:rFonts w:cstheme="minorHAnsi"/>
          <w:b/>
          <w:bCs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144B47CA" wp14:editId="348AE436">
            <wp:extent cx="6645910" cy="2109470"/>
            <wp:effectExtent l="0" t="0" r="254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4946" w14:textId="20D6A30F" w:rsidR="00A70EDE" w:rsidRPr="00A70EDE" w:rsidRDefault="00DC1F1B" w:rsidP="00A70EDE">
      <w:pPr>
        <w:jc w:val="center"/>
        <w:rPr>
          <w:rFonts w:cstheme="minorHAnsi"/>
          <w:b/>
          <w:bCs/>
          <w:color w:val="FF0000"/>
          <w:sz w:val="44"/>
          <w:szCs w:val="44"/>
        </w:rPr>
      </w:pPr>
      <w:r w:rsidRPr="00A70EDE">
        <w:rPr>
          <w:rFonts w:cstheme="minorHAnsi"/>
          <w:b/>
          <w:bCs/>
          <w:color w:val="FF0000"/>
          <w:sz w:val="44"/>
          <w:szCs w:val="44"/>
        </w:rPr>
        <w:lastRenderedPageBreak/>
        <w:t xml:space="preserve">Chapitre </w:t>
      </w:r>
      <w:r w:rsidR="00690FA1">
        <w:rPr>
          <w:rFonts w:cstheme="minorHAnsi"/>
          <w:b/>
          <w:bCs/>
          <w:color w:val="FF0000"/>
          <w:sz w:val="44"/>
          <w:szCs w:val="44"/>
        </w:rPr>
        <w:t>2</w:t>
      </w:r>
      <w:r w:rsidRPr="00A70EDE">
        <w:rPr>
          <w:rFonts w:cstheme="minorHAnsi"/>
          <w:b/>
          <w:bCs/>
          <w:color w:val="FF0000"/>
          <w:sz w:val="44"/>
          <w:szCs w:val="44"/>
        </w:rPr>
        <w:t> :</w:t>
      </w:r>
    </w:p>
    <w:p w14:paraId="4BFDD5B4" w14:textId="443AF3BB" w:rsidR="00A70EDE" w:rsidRDefault="00690FA1" w:rsidP="00A70EDE">
      <w:pPr>
        <w:jc w:val="center"/>
        <w:rPr>
          <w:rFonts w:cstheme="minorHAnsi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4A51CF6" wp14:editId="6D54BC8A">
            <wp:extent cx="3571875" cy="2419350"/>
            <wp:effectExtent l="0" t="0" r="9525" b="0"/>
            <wp:docPr id="6" name="Image 6" descr="Une image contenant texte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herb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9BDC9" w14:textId="77777777" w:rsidR="00A70EDE" w:rsidRDefault="00A70EDE" w:rsidP="00DC1F1B">
      <w:pPr>
        <w:rPr>
          <w:rFonts w:cstheme="minorHAnsi"/>
          <w:b/>
          <w:bCs/>
          <w:color w:val="FF0000"/>
          <w:sz w:val="28"/>
          <w:szCs w:val="28"/>
        </w:rPr>
      </w:pPr>
    </w:p>
    <w:p w14:paraId="522FBEE1" w14:textId="081647B0" w:rsidR="00690FA1" w:rsidRPr="00690FA1" w:rsidRDefault="00690FA1" w:rsidP="00EC702F">
      <w:pPr>
        <w:jc w:val="both"/>
        <w:rPr>
          <w:rFonts w:cstheme="minorHAnsi"/>
          <w:b/>
          <w:bCs/>
          <w:color w:val="00B050"/>
          <w:sz w:val="32"/>
          <w:szCs w:val="32"/>
        </w:rPr>
      </w:pPr>
      <w:r w:rsidRPr="00690FA1">
        <w:rPr>
          <w:rFonts w:cstheme="minorHAnsi"/>
          <w:b/>
          <w:bCs/>
          <w:color w:val="00B050"/>
          <w:sz w:val="32"/>
          <w:szCs w:val="32"/>
        </w:rPr>
        <w:t>Quel nouveau mode de vie apparait au Néolithique, à la fin de la préhistoire ?</w:t>
      </w:r>
    </w:p>
    <w:p w14:paraId="69153C3C" w14:textId="2E875697" w:rsidR="00905972" w:rsidRDefault="00690FA1" w:rsidP="00EC702F">
      <w:pPr>
        <w:jc w:val="both"/>
        <w:rPr>
          <w:rFonts w:cstheme="minorHAnsi"/>
          <w:b/>
          <w:bCs/>
          <w:sz w:val="28"/>
          <w:szCs w:val="28"/>
        </w:rPr>
      </w:pPr>
      <w:r w:rsidRPr="00690FA1">
        <w:rPr>
          <w:rFonts w:cstheme="minorHAnsi"/>
          <w:b/>
          <w:bCs/>
          <w:sz w:val="28"/>
          <w:szCs w:val="28"/>
        </w:rPr>
        <w:t xml:space="preserve">Séance 1 : </w:t>
      </w:r>
      <w:r w:rsidR="00974E7D">
        <w:rPr>
          <w:rFonts w:cstheme="minorHAnsi"/>
          <w:b/>
          <w:bCs/>
          <w:sz w:val="28"/>
          <w:szCs w:val="28"/>
        </w:rPr>
        <w:t>Repères</w:t>
      </w:r>
      <w:r w:rsidR="002F6857">
        <w:rPr>
          <w:rFonts w:cstheme="minorHAnsi"/>
          <w:b/>
          <w:bCs/>
          <w:sz w:val="28"/>
          <w:szCs w:val="28"/>
        </w:rPr>
        <w:t xml:space="preserve"> et émission d’hypothèses.</w:t>
      </w:r>
    </w:p>
    <w:p w14:paraId="084E505D" w14:textId="5A6D8DF7" w:rsidR="00690FA1" w:rsidRDefault="00690FA1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1) </w:t>
      </w:r>
      <w:r w:rsidRPr="00690FA1">
        <w:rPr>
          <w:rFonts w:cstheme="minorHAnsi"/>
          <w:sz w:val="28"/>
          <w:szCs w:val="28"/>
        </w:rPr>
        <w:t xml:space="preserve">Rappel du chapitre précédent : </w:t>
      </w:r>
    </w:p>
    <w:p w14:paraId="2F295E70" w14:textId="7334A7CF" w:rsidR="00690FA1" w:rsidRDefault="00690FA1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Combien d’année forment un millénaire ? </w:t>
      </w:r>
      <w:r w:rsidR="00EC702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Quand et où le genre humain apparait-il sur terre ?</w:t>
      </w:r>
      <w:r w:rsidR="00EC702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De quoi les hommes vivent-ils au Paléolithique ?</w:t>
      </w:r>
      <w:r w:rsidR="00EC702F">
        <w:rPr>
          <w:rFonts w:cstheme="minorHAnsi"/>
          <w:sz w:val="28"/>
          <w:szCs w:val="28"/>
        </w:rPr>
        <w:t xml:space="preserve"> Qui composent l’espèce humaine ? </w:t>
      </w:r>
      <w:r>
        <w:rPr>
          <w:rFonts w:cstheme="minorHAnsi"/>
          <w:sz w:val="28"/>
          <w:szCs w:val="28"/>
        </w:rPr>
        <w:t>Qui a inventé le feu ? Cite des outils du Paléolithique ?</w:t>
      </w:r>
      <w:r w:rsidR="00EC702F">
        <w:rPr>
          <w:rFonts w:cstheme="minorHAnsi"/>
          <w:sz w:val="28"/>
          <w:szCs w:val="28"/>
        </w:rPr>
        <w:t xml:space="preserve"> Où vivent les hommes du Paléolithique ?</w:t>
      </w:r>
    </w:p>
    <w:p w14:paraId="7FF285C5" w14:textId="76F4AB00" w:rsidR="00EC702F" w:rsidRDefault="00EC702F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2) </w:t>
      </w:r>
      <w:r w:rsidR="002F6857">
        <w:rPr>
          <w:rFonts w:cstheme="minorHAnsi"/>
          <w:sz w:val="28"/>
          <w:szCs w:val="28"/>
        </w:rPr>
        <w:t xml:space="preserve">Faire émerge une questionnement </w:t>
      </w:r>
      <w:r>
        <w:rPr>
          <w:rFonts w:cstheme="minorHAnsi"/>
          <w:sz w:val="28"/>
          <w:szCs w:val="28"/>
        </w:rPr>
        <w:t xml:space="preserve">: </w:t>
      </w:r>
    </w:p>
    <w:p w14:paraId="676D6237" w14:textId="430CC7AF" w:rsidR="00EC702F" w:rsidRDefault="00EC702F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Projeter la photographie : </w:t>
      </w:r>
    </w:p>
    <w:p w14:paraId="5C556767" w14:textId="417CD4BE" w:rsidR="00EC702F" w:rsidRDefault="00EC702F" w:rsidP="00690FA1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3AF2377C" wp14:editId="79475B0C">
            <wp:extent cx="4371975" cy="2895600"/>
            <wp:effectExtent l="0" t="0" r="9525" b="0"/>
            <wp:docPr id="9" name="Image 9" descr="Une image contenant eau, extérieur, ba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eau, extérieur, bateau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A60C0" w14:textId="302328CE" w:rsidR="00EC702F" w:rsidRDefault="00EC702F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Demander aux élèves la nature du document. Leur demander de décrire la photographie.</w:t>
      </w:r>
    </w:p>
    <w:p w14:paraId="4FE12B05" w14:textId="11914009" w:rsidR="00EC702F" w:rsidRDefault="00EC702F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Leur demander de comparer avec ce qu’ils savent du mode de vie des hommes au Paléolithique notamment concernant leur habitat. </w:t>
      </w:r>
    </w:p>
    <w:p w14:paraId="0C52579D" w14:textId="66B6F1F7" w:rsidR="00EC702F" w:rsidRDefault="00040417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Eléments</w:t>
      </w:r>
      <w:r w:rsidR="00EC702F">
        <w:rPr>
          <w:rFonts w:cstheme="minorHAnsi"/>
          <w:sz w:val="28"/>
          <w:szCs w:val="28"/>
        </w:rPr>
        <w:t xml:space="preserve"> de réponses : Il y a des maisons = les hommes ne vivent plus à l’entrée des grottes mais dans des maisons. Ils ne sont plus </w:t>
      </w:r>
      <w:r>
        <w:rPr>
          <w:rFonts w:cstheme="minorHAnsi"/>
          <w:sz w:val="28"/>
          <w:szCs w:val="28"/>
        </w:rPr>
        <w:t>nomades</w:t>
      </w:r>
      <w:r w:rsidR="00EC702F">
        <w:rPr>
          <w:rFonts w:cstheme="minorHAnsi"/>
          <w:sz w:val="28"/>
          <w:szCs w:val="28"/>
        </w:rPr>
        <w:t>. Ils vivent près de l’eau pour pêcher. Autour il y a des champs surement pour cultiver.</w:t>
      </w:r>
    </w:p>
    <w:p w14:paraId="78FBED16" w14:textId="4154B279" w:rsidR="002F6857" w:rsidRDefault="002F6857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3) Emission d’hypothèses : </w:t>
      </w:r>
    </w:p>
    <w:p w14:paraId="3C8B8EA1" w14:textId="51C2762D" w:rsidR="00EC702F" w:rsidRDefault="00EC702F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 partir de la photographie, les élèves émettent des hypothèses à la question suivante : </w:t>
      </w:r>
    </w:p>
    <w:p w14:paraId="29AD2537" w14:textId="2C6D9011" w:rsidR="00EC702F" w:rsidRPr="00EC702F" w:rsidRDefault="00EC702F" w:rsidP="00EC702F">
      <w:pPr>
        <w:jc w:val="both"/>
        <w:rPr>
          <w:rFonts w:cstheme="minorHAnsi"/>
          <w:sz w:val="28"/>
          <w:szCs w:val="28"/>
        </w:rPr>
      </w:pPr>
      <w:r w:rsidRPr="00EC702F">
        <w:rPr>
          <w:rFonts w:cstheme="minorHAnsi"/>
          <w:sz w:val="28"/>
          <w:szCs w:val="28"/>
        </w:rPr>
        <w:t xml:space="preserve">Dans le cahier : </w:t>
      </w:r>
    </w:p>
    <w:p w14:paraId="17A7F31A" w14:textId="6318AB14" w:rsidR="00EC702F" w:rsidRDefault="00EC702F" w:rsidP="00EC702F">
      <w:pPr>
        <w:jc w:val="both"/>
        <w:rPr>
          <w:rFonts w:cstheme="minorHAnsi"/>
          <w:color w:val="00B050"/>
          <w:sz w:val="28"/>
          <w:szCs w:val="28"/>
        </w:rPr>
      </w:pPr>
      <w:bookmarkStart w:id="1" w:name="_Hlk86063719"/>
      <w:r w:rsidRPr="00EC702F">
        <w:rPr>
          <w:rFonts w:cstheme="minorHAnsi"/>
          <w:color w:val="00B050"/>
          <w:sz w:val="28"/>
          <w:szCs w:val="28"/>
        </w:rPr>
        <w:t>Question : Comment vivent les hommes du Néolithique</w:t>
      </w:r>
      <w:r>
        <w:rPr>
          <w:rFonts w:cstheme="minorHAnsi"/>
          <w:color w:val="00B050"/>
          <w:sz w:val="28"/>
          <w:szCs w:val="28"/>
        </w:rPr>
        <w:t> ?</w:t>
      </w:r>
    </w:p>
    <w:p w14:paraId="44681062" w14:textId="60825AAE" w:rsidR="00974E7D" w:rsidRDefault="00974E7D" w:rsidP="00EC702F">
      <w:pPr>
        <w:jc w:val="both"/>
        <w:rPr>
          <w:rFonts w:cstheme="minorHAnsi"/>
          <w:sz w:val="28"/>
          <w:szCs w:val="28"/>
        </w:rPr>
      </w:pPr>
      <w:r w:rsidRPr="00974E7D">
        <w:rPr>
          <w:rFonts w:cstheme="minorHAnsi"/>
          <w:sz w:val="28"/>
          <w:szCs w:val="28"/>
        </w:rPr>
        <w:t>Rappeler les dates du début du Néolithique et reprenant la frise chronologique du chapitre 1</w:t>
      </w:r>
      <w:r>
        <w:rPr>
          <w:rFonts w:cstheme="minorHAnsi"/>
          <w:sz w:val="28"/>
          <w:szCs w:val="28"/>
        </w:rPr>
        <w:t xml:space="preserve"> : </w:t>
      </w:r>
    </w:p>
    <w:p w14:paraId="03DDC14C" w14:textId="01A14D12" w:rsidR="00974E7D" w:rsidRDefault="00974E7D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6BEFA9A2" wp14:editId="6FD60C43">
            <wp:extent cx="6648450" cy="46863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57431" w14:textId="2EC1F0F1" w:rsidR="00974E7D" w:rsidRPr="00974E7D" w:rsidRDefault="00974E7D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Pour l’instant, toute la partie Paléolithique est remplie. Ajouter la date du début du Néolithique : </w:t>
      </w:r>
      <w:r w:rsidRPr="00974E7D">
        <w:rPr>
          <w:rFonts w:cstheme="minorHAnsi"/>
          <w:b/>
          <w:bCs/>
          <w:color w:val="FF0000"/>
          <w:sz w:val="28"/>
          <w:szCs w:val="28"/>
        </w:rPr>
        <w:t>- 10</w:t>
      </w:r>
      <w:r>
        <w:rPr>
          <w:rFonts w:cstheme="minorHAnsi"/>
          <w:b/>
          <w:bCs/>
          <w:color w:val="FF0000"/>
          <w:sz w:val="28"/>
          <w:szCs w:val="28"/>
        </w:rPr>
        <w:t> </w:t>
      </w:r>
      <w:r w:rsidRPr="00974E7D">
        <w:rPr>
          <w:rFonts w:cstheme="minorHAnsi"/>
          <w:b/>
          <w:bCs/>
          <w:color w:val="FF0000"/>
          <w:sz w:val="28"/>
          <w:szCs w:val="28"/>
        </w:rPr>
        <w:t>000</w:t>
      </w:r>
      <w:r>
        <w:rPr>
          <w:rFonts w:cstheme="minorHAnsi"/>
          <w:b/>
          <w:bCs/>
          <w:color w:val="FF0000"/>
          <w:sz w:val="28"/>
          <w:szCs w:val="28"/>
        </w:rPr>
        <w:t xml:space="preserve"> = date que les élèves devront connaitre.</w:t>
      </w:r>
    </w:p>
    <w:bookmarkEnd w:id="1"/>
    <w:p w14:paraId="729C4AD6" w14:textId="263FB7D5" w:rsidR="00EC702F" w:rsidRDefault="00EC702F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Au crayon gris : Hypothèses : Noter les hypothèses des élèves. </w:t>
      </w:r>
    </w:p>
    <w:p w14:paraId="757C265D" w14:textId="2390588F" w:rsidR="00EC702F" w:rsidRDefault="00EC702F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Les hypothèses des élèves seront ensuite écrites dans un tableau de ce style : </w:t>
      </w:r>
    </w:p>
    <w:p w14:paraId="73A23CCA" w14:textId="3B64BCCF" w:rsidR="00EC702F" w:rsidRDefault="00EC702F" w:rsidP="00EC702F">
      <w:pPr>
        <w:jc w:val="both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28F03B" wp14:editId="219381F4">
            <wp:extent cx="6645910" cy="2830830"/>
            <wp:effectExtent l="0" t="0" r="2540" b="7620"/>
            <wp:docPr id="10" name="Image 1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abl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C34B5" w14:textId="0C37653B" w:rsidR="000D7BA3" w:rsidRPr="00D233BD" w:rsidRDefault="000D7BA3" w:rsidP="00EC702F">
      <w:pPr>
        <w:jc w:val="both"/>
        <w:rPr>
          <w:rFonts w:cstheme="minorHAnsi"/>
          <w:b/>
          <w:bCs/>
          <w:sz w:val="28"/>
          <w:szCs w:val="28"/>
        </w:rPr>
      </w:pPr>
      <w:r w:rsidRPr="00D233BD">
        <w:rPr>
          <w:rFonts w:cstheme="minorHAnsi"/>
          <w:b/>
          <w:bCs/>
          <w:sz w:val="28"/>
          <w:szCs w:val="28"/>
        </w:rPr>
        <w:t xml:space="preserve">Séance 2 : </w:t>
      </w:r>
      <w:r w:rsidR="00D233BD" w:rsidRPr="00D233BD">
        <w:rPr>
          <w:rFonts w:cstheme="minorHAnsi"/>
          <w:b/>
          <w:bCs/>
          <w:sz w:val="28"/>
          <w:szCs w:val="28"/>
        </w:rPr>
        <w:t>Les premiers agriculteurs et éleveurs.</w:t>
      </w:r>
    </w:p>
    <w:p w14:paraId="4433329E" w14:textId="09B04B35" w:rsidR="00D233BD" w:rsidRDefault="00D233BD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1) Rappel de la séance précédente.</w:t>
      </w:r>
    </w:p>
    <w:p w14:paraId="7659F828" w14:textId="002168C1" w:rsidR="00D233BD" w:rsidRDefault="00D233BD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Projeter la photographie de la séance précédente : rappel des hypothèses, rappel de la date : - 10 000, rappel de la </w:t>
      </w:r>
      <w:r w:rsidR="00040417">
        <w:rPr>
          <w:rFonts w:cstheme="minorHAnsi"/>
          <w:sz w:val="28"/>
          <w:szCs w:val="28"/>
        </w:rPr>
        <w:t>période le</w:t>
      </w:r>
      <w:r>
        <w:rPr>
          <w:rFonts w:cstheme="minorHAnsi"/>
          <w:sz w:val="28"/>
          <w:szCs w:val="28"/>
        </w:rPr>
        <w:t xml:space="preserve"> Néolithique.</w:t>
      </w:r>
    </w:p>
    <w:p w14:paraId="7317C2E3" w14:textId="1C95CFD2" w:rsidR="00D233BD" w:rsidRDefault="00D233BD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2) Mise en activité des élèves :</w:t>
      </w:r>
    </w:p>
    <w:p w14:paraId="1BBCCEC9" w14:textId="16C1BF22" w:rsidR="00D233BD" w:rsidRDefault="00D233BD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Dans leur cahier : </w:t>
      </w:r>
      <w:bookmarkStart w:id="2" w:name="_Hlk86065433"/>
      <w:r w:rsidRPr="00D233BD">
        <w:rPr>
          <w:rFonts w:cstheme="minorHAnsi"/>
          <w:b/>
          <w:bCs/>
          <w:color w:val="FF0000"/>
          <w:sz w:val="28"/>
          <w:szCs w:val="28"/>
        </w:rPr>
        <w:t>I) Les premiers agriculteurs et éleveurs.</w:t>
      </w:r>
      <w:bookmarkEnd w:id="2"/>
    </w:p>
    <w:p w14:paraId="31405341" w14:textId="24DD300E" w:rsidR="00D233BD" w:rsidRDefault="00D233BD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Distribuer la double page de documents. </w:t>
      </w:r>
    </w:p>
    <w:p w14:paraId="54894B2C" w14:textId="6B884B28" w:rsidR="00D233BD" w:rsidRDefault="00D233BD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Lecture ensemble du début de la page de gauche : titre + texte d’introduction + frise chronologique.</w:t>
      </w:r>
    </w:p>
    <w:p w14:paraId="66B822AF" w14:textId="0E3DDDA8" w:rsidR="00D233BD" w:rsidRDefault="00D233BD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Expliquer aux élèves qu’ils vont avoir un tableau à remplir sur ce qu’ils auront découvert dans les différents documents. Leur distribuer le tableau </w:t>
      </w:r>
      <w:r w:rsidR="006A3632">
        <w:rPr>
          <w:rFonts w:cstheme="minorHAnsi"/>
          <w:sz w:val="28"/>
          <w:szCs w:val="28"/>
        </w:rPr>
        <w:t xml:space="preserve">vierge </w:t>
      </w:r>
      <w:r>
        <w:rPr>
          <w:rFonts w:cstheme="minorHAnsi"/>
          <w:sz w:val="28"/>
          <w:szCs w:val="28"/>
        </w:rPr>
        <w:t xml:space="preserve">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2977"/>
        <w:gridCol w:w="2976"/>
        <w:gridCol w:w="3090"/>
      </w:tblGrid>
      <w:tr w:rsidR="00D233BD" w14:paraId="0A0C730B" w14:textId="77777777" w:rsidTr="006A3632">
        <w:tc>
          <w:tcPr>
            <w:tcW w:w="1413" w:type="dxa"/>
          </w:tcPr>
          <w:p w14:paraId="2A790F2F" w14:textId="77777777" w:rsidR="00D233BD" w:rsidRDefault="00D233BD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bookmarkStart w:id="3" w:name="_Hlk86065602"/>
          </w:p>
        </w:tc>
        <w:tc>
          <w:tcPr>
            <w:tcW w:w="2977" w:type="dxa"/>
          </w:tcPr>
          <w:p w14:paraId="014847CF" w14:textId="5F9A3520" w:rsidR="00D233BD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Leurs activités</w:t>
            </w:r>
          </w:p>
        </w:tc>
        <w:tc>
          <w:tcPr>
            <w:tcW w:w="2976" w:type="dxa"/>
          </w:tcPr>
          <w:p w14:paraId="4CF7797C" w14:textId="622345AD" w:rsidR="00D233BD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Leurs outils</w:t>
            </w:r>
          </w:p>
        </w:tc>
        <w:tc>
          <w:tcPr>
            <w:tcW w:w="3090" w:type="dxa"/>
          </w:tcPr>
          <w:p w14:paraId="4CFC671C" w14:textId="48614F5F" w:rsidR="00D233BD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Leur habitat</w:t>
            </w:r>
          </w:p>
        </w:tc>
      </w:tr>
      <w:tr w:rsidR="00D233BD" w14:paraId="7C2D5C9C" w14:textId="77777777" w:rsidTr="006A3632">
        <w:tc>
          <w:tcPr>
            <w:tcW w:w="1413" w:type="dxa"/>
          </w:tcPr>
          <w:p w14:paraId="1AA6269E" w14:textId="2764EA5D" w:rsidR="00D233BD" w:rsidRPr="006A3632" w:rsidRDefault="006A3632" w:rsidP="006A363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A3632">
              <w:rPr>
                <w:rFonts w:cstheme="minorHAnsi"/>
                <w:sz w:val="24"/>
                <w:szCs w:val="24"/>
              </w:rPr>
              <w:t>Document 1</w:t>
            </w:r>
          </w:p>
        </w:tc>
        <w:tc>
          <w:tcPr>
            <w:tcW w:w="2977" w:type="dxa"/>
          </w:tcPr>
          <w:p w14:paraId="63B6F8E6" w14:textId="6AA2A762" w:rsidR="00D233BD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Agriculture</w:t>
            </w:r>
          </w:p>
          <w:p w14:paraId="34CEEE97" w14:textId="0A5582D4" w:rsidR="006A3632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Artisanat</w:t>
            </w:r>
          </w:p>
          <w:p w14:paraId="73244905" w14:textId="22DF208A" w:rsidR="006A3632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Domestication des animaux</w:t>
            </w:r>
          </w:p>
        </w:tc>
        <w:tc>
          <w:tcPr>
            <w:tcW w:w="2976" w:type="dxa"/>
          </w:tcPr>
          <w:p w14:paraId="72D76CCC" w14:textId="3C7B592C" w:rsidR="00D233BD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Faucille</w:t>
            </w:r>
          </w:p>
          <w:p w14:paraId="50BD7B8A" w14:textId="7E7A5A90" w:rsidR="006A3632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Meule</w:t>
            </w:r>
          </w:p>
          <w:p w14:paraId="52124BE9" w14:textId="5D98AF69" w:rsidR="006A3632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Hache en bois</w:t>
            </w:r>
          </w:p>
        </w:tc>
        <w:tc>
          <w:tcPr>
            <w:tcW w:w="3090" w:type="dxa"/>
          </w:tcPr>
          <w:p w14:paraId="08E3D28F" w14:textId="64B46ADA" w:rsidR="00D233BD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Village</w:t>
            </w:r>
          </w:p>
          <w:p w14:paraId="22F716AB" w14:textId="708B0C9F" w:rsidR="006A3632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Maisons robustes</w:t>
            </w:r>
          </w:p>
        </w:tc>
      </w:tr>
      <w:tr w:rsidR="00D233BD" w14:paraId="6E88E0EF" w14:textId="77777777" w:rsidTr="006A3632">
        <w:tc>
          <w:tcPr>
            <w:tcW w:w="1413" w:type="dxa"/>
          </w:tcPr>
          <w:p w14:paraId="7346B93D" w14:textId="171E3410" w:rsidR="00D233BD" w:rsidRPr="006A3632" w:rsidRDefault="006A3632" w:rsidP="006A363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A3632">
              <w:rPr>
                <w:rFonts w:cstheme="minorHAnsi"/>
                <w:sz w:val="24"/>
                <w:szCs w:val="24"/>
              </w:rPr>
              <w:t>Document 2</w:t>
            </w:r>
          </w:p>
        </w:tc>
        <w:tc>
          <w:tcPr>
            <w:tcW w:w="2977" w:type="dxa"/>
          </w:tcPr>
          <w:p w14:paraId="3711ACDA" w14:textId="70F4E887" w:rsidR="00D233BD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Artisanat :</w:t>
            </w:r>
          </w:p>
          <w:p w14:paraId="7B3D6100" w14:textId="00AA940E" w:rsidR="006A3632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Confection de vases, de panier en osier</w:t>
            </w:r>
          </w:p>
        </w:tc>
        <w:tc>
          <w:tcPr>
            <w:tcW w:w="2976" w:type="dxa"/>
          </w:tcPr>
          <w:p w14:paraId="4989E37B" w14:textId="77777777" w:rsidR="00D233BD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Panier en osier</w:t>
            </w:r>
          </w:p>
          <w:p w14:paraId="10D0B492" w14:textId="2ECE2197" w:rsidR="006A3632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Meule</w:t>
            </w:r>
          </w:p>
          <w:p w14:paraId="03D0E11F" w14:textId="77777777" w:rsidR="006A3632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Hache en bois</w:t>
            </w:r>
          </w:p>
          <w:p w14:paraId="1489A493" w14:textId="3C08F752" w:rsidR="006A3632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Faucille</w:t>
            </w:r>
          </w:p>
          <w:p w14:paraId="7CBF4956" w14:textId="5C71CB1B" w:rsidR="006A3632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90" w:type="dxa"/>
          </w:tcPr>
          <w:p w14:paraId="516D70B0" w14:textId="77777777" w:rsidR="00D233BD" w:rsidRDefault="00D233BD" w:rsidP="006A3632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D233BD" w14:paraId="4AE9AF5A" w14:textId="77777777" w:rsidTr="006A3632">
        <w:tc>
          <w:tcPr>
            <w:tcW w:w="1413" w:type="dxa"/>
          </w:tcPr>
          <w:p w14:paraId="142A183A" w14:textId="28E121E2" w:rsidR="00D233BD" w:rsidRPr="006A3632" w:rsidRDefault="006A3632" w:rsidP="006A363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A3632">
              <w:rPr>
                <w:rFonts w:cstheme="minorHAnsi"/>
                <w:sz w:val="24"/>
                <w:szCs w:val="24"/>
              </w:rPr>
              <w:t>Document 3</w:t>
            </w:r>
          </w:p>
        </w:tc>
        <w:tc>
          <w:tcPr>
            <w:tcW w:w="2977" w:type="dxa"/>
          </w:tcPr>
          <w:p w14:paraId="5DF56A4F" w14:textId="77777777" w:rsidR="00D233BD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Domestication des animaux. Exemple : loup, chat sauvage,</w:t>
            </w:r>
          </w:p>
          <w:p w14:paraId="2DF03606" w14:textId="307AA9B6" w:rsidR="006A3632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bezoar, l’auroch</w:t>
            </w:r>
          </w:p>
        </w:tc>
        <w:tc>
          <w:tcPr>
            <w:tcW w:w="2976" w:type="dxa"/>
          </w:tcPr>
          <w:p w14:paraId="73554C8F" w14:textId="77777777" w:rsidR="00D233BD" w:rsidRDefault="00D233BD" w:rsidP="006A3632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90" w:type="dxa"/>
          </w:tcPr>
          <w:p w14:paraId="2A66F59F" w14:textId="6E9869C9" w:rsidR="00D233BD" w:rsidRDefault="006A3632" w:rsidP="006A36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Enclos, parc à animaux dans le village.</w:t>
            </w:r>
          </w:p>
        </w:tc>
      </w:tr>
      <w:bookmarkEnd w:id="3"/>
    </w:tbl>
    <w:p w14:paraId="69A42677" w14:textId="552B2491" w:rsidR="00ED3E07" w:rsidRDefault="00ED3E07" w:rsidP="00EC702F">
      <w:pPr>
        <w:jc w:val="both"/>
        <w:rPr>
          <w:rFonts w:cstheme="minorHAnsi"/>
          <w:sz w:val="28"/>
          <w:szCs w:val="28"/>
        </w:rPr>
      </w:pPr>
    </w:p>
    <w:p w14:paraId="702286E0" w14:textId="77777777" w:rsidR="00ED3E07" w:rsidRDefault="00ED3E07" w:rsidP="00ED3E0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Lecture compréhension du tableau et des différents documents.</w:t>
      </w:r>
    </w:p>
    <w:p w14:paraId="7326AEBB" w14:textId="77777777" w:rsidR="00ED3E07" w:rsidRDefault="00ED3E07" w:rsidP="00EC702F">
      <w:pPr>
        <w:jc w:val="both"/>
        <w:rPr>
          <w:rFonts w:cstheme="minorHAnsi"/>
          <w:sz w:val="28"/>
          <w:szCs w:val="28"/>
        </w:rPr>
      </w:pPr>
    </w:p>
    <w:p w14:paraId="04910E7E" w14:textId="4BE5A6FA" w:rsidR="00ED3E07" w:rsidRDefault="00ED3E07" w:rsidP="00EC702F">
      <w:pPr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443AF4B" wp14:editId="517C7975">
            <wp:extent cx="6645910" cy="4442460"/>
            <wp:effectExtent l="0" t="0" r="25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0F3E0" w14:textId="5964A169" w:rsidR="006A3632" w:rsidRDefault="006A3632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3) Mise en commun : </w:t>
      </w:r>
    </w:p>
    <w:p w14:paraId="5461E971" w14:textId="45027721" w:rsidR="006A3632" w:rsidRDefault="006A3632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Correction du tableau</w:t>
      </w:r>
    </w:p>
    <w:p w14:paraId="59AD6734" w14:textId="3AF2A2B9" w:rsidR="006A3632" w:rsidRDefault="006A3632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4) Trace écrite</w:t>
      </w:r>
      <w:r w:rsidR="00ED3E07">
        <w:rPr>
          <w:rFonts w:cstheme="minorHAnsi"/>
          <w:sz w:val="28"/>
          <w:szCs w:val="28"/>
        </w:rPr>
        <w:t xml:space="preserve"> : </w:t>
      </w:r>
    </w:p>
    <w:p w14:paraId="0959693A" w14:textId="0C477C72" w:rsidR="00ED3E07" w:rsidRDefault="00ED3E07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Tout d’abord, les élèves écrivent quelques phrases pour expliquer ce qu’ils ont appris au crayon gris. </w:t>
      </w:r>
    </w:p>
    <w:p w14:paraId="38C61E78" w14:textId="00BF95FA" w:rsidR="00ED3E07" w:rsidRDefault="00ED3E07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Puis ensemble, au </w:t>
      </w:r>
      <w:r w:rsidR="00040417">
        <w:rPr>
          <w:rFonts w:cstheme="minorHAnsi"/>
          <w:sz w:val="28"/>
          <w:szCs w:val="28"/>
        </w:rPr>
        <w:t>stylo :</w:t>
      </w:r>
      <w:r>
        <w:rPr>
          <w:rFonts w:cstheme="minorHAnsi"/>
          <w:sz w:val="28"/>
          <w:szCs w:val="28"/>
        </w:rPr>
        <w:t xml:space="preserve"> « </w:t>
      </w:r>
      <w:bookmarkStart w:id="4" w:name="_Hlk86066881"/>
      <w:r w:rsidRPr="00ED3E07">
        <w:rPr>
          <w:rFonts w:cstheme="minorHAnsi"/>
          <w:b/>
          <w:bCs/>
          <w:color w:val="4472C4" w:themeColor="accent1"/>
          <w:sz w:val="28"/>
          <w:szCs w:val="28"/>
        </w:rPr>
        <w:t>A partir de 10 000 an</w:t>
      </w:r>
      <w:r w:rsidR="00E27AAC">
        <w:rPr>
          <w:rFonts w:cstheme="minorHAnsi"/>
          <w:b/>
          <w:bCs/>
          <w:color w:val="4472C4" w:themeColor="accent1"/>
          <w:sz w:val="28"/>
          <w:szCs w:val="28"/>
        </w:rPr>
        <w:t>s</w:t>
      </w:r>
      <w:r w:rsidRPr="00ED3E07">
        <w:rPr>
          <w:rFonts w:cstheme="minorHAnsi"/>
          <w:b/>
          <w:bCs/>
          <w:color w:val="4472C4" w:themeColor="accent1"/>
          <w:sz w:val="28"/>
          <w:szCs w:val="28"/>
        </w:rPr>
        <w:t xml:space="preserve"> avant JC, les hommes pratiquent l’agriculture et domestiquent des animaux. Ils se sédentarisent.</w:t>
      </w:r>
      <w:r w:rsidR="00E27AAC">
        <w:rPr>
          <w:rFonts w:cstheme="minorHAnsi"/>
          <w:b/>
          <w:bCs/>
          <w:color w:val="4472C4" w:themeColor="accent1"/>
          <w:sz w:val="28"/>
          <w:szCs w:val="28"/>
        </w:rPr>
        <w:t xml:space="preserve"> Ils vivent dans des villages.</w:t>
      </w:r>
    </w:p>
    <w:p w14:paraId="7CF8F330" w14:textId="697F2643" w:rsidR="00ED3E07" w:rsidRDefault="00ED3E07" w:rsidP="00EC702F">
      <w:pPr>
        <w:jc w:val="both"/>
        <w:rPr>
          <w:rFonts w:cstheme="minorHAnsi"/>
          <w:b/>
          <w:bCs/>
          <w:color w:val="FF0000"/>
          <w:sz w:val="28"/>
          <w:szCs w:val="28"/>
        </w:rPr>
      </w:pPr>
      <w:r w:rsidRPr="00ED3E07">
        <w:rPr>
          <w:rFonts w:cstheme="minorHAnsi"/>
          <w:b/>
          <w:bCs/>
          <w:color w:val="FF0000"/>
          <w:sz w:val="28"/>
          <w:szCs w:val="28"/>
          <w:u w:val="single"/>
        </w:rPr>
        <w:t>La sédentarisation</w:t>
      </w:r>
      <w:r w:rsidRPr="00ED3E07">
        <w:rPr>
          <w:rFonts w:cstheme="minorHAnsi"/>
          <w:b/>
          <w:bCs/>
          <w:color w:val="FF0000"/>
          <w:sz w:val="28"/>
          <w:szCs w:val="28"/>
        </w:rPr>
        <w:t> : le fait de devenir sédentaire, c’est-à-dire de se fixer quelque part pour y vivre longtemps. Etre sédentaire est le contraire d’être nomade.</w:t>
      </w:r>
    </w:p>
    <w:p w14:paraId="4DEBD625" w14:textId="0AF874A3" w:rsidR="00ED3E07" w:rsidRDefault="00ED3E07" w:rsidP="00EC702F">
      <w:pPr>
        <w:jc w:val="both"/>
        <w:rPr>
          <w:rFonts w:cstheme="minorHAnsi"/>
          <w:b/>
          <w:bCs/>
          <w:color w:val="FF0000"/>
          <w:sz w:val="28"/>
          <w:szCs w:val="28"/>
        </w:rPr>
      </w:pPr>
      <w:r w:rsidRPr="00ED3E07">
        <w:rPr>
          <w:rFonts w:cstheme="minorHAnsi"/>
          <w:b/>
          <w:bCs/>
          <w:color w:val="FF0000"/>
          <w:sz w:val="28"/>
          <w:szCs w:val="28"/>
          <w:u w:val="single"/>
        </w:rPr>
        <w:t>La domestication</w:t>
      </w:r>
      <w:r>
        <w:rPr>
          <w:rFonts w:cstheme="minorHAnsi"/>
          <w:b/>
          <w:bCs/>
          <w:color w:val="FF0000"/>
          <w:sz w:val="28"/>
          <w:szCs w:val="28"/>
        </w:rPr>
        <w:t> : Le fait d’apprivoiser un animal sauvage.</w:t>
      </w:r>
    </w:p>
    <w:p w14:paraId="789F40B7" w14:textId="5C71E61B" w:rsidR="00ED3E07" w:rsidRDefault="00ED3E07" w:rsidP="00EC702F">
      <w:pPr>
        <w:jc w:val="both"/>
        <w:rPr>
          <w:rFonts w:cstheme="minorHAnsi"/>
          <w:b/>
          <w:bCs/>
          <w:color w:val="00B050"/>
          <w:sz w:val="28"/>
          <w:szCs w:val="28"/>
        </w:rPr>
      </w:pPr>
      <w:r w:rsidRPr="00ED3E07">
        <w:rPr>
          <w:rFonts w:cstheme="minorHAnsi"/>
          <w:b/>
          <w:bCs/>
          <w:color w:val="00B050"/>
          <w:sz w:val="28"/>
          <w:szCs w:val="28"/>
        </w:rPr>
        <w:t>Exemple : le loup devient un chien, un auroch devient un bœuf.</w:t>
      </w:r>
    </w:p>
    <w:p w14:paraId="58CAF99A" w14:textId="77777777" w:rsidR="00E27AAC" w:rsidRDefault="00ED3E07" w:rsidP="00EC702F">
      <w:pPr>
        <w:jc w:val="both"/>
        <w:rPr>
          <w:rFonts w:cstheme="minorHAnsi"/>
          <w:b/>
          <w:bCs/>
          <w:color w:val="00B050"/>
          <w:sz w:val="28"/>
          <w:szCs w:val="28"/>
        </w:rPr>
      </w:pPr>
      <w:r w:rsidRPr="00ED3E07">
        <w:rPr>
          <w:rFonts w:cstheme="minorHAnsi"/>
          <w:b/>
          <w:bCs/>
          <w:color w:val="4472C4" w:themeColor="accent1"/>
          <w:sz w:val="28"/>
          <w:szCs w:val="28"/>
        </w:rPr>
        <w:t>Les outils sont de plus en plus perfectionnés.</w:t>
      </w:r>
      <w:r>
        <w:rPr>
          <w:rFonts w:cstheme="minorHAnsi"/>
          <w:b/>
          <w:bCs/>
          <w:color w:val="4472C4" w:themeColor="accent1"/>
          <w:sz w:val="28"/>
          <w:szCs w:val="28"/>
        </w:rPr>
        <w:t xml:space="preserve"> L’artisanat apparait. Les hommes se spécialisent</w:t>
      </w:r>
      <w:r w:rsidR="00E27AAC">
        <w:rPr>
          <w:rFonts w:cstheme="minorHAnsi"/>
          <w:b/>
          <w:bCs/>
          <w:color w:val="4472C4" w:themeColor="accent1"/>
          <w:sz w:val="28"/>
          <w:szCs w:val="28"/>
        </w:rPr>
        <w:t xml:space="preserve"> dans certains métiers. </w:t>
      </w:r>
      <w:r w:rsidR="00E27AAC" w:rsidRPr="00E27AAC">
        <w:rPr>
          <w:rFonts w:cstheme="minorHAnsi"/>
          <w:b/>
          <w:bCs/>
          <w:color w:val="00B050"/>
          <w:sz w:val="28"/>
          <w:szCs w:val="28"/>
        </w:rPr>
        <w:t>Exemple : le polissage de la pierre, le tissage, la céramique.</w:t>
      </w:r>
    </w:p>
    <w:p w14:paraId="18958748" w14:textId="6C7850ED" w:rsidR="00ED3E07" w:rsidRDefault="00E27AAC" w:rsidP="00EC702F">
      <w:pPr>
        <w:jc w:val="both"/>
        <w:rPr>
          <w:rFonts w:cstheme="minorHAnsi"/>
          <w:b/>
          <w:bCs/>
          <w:color w:val="FF0000"/>
          <w:sz w:val="28"/>
          <w:szCs w:val="28"/>
        </w:rPr>
      </w:pPr>
      <w:r w:rsidRPr="00E27AAC">
        <w:rPr>
          <w:rFonts w:cstheme="minorHAnsi"/>
          <w:b/>
          <w:bCs/>
          <w:color w:val="FF0000"/>
          <w:sz w:val="28"/>
          <w:szCs w:val="28"/>
          <w:u w:val="single"/>
        </w:rPr>
        <w:t>L’artisanat :</w:t>
      </w:r>
      <w:r>
        <w:rPr>
          <w:rFonts w:cstheme="minorHAnsi"/>
          <w:b/>
          <w:bCs/>
          <w:color w:val="FF0000"/>
          <w:sz w:val="28"/>
          <w:szCs w:val="28"/>
        </w:rPr>
        <w:t xml:space="preserve"> La fabrication d’objet avec ses mains. </w:t>
      </w:r>
      <w:bookmarkEnd w:id="4"/>
      <w:r>
        <w:rPr>
          <w:rFonts w:cstheme="minorHAnsi"/>
          <w:b/>
          <w:bCs/>
          <w:color w:val="FF0000"/>
          <w:sz w:val="28"/>
          <w:szCs w:val="28"/>
        </w:rPr>
        <w:t>»</w:t>
      </w:r>
    </w:p>
    <w:p w14:paraId="4080D4CF" w14:textId="1A4317B5" w:rsidR="0002150E" w:rsidRDefault="0002150E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lastRenderedPageBreak/>
        <w:t xml:space="preserve">A la fin du chapitre un schéma récapitulant toutes les traces écrites sera </w:t>
      </w:r>
      <w:r w:rsidR="00040417">
        <w:rPr>
          <w:rFonts w:cstheme="minorHAnsi"/>
          <w:color w:val="000000" w:themeColor="text1"/>
          <w:sz w:val="28"/>
          <w:szCs w:val="28"/>
        </w:rPr>
        <w:t>distribué</w:t>
      </w:r>
      <w:r>
        <w:rPr>
          <w:rFonts w:cstheme="minorHAnsi"/>
          <w:color w:val="000000" w:themeColor="text1"/>
          <w:sz w:val="28"/>
          <w:szCs w:val="28"/>
        </w:rPr>
        <w:t>.</w:t>
      </w:r>
    </w:p>
    <w:p w14:paraId="5EC58E01" w14:textId="363BC8EB" w:rsidR="00E27AAC" w:rsidRDefault="00E27AAC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E27AAC">
        <w:rPr>
          <w:rFonts w:cstheme="minorHAnsi"/>
          <w:color w:val="000000" w:themeColor="text1"/>
          <w:sz w:val="28"/>
          <w:szCs w:val="28"/>
        </w:rPr>
        <w:t xml:space="preserve">Revenir sur la frise chronologique pour y écrire </w:t>
      </w:r>
      <w:r w:rsidR="00040417" w:rsidRPr="00E27AAC">
        <w:rPr>
          <w:rFonts w:cstheme="minorHAnsi"/>
          <w:color w:val="000000" w:themeColor="text1"/>
          <w:sz w:val="28"/>
          <w:szCs w:val="28"/>
        </w:rPr>
        <w:t>« vers</w:t>
      </w:r>
      <w:r w:rsidRPr="00E27AAC">
        <w:rPr>
          <w:rFonts w:cstheme="minorHAnsi"/>
          <w:color w:val="000000" w:themeColor="text1"/>
          <w:sz w:val="28"/>
          <w:szCs w:val="28"/>
        </w:rPr>
        <w:t xml:space="preserve"> 10 000 / 8000 ans avant JC : apparition de l’agriculture.</w:t>
      </w:r>
    </w:p>
    <w:p w14:paraId="533859A9" w14:textId="658E0E26" w:rsidR="0002150E" w:rsidRDefault="0002150E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Retour aux hypothèses des élèves pour valider ou invalider leurs idées. </w:t>
      </w:r>
    </w:p>
    <w:p w14:paraId="19ED8DBA" w14:textId="0CA6447B" w:rsidR="0066041F" w:rsidRDefault="0066041F" w:rsidP="00EC702F">
      <w:pPr>
        <w:jc w:val="both"/>
        <w:rPr>
          <w:rFonts w:cstheme="minorHAnsi"/>
          <w:b/>
          <w:bCs/>
          <w:color w:val="000000" w:themeColor="text1"/>
          <w:sz w:val="28"/>
          <w:szCs w:val="28"/>
        </w:rPr>
      </w:pPr>
      <w:r>
        <w:rPr>
          <w:rFonts w:cstheme="minorHAnsi"/>
          <w:b/>
          <w:bCs/>
          <w:color w:val="000000" w:themeColor="text1"/>
          <w:sz w:val="28"/>
          <w:szCs w:val="28"/>
        </w:rPr>
        <w:t>Séance 3 : Etablir une première comparaison avec le Paléolithique</w:t>
      </w:r>
      <w:r w:rsidR="001E0F46">
        <w:rPr>
          <w:rFonts w:cstheme="minorHAnsi"/>
          <w:b/>
          <w:bCs/>
          <w:color w:val="000000" w:themeColor="text1"/>
          <w:sz w:val="28"/>
          <w:szCs w:val="28"/>
        </w:rPr>
        <w:t xml:space="preserve"> (Synthèse)</w:t>
      </w:r>
    </w:p>
    <w:p w14:paraId="1356D84B" w14:textId="4C3285E8" w:rsidR="0066041F" w:rsidRPr="0066041F" w:rsidRDefault="0066041F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66041F">
        <w:rPr>
          <w:rFonts w:cstheme="minorHAnsi"/>
          <w:color w:val="000000" w:themeColor="text1"/>
          <w:sz w:val="28"/>
          <w:szCs w:val="28"/>
        </w:rPr>
        <w:t xml:space="preserve">1) rappel de la séance précédente : </w:t>
      </w:r>
    </w:p>
    <w:p w14:paraId="4947EBE6" w14:textId="7F926DCA" w:rsidR="0066041F" w:rsidRDefault="0066041F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66041F">
        <w:rPr>
          <w:rFonts w:cstheme="minorHAnsi"/>
          <w:color w:val="000000" w:themeColor="text1"/>
          <w:sz w:val="28"/>
          <w:szCs w:val="28"/>
        </w:rPr>
        <w:t xml:space="preserve">Projeter la reconstitution </w:t>
      </w:r>
      <w:r>
        <w:rPr>
          <w:rFonts w:cstheme="minorHAnsi"/>
          <w:color w:val="000000" w:themeColor="text1"/>
          <w:sz w:val="28"/>
          <w:szCs w:val="28"/>
        </w:rPr>
        <w:t>d’un village au Paléolithique, demander aux élèves d’expliquer comment vivent les hommes à cette époque.</w:t>
      </w:r>
    </w:p>
    <w:p w14:paraId="2F8AC928" w14:textId="27E135AB" w:rsidR="0066041F" w:rsidRDefault="0066041F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Revenir sur les mots de vocabulaire que les élèves devront apprendre (leur faire rappeler à chaque séance pour ancrer en mémoire)</w:t>
      </w:r>
    </w:p>
    <w:p w14:paraId="05D4AF46" w14:textId="07336F5A" w:rsidR="0066041F" w:rsidRDefault="0066041F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2) Mise en activité.</w:t>
      </w:r>
    </w:p>
    <w:p w14:paraId="5B43892A" w14:textId="0929EAE3" w:rsidR="0066041F" w:rsidRDefault="0066041F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Expliquer aux élèves qu’ils vont devoir comparer le mode de vie des hommes au Paléolithique </w:t>
      </w:r>
      <w:r w:rsidR="00226E5F">
        <w:rPr>
          <w:rFonts w:cstheme="minorHAnsi"/>
          <w:color w:val="000000" w:themeColor="text1"/>
          <w:sz w:val="28"/>
          <w:szCs w:val="28"/>
        </w:rPr>
        <w:t xml:space="preserve">(chapitre 1) et le mode de vie </w:t>
      </w:r>
      <w:r w:rsidR="00040417">
        <w:rPr>
          <w:rFonts w:cstheme="minorHAnsi"/>
          <w:color w:val="000000" w:themeColor="text1"/>
          <w:sz w:val="28"/>
          <w:szCs w:val="28"/>
        </w:rPr>
        <w:t>des hommes</w:t>
      </w:r>
      <w:r w:rsidR="00226E5F">
        <w:rPr>
          <w:rFonts w:cstheme="minorHAnsi"/>
          <w:color w:val="000000" w:themeColor="text1"/>
          <w:sz w:val="28"/>
          <w:szCs w:val="28"/>
        </w:rPr>
        <w:t xml:space="preserve"> au Néolithique. Pour cela, ils vont devoir compléter un tableau. Ils s’aideront de leur cahier en insistant sur le fait de devoir rechercher </w:t>
      </w:r>
      <w:r w:rsidR="00040417">
        <w:rPr>
          <w:rFonts w:cstheme="minorHAnsi"/>
          <w:color w:val="000000" w:themeColor="text1"/>
          <w:sz w:val="28"/>
          <w:szCs w:val="28"/>
        </w:rPr>
        <w:t>des informations</w:t>
      </w:r>
      <w:r w:rsidR="00226E5F">
        <w:rPr>
          <w:rFonts w:cstheme="minorHAnsi"/>
          <w:color w:val="000000" w:themeColor="text1"/>
          <w:sz w:val="28"/>
          <w:szCs w:val="28"/>
        </w:rPr>
        <w:t xml:space="preserve"> dans le chapitre 1. Puis dans un deuxième temps, pour les élèves plus en difficultés, ils s’aideront d’étiquettes </w:t>
      </w:r>
      <w:r w:rsidR="00040417">
        <w:rPr>
          <w:rFonts w:cstheme="minorHAnsi"/>
          <w:color w:val="000000" w:themeColor="text1"/>
          <w:sz w:val="28"/>
          <w:szCs w:val="28"/>
        </w:rPr>
        <w:t>mots à</w:t>
      </w:r>
      <w:r w:rsidR="00226E5F">
        <w:rPr>
          <w:rFonts w:cstheme="minorHAnsi"/>
          <w:color w:val="000000" w:themeColor="text1"/>
          <w:sz w:val="28"/>
          <w:szCs w:val="28"/>
        </w:rPr>
        <w:t xml:space="preserve"> replacer au bon endroit dans le tableau.</w:t>
      </w:r>
    </w:p>
    <w:p w14:paraId="15C137DF" w14:textId="59B38F63" w:rsidR="00226E5F" w:rsidRDefault="00226E5F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Tableau repris de chez lutin bazar.</w:t>
      </w:r>
    </w:p>
    <w:p w14:paraId="2562D7F2" w14:textId="568C9FCF" w:rsidR="00226E5F" w:rsidRDefault="00226E5F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1FD5274" wp14:editId="439F6FB1">
            <wp:extent cx="3117850" cy="4223688"/>
            <wp:effectExtent l="0" t="0" r="635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8550" cy="422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B9F1D" w14:textId="20EFEE3D" w:rsidR="00226E5F" w:rsidRDefault="00237890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Tout ne peut pas être rempli comme par exemple l’art qui sera étudié à la séance 4.</w:t>
      </w:r>
    </w:p>
    <w:p w14:paraId="2F936371" w14:textId="7C1AC6FE" w:rsidR="00237890" w:rsidRDefault="00237890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lastRenderedPageBreak/>
        <w:t>3) Mise en commun.</w:t>
      </w:r>
    </w:p>
    <w:p w14:paraId="2A50F4E3" w14:textId="552E7429" w:rsidR="00237890" w:rsidRDefault="00237890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Correction du tableau.</w:t>
      </w:r>
    </w:p>
    <w:p w14:paraId="722B1C96" w14:textId="5DAD3907" w:rsidR="00237890" w:rsidRDefault="00237890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4) Trace écrite : </w:t>
      </w:r>
    </w:p>
    <w:p w14:paraId="5971ADBD" w14:textId="7E3B1A1A" w:rsidR="00237890" w:rsidRDefault="00237890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Le tableau sert de trace écrite.</w:t>
      </w:r>
    </w:p>
    <w:p w14:paraId="3C65430B" w14:textId="44FCAB2F" w:rsidR="00EC3ECF" w:rsidRDefault="00EC3ECF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Distribuer le tableau vierge aux élèves, leur demander de mettre ce tableau dans une pochette plastifiée = A la maison, ils pourront s’entrainer à le compléter avec un </w:t>
      </w:r>
      <w:r w:rsidR="00040417">
        <w:rPr>
          <w:rFonts w:cstheme="minorHAnsi"/>
          <w:color w:val="000000" w:themeColor="text1"/>
          <w:sz w:val="28"/>
          <w:szCs w:val="28"/>
        </w:rPr>
        <w:t>Velléda</w:t>
      </w:r>
      <w:r>
        <w:rPr>
          <w:rFonts w:cstheme="minorHAnsi"/>
          <w:color w:val="000000" w:themeColor="text1"/>
          <w:sz w:val="28"/>
          <w:szCs w:val="28"/>
        </w:rPr>
        <w:t xml:space="preserve"> pour l’apprendre.</w:t>
      </w:r>
    </w:p>
    <w:p w14:paraId="507D1D6E" w14:textId="3C78C5EE" w:rsidR="00237890" w:rsidRDefault="00040417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Faire une évaluation formatrice en cour de séquence sur tout ce qui aura été vu.</w:t>
      </w:r>
    </w:p>
    <w:p w14:paraId="004E1C1F" w14:textId="77777777" w:rsidR="00040417" w:rsidRPr="0066041F" w:rsidRDefault="00040417" w:rsidP="00EC702F">
      <w:pPr>
        <w:jc w:val="both"/>
        <w:rPr>
          <w:rFonts w:cstheme="minorHAnsi"/>
          <w:color w:val="000000" w:themeColor="text1"/>
          <w:sz w:val="28"/>
          <w:szCs w:val="28"/>
        </w:rPr>
      </w:pPr>
    </w:p>
    <w:p w14:paraId="15C1BBCC" w14:textId="76118A24" w:rsidR="0002150E" w:rsidRPr="0002150E" w:rsidRDefault="0002150E" w:rsidP="00EC702F">
      <w:pPr>
        <w:jc w:val="both"/>
        <w:rPr>
          <w:rFonts w:cstheme="minorHAnsi"/>
          <w:b/>
          <w:bCs/>
          <w:color w:val="000000" w:themeColor="text1"/>
          <w:sz w:val="28"/>
          <w:szCs w:val="28"/>
        </w:rPr>
      </w:pPr>
      <w:r w:rsidRPr="0002150E">
        <w:rPr>
          <w:rFonts w:cstheme="minorHAnsi"/>
          <w:b/>
          <w:bCs/>
          <w:color w:val="000000" w:themeColor="text1"/>
          <w:sz w:val="28"/>
          <w:szCs w:val="28"/>
        </w:rPr>
        <w:t xml:space="preserve">Séance </w:t>
      </w:r>
      <w:r w:rsidR="0066041F">
        <w:rPr>
          <w:rFonts w:cstheme="minorHAnsi"/>
          <w:b/>
          <w:bCs/>
          <w:color w:val="000000" w:themeColor="text1"/>
          <w:sz w:val="28"/>
          <w:szCs w:val="28"/>
        </w:rPr>
        <w:t>4</w:t>
      </w:r>
      <w:r w:rsidRPr="0002150E">
        <w:rPr>
          <w:rFonts w:cstheme="minorHAnsi"/>
          <w:b/>
          <w:bCs/>
          <w:color w:val="000000" w:themeColor="text1"/>
          <w:sz w:val="28"/>
          <w:szCs w:val="28"/>
        </w:rPr>
        <w:t> : L’art au Néolithique.</w:t>
      </w:r>
    </w:p>
    <w:p w14:paraId="7ABD158E" w14:textId="194C2A8C" w:rsidR="00EC3ECF" w:rsidRDefault="00EC3ECF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1) Rappel de la séance précédente : </w:t>
      </w:r>
    </w:p>
    <w:p w14:paraId="1A08F37D" w14:textId="4C375C64" w:rsidR="00EC3ECF" w:rsidRDefault="00EC3ECF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Vocabulaire + projeter le tableau de comparaison vierge. Demander aux élèves de le compléter (à l’oral ou à l’écrit sur la pochette plastifiée)</w:t>
      </w:r>
    </w:p>
    <w:p w14:paraId="02E04E62" w14:textId="66BBDB6D" w:rsidR="00EC3ECF" w:rsidRDefault="00EC3ECF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2) Mise en activité des élèves. </w:t>
      </w:r>
    </w:p>
    <w:p w14:paraId="4FDDE4A6" w14:textId="451F40DD" w:rsidR="00EC3ECF" w:rsidRDefault="00EC3ECF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Dans le cahier : </w:t>
      </w:r>
      <w:bookmarkStart w:id="5" w:name="_Hlk86069641"/>
      <w:r w:rsidRPr="00EC3ECF">
        <w:rPr>
          <w:rFonts w:cstheme="minorHAnsi"/>
          <w:b/>
          <w:bCs/>
          <w:color w:val="FF0000"/>
          <w:sz w:val="28"/>
          <w:szCs w:val="28"/>
          <w:u w:val="single"/>
        </w:rPr>
        <w:t>II) L’art au Néolithique</w:t>
      </w:r>
      <w:bookmarkEnd w:id="5"/>
    </w:p>
    <w:p w14:paraId="10D011CD" w14:textId="187B7BDF" w:rsidR="00EC3ECF" w:rsidRDefault="00EC3ECF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Distribuer le corpus documentaire. </w:t>
      </w:r>
    </w:p>
    <w:p w14:paraId="544BCC96" w14:textId="74288426" w:rsidR="00EC3ECF" w:rsidRDefault="00EC3ECF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Lecture du titre + des deux phrases d’introduction + la synthèse</w:t>
      </w:r>
    </w:p>
    <w:p w14:paraId="2BCAE606" w14:textId="3F7F4090" w:rsidR="0002150E" w:rsidRDefault="00EC3ECF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DCB1E7" wp14:editId="295A3E24">
            <wp:extent cx="6645910" cy="4454525"/>
            <wp:effectExtent l="0" t="0" r="254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D8230" w14:textId="77777777" w:rsidR="005B12CA" w:rsidRDefault="005B12CA" w:rsidP="00EC702F">
      <w:pPr>
        <w:jc w:val="both"/>
        <w:rPr>
          <w:rFonts w:cstheme="minorHAnsi"/>
          <w:color w:val="000000" w:themeColor="text1"/>
          <w:sz w:val="28"/>
          <w:szCs w:val="28"/>
        </w:rPr>
      </w:pPr>
    </w:p>
    <w:p w14:paraId="5B248465" w14:textId="3F3A7432" w:rsidR="005B12CA" w:rsidRDefault="005B12CA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847AA0E" wp14:editId="0E4D1C11">
            <wp:extent cx="6645910" cy="4502785"/>
            <wp:effectExtent l="0" t="0" r="2540" b="0"/>
            <wp:docPr id="18" name="Image 18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cart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6899" w14:textId="43DBEF95" w:rsidR="005B12CA" w:rsidRDefault="005B12CA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8301D4" wp14:editId="408BB603">
            <wp:extent cx="6645910" cy="860425"/>
            <wp:effectExtent l="0" t="0" r="2540" b="0"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9E36" w14:textId="0F631ED3" w:rsidR="005B12CA" w:rsidRDefault="005B12CA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8A247A3" wp14:editId="34A320E4">
            <wp:extent cx="4324350" cy="43243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ACC9A" w14:textId="77777777" w:rsidR="005B12CA" w:rsidRDefault="005B12CA" w:rsidP="00EC702F">
      <w:pPr>
        <w:jc w:val="both"/>
        <w:rPr>
          <w:rFonts w:cstheme="minorHAnsi"/>
          <w:color w:val="000000" w:themeColor="text1"/>
          <w:sz w:val="28"/>
          <w:szCs w:val="28"/>
        </w:rPr>
      </w:pPr>
    </w:p>
    <w:p w14:paraId="39FAC9EE" w14:textId="146224CF" w:rsidR="0002150E" w:rsidRDefault="00EC3ECF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Distribuer les questions à faire dans le cahier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C3ECF" w14:paraId="66909B2B" w14:textId="77777777" w:rsidTr="00EC3ECF">
        <w:tc>
          <w:tcPr>
            <w:tcW w:w="10456" w:type="dxa"/>
          </w:tcPr>
          <w:p w14:paraId="07C2CBC7" w14:textId="77777777" w:rsidR="00EC3ECF" w:rsidRPr="005B12CA" w:rsidRDefault="00EC3ECF" w:rsidP="00EC702F">
            <w:pPr>
              <w:jc w:val="both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bookmarkStart w:id="6" w:name="_Hlk86070457"/>
            <w:r w:rsidRPr="005B12CA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Document 1 : </w:t>
            </w:r>
          </w:p>
          <w:p w14:paraId="5477DF39" w14:textId="3E2E449D" w:rsidR="00EC3ECF" w:rsidRDefault="005B12CA" w:rsidP="00EC702F">
            <w:pPr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1</w:t>
            </w:r>
            <w:r w:rsidR="00EC3ECF">
              <w:rPr>
                <w:rFonts w:cstheme="minorHAnsi"/>
                <w:color w:val="000000" w:themeColor="text1"/>
                <w:sz w:val="28"/>
                <w:szCs w:val="28"/>
              </w:rPr>
              <w:t>) Décris les trois figurines, comment vois-tu qu’ils sont des représentations humain</w:t>
            </w:r>
            <w:r>
              <w:rPr>
                <w:rFonts w:cstheme="minorHAnsi"/>
                <w:color w:val="000000" w:themeColor="text1"/>
                <w:sz w:val="28"/>
                <w:szCs w:val="28"/>
              </w:rPr>
              <w:t>es</w:t>
            </w:r>
            <w:r w:rsidR="00EC3ECF">
              <w:rPr>
                <w:rFonts w:cstheme="minorHAnsi"/>
                <w:color w:val="000000" w:themeColor="text1"/>
                <w:sz w:val="28"/>
                <w:szCs w:val="28"/>
              </w:rPr>
              <w:t> ?</w:t>
            </w:r>
          </w:p>
          <w:p w14:paraId="100B084A" w14:textId="1BAAA897" w:rsidR="007D7132" w:rsidRDefault="007D7132" w:rsidP="00EC702F">
            <w:pPr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2) Qu’</w:t>
            </w:r>
            <w:r w:rsidR="00040417">
              <w:rPr>
                <w:rFonts w:cstheme="minorHAnsi"/>
                <w:color w:val="000000" w:themeColor="text1"/>
                <w:sz w:val="28"/>
                <w:szCs w:val="28"/>
              </w:rPr>
              <w:t>est-ce</w:t>
            </w:r>
            <w:r>
              <w:rPr>
                <w:rFonts w:cstheme="minorHAnsi"/>
                <w:color w:val="000000" w:themeColor="text1"/>
                <w:sz w:val="28"/>
                <w:szCs w:val="28"/>
              </w:rPr>
              <w:t xml:space="preserve"> qu’une divinité ? (cherche le mot dans le dictionnaire)</w:t>
            </w:r>
          </w:p>
          <w:p w14:paraId="2EAA3306" w14:textId="20109AA9" w:rsidR="005B12CA" w:rsidRPr="005B12CA" w:rsidRDefault="005B12CA" w:rsidP="00EC702F">
            <w:pPr>
              <w:jc w:val="both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5B12CA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Document 2 : (s’aider de la carte)</w:t>
            </w:r>
          </w:p>
          <w:p w14:paraId="36EF9AE3" w14:textId="221D980F" w:rsidR="005B12CA" w:rsidRDefault="007D7132" w:rsidP="00EC702F">
            <w:pPr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3</w:t>
            </w:r>
            <w:r w:rsidR="005B12CA">
              <w:rPr>
                <w:rFonts w:cstheme="minorHAnsi"/>
                <w:color w:val="000000" w:themeColor="text1"/>
                <w:sz w:val="28"/>
                <w:szCs w:val="28"/>
              </w:rPr>
              <w:t>) Entoure sur la carte l’endroit où a été prise la photographie.</w:t>
            </w:r>
          </w:p>
          <w:p w14:paraId="22244520" w14:textId="48388ED7" w:rsidR="005B12CA" w:rsidRDefault="007D7132" w:rsidP="00EC702F">
            <w:pPr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4</w:t>
            </w:r>
            <w:r w:rsidR="005B12CA">
              <w:rPr>
                <w:rFonts w:cstheme="minorHAnsi"/>
                <w:color w:val="000000" w:themeColor="text1"/>
                <w:sz w:val="28"/>
                <w:szCs w:val="28"/>
              </w:rPr>
              <w:t>) Comment s’appelle le mégalithe que tu vois sur la photographie (</w:t>
            </w:r>
            <w:r w:rsidR="00040417">
              <w:rPr>
                <w:rFonts w:cstheme="minorHAnsi"/>
                <w:color w:val="000000" w:themeColor="text1"/>
                <w:sz w:val="28"/>
                <w:szCs w:val="28"/>
              </w:rPr>
              <w:t>aide-toi</w:t>
            </w:r>
            <w:r w:rsidR="005B12CA">
              <w:rPr>
                <w:rFonts w:cstheme="minorHAnsi"/>
                <w:color w:val="000000" w:themeColor="text1"/>
                <w:sz w:val="28"/>
                <w:szCs w:val="28"/>
              </w:rPr>
              <w:t xml:space="preserve"> de la légende)</w:t>
            </w:r>
          </w:p>
          <w:p w14:paraId="5F83F8D2" w14:textId="6AACAE1E" w:rsidR="005B12CA" w:rsidRDefault="007D7132" w:rsidP="00EC702F">
            <w:pPr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5</w:t>
            </w:r>
            <w:r w:rsidR="005B12CA">
              <w:rPr>
                <w:rFonts w:cstheme="minorHAnsi"/>
                <w:color w:val="000000" w:themeColor="text1"/>
                <w:sz w:val="28"/>
                <w:szCs w:val="28"/>
              </w:rPr>
              <w:t>) A quoi servent les mégalithes ?</w:t>
            </w:r>
          </w:p>
          <w:p w14:paraId="1BB66FD7" w14:textId="06A666B5" w:rsidR="005B12CA" w:rsidRDefault="005B12CA" w:rsidP="00EC702F">
            <w:pPr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B12CA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Document 3</w:t>
            </w:r>
            <w:r>
              <w:rPr>
                <w:rFonts w:cstheme="minorHAnsi"/>
                <w:color w:val="000000" w:themeColor="text1"/>
                <w:sz w:val="28"/>
                <w:szCs w:val="28"/>
              </w:rPr>
              <w:t> :</w:t>
            </w:r>
          </w:p>
          <w:p w14:paraId="38BEDC83" w14:textId="15C700DC" w:rsidR="005B12CA" w:rsidRDefault="007D7132" w:rsidP="00EC702F">
            <w:pPr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6</w:t>
            </w:r>
            <w:r w:rsidR="005B12CA">
              <w:rPr>
                <w:rFonts w:cstheme="minorHAnsi"/>
                <w:color w:val="000000" w:themeColor="text1"/>
                <w:sz w:val="28"/>
                <w:szCs w:val="28"/>
              </w:rPr>
              <w:t>) Compare les peintures que tu vois sur le document 3 avec celles du Paléolithique.</w:t>
            </w:r>
          </w:p>
          <w:p w14:paraId="33C663FF" w14:textId="7CD0E79D" w:rsidR="005B12CA" w:rsidRDefault="005B12CA" w:rsidP="00EC702F">
            <w:pPr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Qu’est ce qui est pareil ? Qu’est ce qui a changé ? Qu’est ce qui est différent ?</w:t>
            </w:r>
          </w:p>
          <w:p w14:paraId="659EDD1C" w14:textId="1846581D" w:rsidR="005B12CA" w:rsidRDefault="005B12CA" w:rsidP="00EC702F">
            <w:pPr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 xml:space="preserve"> </w:t>
            </w:r>
            <w:r w:rsidRPr="005B12CA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Document 4</w:t>
            </w:r>
            <w:r>
              <w:rPr>
                <w:rFonts w:cstheme="minorHAnsi"/>
                <w:color w:val="000000" w:themeColor="text1"/>
                <w:sz w:val="28"/>
                <w:szCs w:val="28"/>
              </w:rPr>
              <w:t> :</w:t>
            </w:r>
          </w:p>
          <w:p w14:paraId="30AFE27D" w14:textId="4557451B" w:rsidR="00EC3ECF" w:rsidRDefault="007D7132" w:rsidP="005B12CA">
            <w:pPr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7</w:t>
            </w:r>
            <w:r w:rsidR="005B12CA">
              <w:rPr>
                <w:rFonts w:cstheme="minorHAnsi"/>
                <w:color w:val="000000" w:themeColor="text1"/>
                <w:sz w:val="28"/>
                <w:szCs w:val="28"/>
              </w:rPr>
              <w:t>) Quel art se développe au Néolithique ?</w:t>
            </w:r>
          </w:p>
        </w:tc>
      </w:tr>
      <w:bookmarkEnd w:id="6"/>
    </w:tbl>
    <w:p w14:paraId="16FC2A58" w14:textId="6D4F805C" w:rsidR="00EC3ECF" w:rsidRDefault="00EC3ECF" w:rsidP="00EC702F">
      <w:pPr>
        <w:jc w:val="both"/>
        <w:rPr>
          <w:rFonts w:cstheme="minorHAnsi"/>
          <w:color w:val="000000" w:themeColor="text1"/>
          <w:sz w:val="28"/>
          <w:szCs w:val="28"/>
        </w:rPr>
      </w:pPr>
    </w:p>
    <w:p w14:paraId="1DFC437C" w14:textId="21EDD552" w:rsidR="007D7132" w:rsidRDefault="007D7132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3) Mise en commun.</w:t>
      </w:r>
    </w:p>
    <w:p w14:paraId="3C1D7A71" w14:textId="6D37C9C2" w:rsidR="007D7132" w:rsidRDefault="007D7132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Correction des questions.</w:t>
      </w:r>
    </w:p>
    <w:p w14:paraId="10440EFE" w14:textId="7989A74A" w:rsidR="007D7132" w:rsidRDefault="007D7132" w:rsidP="00EC702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lastRenderedPageBreak/>
        <w:t xml:space="preserve">4) Trace écrite : </w:t>
      </w:r>
    </w:p>
    <w:p w14:paraId="0C8D1864" w14:textId="5F806289" w:rsidR="00EC3ECF" w:rsidRDefault="00EC3ECF" w:rsidP="00EC3EC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Finir de compléter le tableau de la séance 4.</w:t>
      </w:r>
    </w:p>
    <w:p w14:paraId="1D9E3B9D" w14:textId="263E6D45" w:rsidR="007D7132" w:rsidRDefault="007D7132" w:rsidP="00EC3ECF">
      <w:pPr>
        <w:jc w:val="both"/>
        <w:rPr>
          <w:rFonts w:cstheme="minorHAnsi"/>
          <w:b/>
          <w:bCs/>
          <w:color w:val="4472C4" w:themeColor="accen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+ trace écrite à faire ensemble : « </w:t>
      </w:r>
      <w:bookmarkStart w:id="7" w:name="_Hlk86070976"/>
      <w:r w:rsidRPr="007D7132">
        <w:rPr>
          <w:rFonts w:cstheme="minorHAnsi"/>
          <w:b/>
          <w:bCs/>
          <w:color w:val="4472C4" w:themeColor="accent1"/>
          <w:sz w:val="28"/>
          <w:szCs w:val="28"/>
        </w:rPr>
        <w:t>La figure humaine apparait dans l’art, pour représenter par exemple des divinités. Les Hommes du Néolithique édifient des mégalithes. Les historiens pensent que c’est pour honorer leurs divinités.</w:t>
      </w:r>
    </w:p>
    <w:p w14:paraId="335FD23A" w14:textId="107C55CC" w:rsidR="007D7132" w:rsidRDefault="00040417" w:rsidP="00EC3ECF">
      <w:pPr>
        <w:jc w:val="both"/>
        <w:rPr>
          <w:rFonts w:cstheme="minorHAnsi"/>
          <w:b/>
          <w:bCs/>
          <w:color w:val="FF0000"/>
          <w:sz w:val="28"/>
          <w:szCs w:val="28"/>
        </w:rPr>
      </w:pPr>
      <w:r>
        <w:rPr>
          <w:rFonts w:cstheme="minorHAnsi"/>
          <w:b/>
          <w:bCs/>
          <w:color w:val="FF0000"/>
          <w:sz w:val="28"/>
          <w:szCs w:val="28"/>
          <w:u w:val="single"/>
        </w:rPr>
        <w:t>Un mégalithe</w:t>
      </w:r>
      <w:r w:rsidR="007D7132">
        <w:rPr>
          <w:rFonts w:cstheme="minorHAnsi"/>
          <w:b/>
          <w:bCs/>
          <w:color w:val="FF0000"/>
          <w:sz w:val="28"/>
          <w:szCs w:val="28"/>
          <w:u w:val="single"/>
        </w:rPr>
        <w:t xml:space="preserve"> : </w:t>
      </w:r>
      <w:r w:rsidR="007D7132" w:rsidRPr="007D7132">
        <w:rPr>
          <w:rFonts w:cstheme="minorHAnsi"/>
          <w:b/>
          <w:bCs/>
          <w:color w:val="FF0000"/>
          <w:sz w:val="28"/>
          <w:szCs w:val="28"/>
        </w:rPr>
        <w:t>un monument de grosses pierres (menhir, dolmen, alignement de pierres).</w:t>
      </w:r>
    </w:p>
    <w:p w14:paraId="2669865C" w14:textId="0331D0C2" w:rsidR="007D7132" w:rsidRPr="007D7132" w:rsidRDefault="007D7132" w:rsidP="00EC3ECF">
      <w:pPr>
        <w:jc w:val="both"/>
        <w:rPr>
          <w:rFonts w:cstheme="minorHAnsi"/>
          <w:b/>
          <w:bCs/>
          <w:color w:val="4472C4" w:themeColor="accent1"/>
          <w:sz w:val="28"/>
          <w:szCs w:val="28"/>
          <w:u w:val="single"/>
        </w:rPr>
      </w:pPr>
      <w:r>
        <w:rPr>
          <w:rFonts w:cstheme="minorHAnsi"/>
          <w:b/>
          <w:bCs/>
          <w:color w:val="4472C4" w:themeColor="accent1"/>
          <w:sz w:val="28"/>
          <w:szCs w:val="28"/>
        </w:rPr>
        <w:t xml:space="preserve">Des divinités sont également </w:t>
      </w:r>
      <w:r w:rsidR="00040417">
        <w:rPr>
          <w:rFonts w:cstheme="minorHAnsi"/>
          <w:b/>
          <w:bCs/>
          <w:color w:val="4472C4" w:themeColor="accent1"/>
          <w:sz w:val="28"/>
          <w:szCs w:val="28"/>
        </w:rPr>
        <w:t>représentées</w:t>
      </w:r>
      <w:r>
        <w:rPr>
          <w:rFonts w:cstheme="minorHAnsi"/>
          <w:b/>
          <w:bCs/>
          <w:color w:val="4472C4" w:themeColor="accent1"/>
          <w:sz w:val="28"/>
          <w:szCs w:val="28"/>
        </w:rPr>
        <w:t xml:space="preserve"> sur les céramiques.</w:t>
      </w:r>
    </w:p>
    <w:p w14:paraId="5B50FDC8" w14:textId="6642FFE5" w:rsidR="007D7132" w:rsidRDefault="007D7132" w:rsidP="00EC3ECF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7D7132">
        <w:rPr>
          <w:rFonts w:cstheme="minorHAnsi"/>
          <w:b/>
          <w:bCs/>
          <w:color w:val="FF0000"/>
          <w:sz w:val="28"/>
          <w:szCs w:val="28"/>
          <w:u w:val="single"/>
        </w:rPr>
        <w:t>La céramique</w:t>
      </w:r>
      <w:r w:rsidRPr="007D7132">
        <w:rPr>
          <w:rFonts w:cstheme="minorHAnsi"/>
          <w:b/>
          <w:bCs/>
          <w:color w:val="FF0000"/>
          <w:sz w:val="28"/>
          <w:szCs w:val="28"/>
        </w:rPr>
        <w:t> : fabrication d’objets en terre cuite.</w:t>
      </w:r>
      <w:r w:rsidRPr="007D7132">
        <w:rPr>
          <w:rFonts w:cstheme="minorHAnsi"/>
          <w:color w:val="FF0000"/>
          <w:sz w:val="28"/>
          <w:szCs w:val="28"/>
        </w:rPr>
        <w:t> </w:t>
      </w:r>
      <w:bookmarkEnd w:id="7"/>
      <w:r>
        <w:rPr>
          <w:rFonts w:cstheme="minorHAnsi"/>
          <w:color w:val="000000" w:themeColor="text1"/>
          <w:sz w:val="28"/>
          <w:szCs w:val="28"/>
        </w:rPr>
        <w:t>»</w:t>
      </w:r>
    </w:p>
    <w:p w14:paraId="34D3517E" w14:textId="6B0F9FC0" w:rsidR="007D7132" w:rsidRDefault="007D7132" w:rsidP="00EC3EC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Retour sur les hypothèses.</w:t>
      </w:r>
    </w:p>
    <w:p w14:paraId="5170758C" w14:textId="77777777" w:rsidR="007D7132" w:rsidRDefault="007D7132" w:rsidP="00EC3ECF">
      <w:pPr>
        <w:jc w:val="both"/>
        <w:rPr>
          <w:rFonts w:cstheme="minorHAnsi"/>
          <w:color w:val="000000" w:themeColor="text1"/>
          <w:sz w:val="28"/>
          <w:szCs w:val="28"/>
        </w:rPr>
      </w:pPr>
    </w:p>
    <w:p w14:paraId="01C60999" w14:textId="5419D506" w:rsidR="007D7132" w:rsidRDefault="007D7132" w:rsidP="00EC3ECF">
      <w:pPr>
        <w:jc w:val="both"/>
        <w:rPr>
          <w:rFonts w:cstheme="minorHAnsi"/>
          <w:b/>
          <w:bCs/>
          <w:color w:val="000000" w:themeColor="text1"/>
          <w:sz w:val="28"/>
          <w:szCs w:val="28"/>
        </w:rPr>
      </w:pPr>
      <w:r w:rsidRPr="007D7132">
        <w:rPr>
          <w:rFonts w:cstheme="minorHAnsi"/>
          <w:b/>
          <w:bCs/>
          <w:color w:val="000000" w:themeColor="text1"/>
          <w:sz w:val="28"/>
          <w:szCs w:val="28"/>
        </w:rPr>
        <w:t xml:space="preserve">Séance 5 : Les </w:t>
      </w:r>
      <w:r w:rsidR="005448B8">
        <w:rPr>
          <w:rFonts w:cstheme="minorHAnsi"/>
          <w:b/>
          <w:bCs/>
          <w:color w:val="000000" w:themeColor="text1"/>
          <w:sz w:val="28"/>
          <w:szCs w:val="28"/>
        </w:rPr>
        <w:t>croyances</w:t>
      </w:r>
      <w:r w:rsidRPr="007D7132">
        <w:rPr>
          <w:rFonts w:cstheme="minorHAnsi"/>
          <w:b/>
          <w:bCs/>
          <w:color w:val="000000" w:themeColor="text1"/>
          <w:sz w:val="28"/>
          <w:szCs w:val="28"/>
        </w:rPr>
        <w:t xml:space="preserve"> au Néolithique.</w:t>
      </w:r>
    </w:p>
    <w:p w14:paraId="3C64D68D" w14:textId="3FD94B89" w:rsidR="005448B8" w:rsidRDefault="005448B8" w:rsidP="00EC3ECF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5448B8">
        <w:rPr>
          <w:rFonts w:cstheme="minorHAnsi"/>
          <w:color w:val="000000" w:themeColor="text1"/>
          <w:sz w:val="28"/>
          <w:szCs w:val="28"/>
        </w:rPr>
        <w:t>1)</w:t>
      </w:r>
      <w:r>
        <w:rPr>
          <w:rFonts w:cstheme="minorHAnsi"/>
          <w:color w:val="000000" w:themeColor="text1"/>
          <w:sz w:val="28"/>
          <w:szCs w:val="28"/>
        </w:rPr>
        <w:t xml:space="preserve"> Rappel des séances précédentes.</w:t>
      </w:r>
    </w:p>
    <w:p w14:paraId="0E33AC3A" w14:textId="66D5DB7F" w:rsidR="005448B8" w:rsidRDefault="005448B8" w:rsidP="00EC3EC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Le vocabulaire + le tableau de comparaison + l’art.</w:t>
      </w:r>
    </w:p>
    <w:p w14:paraId="35528CB3" w14:textId="40572481" w:rsidR="005448B8" w:rsidRDefault="005448B8" w:rsidP="00EC3EC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2) Mise en activité des élèves.</w:t>
      </w:r>
    </w:p>
    <w:p w14:paraId="6A204B3E" w14:textId="238520CB" w:rsidR="00040417" w:rsidRPr="00040417" w:rsidRDefault="00040417" w:rsidP="00EC3ECF">
      <w:pPr>
        <w:jc w:val="both"/>
        <w:rPr>
          <w:rFonts w:cstheme="minorHAnsi"/>
          <w:b/>
          <w:bCs/>
          <w:color w:val="FF0000"/>
          <w:sz w:val="28"/>
          <w:szCs w:val="28"/>
          <w:u w:val="single"/>
        </w:rPr>
      </w:pPr>
      <w:r w:rsidRPr="00040417">
        <w:rPr>
          <w:rFonts w:cstheme="minorHAnsi"/>
          <w:b/>
          <w:bCs/>
          <w:color w:val="FF0000"/>
          <w:sz w:val="28"/>
          <w:szCs w:val="28"/>
          <w:u w:val="single"/>
        </w:rPr>
        <w:t>III) Les croyances au Néolithique</w:t>
      </w:r>
    </w:p>
    <w:p w14:paraId="1BED8DB7" w14:textId="31FF6509" w:rsidR="005448B8" w:rsidRDefault="005448B8" w:rsidP="00EC3EC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Distribuer le document + réutiliser la carte sur les mégalithes.</w:t>
      </w:r>
    </w:p>
    <w:p w14:paraId="553190ED" w14:textId="396827F7" w:rsidR="005448B8" w:rsidRDefault="005448B8" w:rsidP="00EC3EC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Expliquer aux élèves qu’ils vont découvrir les croyances dans les sociétés au Néolithique. </w:t>
      </w:r>
    </w:p>
    <w:p w14:paraId="0D0A8FF7" w14:textId="6DD730AF" w:rsidR="005448B8" w:rsidRDefault="005448B8" w:rsidP="00EC3EC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Leur demander de définir le mot croyance : le fait de croire en quelque chose, qu’il existe ou non. Exemple : croire en Dieu. </w:t>
      </w:r>
    </w:p>
    <w:p w14:paraId="2D993EEC" w14:textId="02D19BAE" w:rsidR="007D7132" w:rsidRDefault="005448B8" w:rsidP="00EC3EC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873971B" wp14:editId="7209F38F">
            <wp:extent cx="2311400" cy="3169619"/>
            <wp:effectExtent l="0" t="0" r="0" b="0"/>
            <wp:docPr id="22" name="Image 2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1706" cy="317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E16E3" w14:textId="54D0D08B" w:rsidR="005448B8" w:rsidRDefault="005448B8" w:rsidP="00EC3ECF">
      <w:pPr>
        <w:jc w:val="both"/>
        <w:rPr>
          <w:rFonts w:cstheme="minorHAnsi"/>
          <w:color w:val="000000" w:themeColor="text1"/>
          <w:sz w:val="28"/>
          <w:szCs w:val="28"/>
        </w:rPr>
      </w:pPr>
    </w:p>
    <w:p w14:paraId="69DD3950" w14:textId="338C8368" w:rsidR="005448B8" w:rsidRDefault="005448B8" w:rsidP="00EC3ECF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lastRenderedPageBreak/>
        <w:t>Revenir avec les élèves sur la fonction d’une tombe.</w:t>
      </w:r>
    </w:p>
    <w:p w14:paraId="424D55AB" w14:textId="2BDC4F93" w:rsidR="005448B8" w:rsidRDefault="005448B8" w:rsidP="00EC3ECF">
      <w:pPr>
        <w:jc w:val="both"/>
        <w:rPr>
          <w:rFonts w:cstheme="minorHAnsi"/>
          <w:color w:val="000000" w:themeColor="text1"/>
          <w:sz w:val="28"/>
          <w:szCs w:val="28"/>
        </w:rPr>
      </w:pPr>
    </w:p>
    <w:p w14:paraId="3DE574B2" w14:textId="77777777" w:rsidR="005448B8" w:rsidRDefault="005448B8" w:rsidP="00EC3ECF">
      <w:pPr>
        <w:jc w:val="both"/>
        <w:rPr>
          <w:rFonts w:cstheme="minorHAnsi"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448B8" w14:paraId="002FF0CD" w14:textId="77777777" w:rsidTr="005448B8">
        <w:tc>
          <w:tcPr>
            <w:tcW w:w="10456" w:type="dxa"/>
          </w:tcPr>
          <w:p w14:paraId="63FD9395" w14:textId="07D11C59" w:rsidR="005448B8" w:rsidRDefault="005448B8" w:rsidP="00EC3ECF">
            <w:pPr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bookmarkStart w:id="8" w:name="_Hlk86071646"/>
            <w:r>
              <w:rPr>
                <w:rFonts w:cstheme="minorHAnsi"/>
                <w:color w:val="000000" w:themeColor="text1"/>
                <w:sz w:val="28"/>
                <w:szCs w:val="28"/>
              </w:rPr>
              <w:t>1) De quand date la tombe ?</w:t>
            </w:r>
          </w:p>
          <w:p w14:paraId="7FCD5E21" w14:textId="3099F04B" w:rsidR="005448B8" w:rsidRDefault="005448B8" w:rsidP="00EC3ECF">
            <w:pPr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2) Décris ce que tu vois dans la tombe.</w:t>
            </w:r>
          </w:p>
          <w:p w14:paraId="231F127E" w14:textId="7A505FB8" w:rsidR="005448B8" w:rsidRDefault="005448B8" w:rsidP="00EC3ECF">
            <w:pPr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3) Pourquoi mettre des objets de valeur dans la tombe ?</w:t>
            </w:r>
          </w:p>
          <w:p w14:paraId="6350DF4B" w14:textId="77777777" w:rsidR="005448B8" w:rsidRDefault="005448B8" w:rsidP="00EC3ECF">
            <w:pPr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4) Cette tombe est-elle celle d’une personne riche ou pauvre ? Explique.</w:t>
            </w:r>
          </w:p>
          <w:p w14:paraId="7F1C6A88" w14:textId="68D6F0CD" w:rsidR="005448B8" w:rsidRDefault="005448B8" w:rsidP="00EC3ECF">
            <w:pPr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 xml:space="preserve">5) Comment appelle-t-on un groupement de plusieurs tombes ? </w:t>
            </w:r>
          </w:p>
        </w:tc>
      </w:tr>
      <w:bookmarkEnd w:id="8"/>
    </w:tbl>
    <w:p w14:paraId="17A46523" w14:textId="21AE3778" w:rsidR="005448B8" w:rsidRDefault="005448B8" w:rsidP="00EC3ECF">
      <w:pPr>
        <w:jc w:val="both"/>
        <w:rPr>
          <w:rFonts w:cstheme="minorHAnsi"/>
          <w:color w:val="000000" w:themeColor="text1"/>
          <w:sz w:val="28"/>
          <w:szCs w:val="28"/>
        </w:rPr>
      </w:pPr>
    </w:p>
    <w:p w14:paraId="68BE8C5C" w14:textId="04F20860" w:rsidR="00ED3E07" w:rsidRDefault="005448B8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3) Mise en commun.</w:t>
      </w:r>
    </w:p>
    <w:p w14:paraId="5437F2A9" w14:textId="6FF665B0" w:rsidR="005448B8" w:rsidRDefault="005448B8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Correction des questions. </w:t>
      </w:r>
    </w:p>
    <w:p w14:paraId="5AA80B4B" w14:textId="362E2A75" w:rsidR="005448B8" w:rsidRDefault="005448B8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4) Trace écrite.</w:t>
      </w:r>
    </w:p>
    <w:p w14:paraId="241FA1A6" w14:textId="7085E2AE" w:rsidR="005448B8" w:rsidRDefault="0061499C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Les élèves écrivent dans un premier temps quelques phrases au crayon gris pour montrer ce qu’ils ont retenu, compris des documents.</w:t>
      </w:r>
    </w:p>
    <w:p w14:paraId="5B562BEA" w14:textId="15AC1A79" w:rsidR="0061499C" w:rsidRDefault="0061499C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 partir de leurs phrases, rédiger ensemble une trace écrite : </w:t>
      </w:r>
    </w:p>
    <w:p w14:paraId="06804C76" w14:textId="5C2C478C" w:rsidR="0061499C" w:rsidRDefault="0061499C" w:rsidP="00EC702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 </w:t>
      </w:r>
      <w:bookmarkStart w:id="9" w:name="_Hlk86071919"/>
      <w:r>
        <w:rPr>
          <w:rFonts w:cstheme="minorHAnsi"/>
          <w:sz w:val="28"/>
          <w:szCs w:val="28"/>
        </w:rPr>
        <w:t xml:space="preserve">Les hommes du Néolithique apportent une grande attention à leurs morts. Certaines tombes possèdent beaucoup de bijoux dans le but de montrer l’importance du défunt. Les tombes sont regroupées pour être ainsi mieux protégées. On appelle ce groupement </w:t>
      </w:r>
      <w:r w:rsidRPr="0061499C">
        <w:rPr>
          <w:rFonts w:cstheme="minorHAnsi"/>
          <w:b/>
          <w:bCs/>
          <w:color w:val="FF0000"/>
          <w:sz w:val="28"/>
          <w:szCs w:val="28"/>
        </w:rPr>
        <w:t>une nécropole</w:t>
      </w:r>
      <w:r>
        <w:rPr>
          <w:rFonts w:cstheme="minorHAnsi"/>
          <w:sz w:val="28"/>
          <w:szCs w:val="28"/>
        </w:rPr>
        <w:t>. </w:t>
      </w:r>
      <w:bookmarkEnd w:id="9"/>
      <w:r>
        <w:rPr>
          <w:rFonts w:cstheme="minorHAnsi"/>
          <w:sz w:val="28"/>
          <w:szCs w:val="28"/>
        </w:rPr>
        <w:t>»</w:t>
      </w:r>
    </w:p>
    <w:p w14:paraId="29C1A3F9" w14:textId="77777777" w:rsidR="00040417" w:rsidRDefault="00040417" w:rsidP="00EC702F">
      <w:pPr>
        <w:jc w:val="both"/>
        <w:rPr>
          <w:rFonts w:cstheme="minorHAnsi"/>
          <w:sz w:val="28"/>
          <w:szCs w:val="28"/>
        </w:rPr>
      </w:pPr>
    </w:p>
    <w:p w14:paraId="5D107A2F" w14:textId="77777777" w:rsidR="00040417" w:rsidRPr="00040417" w:rsidRDefault="00040417" w:rsidP="00EC702F">
      <w:pPr>
        <w:jc w:val="both"/>
        <w:rPr>
          <w:rFonts w:cstheme="minorHAnsi"/>
          <w:b/>
          <w:bCs/>
          <w:sz w:val="28"/>
          <w:szCs w:val="28"/>
        </w:rPr>
      </w:pPr>
    </w:p>
    <w:p w14:paraId="148CEBCA" w14:textId="37197FFD" w:rsidR="004F334F" w:rsidRPr="00040417" w:rsidRDefault="004F334F" w:rsidP="00EC702F">
      <w:pPr>
        <w:jc w:val="both"/>
        <w:rPr>
          <w:rFonts w:cstheme="minorHAnsi"/>
          <w:b/>
          <w:bCs/>
          <w:sz w:val="28"/>
          <w:szCs w:val="28"/>
        </w:rPr>
      </w:pPr>
      <w:r w:rsidRPr="00040417">
        <w:rPr>
          <w:rFonts w:cstheme="minorHAnsi"/>
          <w:b/>
          <w:bCs/>
          <w:sz w:val="28"/>
          <w:szCs w:val="28"/>
        </w:rPr>
        <w:t xml:space="preserve">Séance </w:t>
      </w:r>
      <w:r w:rsidR="005F41C4">
        <w:rPr>
          <w:rFonts w:cstheme="minorHAnsi"/>
          <w:b/>
          <w:bCs/>
          <w:sz w:val="28"/>
          <w:szCs w:val="28"/>
        </w:rPr>
        <w:t>6</w:t>
      </w:r>
      <w:bookmarkStart w:id="10" w:name="_GoBack"/>
      <w:bookmarkEnd w:id="10"/>
      <w:r w:rsidRPr="00040417">
        <w:rPr>
          <w:rFonts w:cstheme="minorHAnsi"/>
          <w:b/>
          <w:bCs/>
          <w:sz w:val="28"/>
          <w:szCs w:val="28"/>
        </w:rPr>
        <w:t> : Evaluation sommative</w:t>
      </w:r>
    </w:p>
    <w:p w14:paraId="40CFDB52" w14:textId="318116DF" w:rsidR="00ED3E07" w:rsidRPr="00690FA1" w:rsidRDefault="004F334F" w:rsidP="0004041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Voir évaluation.</w:t>
      </w:r>
    </w:p>
    <w:sectPr w:rsidR="00ED3E07" w:rsidRPr="00690FA1" w:rsidSect="00B07C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15AA2"/>
    <w:multiLevelType w:val="hybridMultilevel"/>
    <w:tmpl w:val="7AA20FE4"/>
    <w:lvl w:ilvl="0" w:tplc="FB9E6E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C72"/>
    <w:rsid w:val="0002150E"/>
    <w:rsid w:val="00040417"/>
    <w:rsid w:val="000522ED"/>
    <w:rsid w:val="0006313A"/>
    <w:rsid w:val="000D7BA3"/>
    <w:rsid w:val="00102F71"/>
    <w:rsid w:val="00116FC7"/>
    <w:rsid w:val="001E0F46"/>
    <w:rsid w:val="00202F5F"/>
    <w:rsid w:val="00226E5F"/>
    <w:rsid w:val="0022775A"/>
    <w:rsid w:val="00237890"/>
    <w:rsid w:val="002F6857"/>
    <w:rsid w:val="00335A4C"/>
    <w:rsid w:val="00337ACE"/>
    <w:rsid w:val="003928DF"/>
    <w:rsid w:val="00492AD6"/>
    <w:rsid w:val="004B3525"/>
    <w:rsid w:val="004D1E8C"/>
    <w:rsid w:val="004F334F"/>
    <w:rsid w:val="004F65AD"/>
    <w:rsid w:val="0050756E"/>
    <w:rsid w:val="005448B8"/>
    <w:rsid w:val="005B12CA"/>
    <w:rsid w:val="005F41C4"/>
    <w:rsid w:val="0061499C"/>
    <w:rsid w:val="0066041F"/>
    <w:rsid w:val="006905D7"/>
    <w:rsid w:val="00690FA1"/>
    <w:rsid w:val="006A1AB8"/>
    <w:rsid w:val="006A3632"/>
    <w:rsid w:val="00770F74"/>
    <w:rsid w:val="007D7132"/>
    <w:rsid w:val="007F28CF"/>
    <w:rsid w:val="008307D8"/>
    <w:rsid w:val="00905972"/>
    <w:rsid w:val="009143E9"/>
    <w:rsid w:val="009512D2"/>
    <w:rsid w:val="00974E7D"/>
    <w:rsid w:val="009C604E"/>
    <w:rsid w:val="00A25EB9"/>
    <w:rsid w:val="00A70EDE"/>
    <w:rsid w:val="00A83B57"/>
    <w:rsid w:val="00B07C72"/>
    <w:rsid w:val="00B536D1"/>
    <w:rsid w:val="00BA7267"/>
    <w:rsid w:val="00C1383F"/>
    <w:rsid w:val="00C42477"/>
    <w:rsid w:val="00D233BD"/>
    <w:rsid w:val="00D63CEC"/>
    <w:rsid w:val="00D75E91"/>
    <w:rsid w:val="00DC1F1B"/>
    <w:rsid w:val="00DE71AE"/>
    <w:rsid w:val="00E27AAC"/>
    <w:rsid w:val="00EC3ECF"/>
    <w:rsid w:val="00EC702F"/>
    <w:rsid w:val="00ED3E07"/>
    <w:rsid w:val="00F05AFD"/>
    <w:rsid w:val="00F739A6"/>
    <w:rsid w:val="00FB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BED42"/>
  <w15:chartTrackingRefBased/>
  <w15:docId w15:val="{2EBCC716-9982-4E4A-BAEA-DCB7FF014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C1F1B"/>
    <w:pPr>
      <w:ind w:left="720"/>
      <w:contextualSpacing/>
    </w:pPr>
  </w:style>
  <w:style w:type="table" w:styleId="Grilledutableau">
    <w:name w:val="Table Grid"/>
    <w:basedOn w:val="TableauNormal"/>
    <w:uiPriority w:val="39"/>
    <w:rsid w:val="00D23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11</Pages>
  <Words>1279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adam</dc:creator>
  <cp:keywords/>
  <dc:description/>
  <cp:lastModifiedBy>stéphanie renard</cp:lastModifiedBy>
  <cp:revision>11</cp:revision>
  <dcterms:created xsi:type="dcterms:W3CDTF">2021-10-25T11:44:00Z</dcterms:created>
  <dcterms:modified xsi:type="dcterms:W3CDTF">2021-10-26T12:45:00Z</dcterms:modified>
</cp:coreProperties>
</file>