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80"/>
        <w:tblW w:w="16060" w:type="dxa"/>
        <w:tblBorders>
          <w:top w:val="single" w:sz="24" w:space="0" w:color="B2A1C7" w:themeColor="accent4" w:themeTint="99"/>
          <w:left w:val="single" w:sz="24" w:space="0" w:color="B2A1C7" w:themeColor="accent4" w:themeTint="99"/>
          <w:bottom w:val="single" w:sz="24" w:space="0" w:color="B2A1C7" w:themeColor="accent4" w:themeTint="99"/>
          <w:right w:val="single" w:sz="24" w:space="0" w:color="B2A1C7" w:themeColor="accent4" w:themeTint="99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497"/>
        <w:gridCol w:w="3044"/>
        <w:gridCol w:w="3077"/>
        <w:gridCol w:w="2944"/>
        <w:gridCol w:w="3106"/>
        <w:gridCol w:w="2959"/>
      </w:tblGrid>
      <w:tr w:rsidR="00543DC7" w:rsidRPr="00526DC7" w:rsidTr="00A76B86">
        <w:trPr>
          <w:trHeight w:val="794"/>
        </w:trPr>
        <w:tc>
          <w:tcPr>
            <w:tcW w:w="930" w:type="dxa"/>
            <w:gridSpan w:val="2"/>
            <w:shd w:val="clear" w:color="auto" w:fill="auto"/>
          </w:tcPr>
          <w:p w:rsidR="005720FB" w:rsidRPr="00526DC7" w:rsidRDefault="00061F20" w:rsidP="00E50731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  <w:r>
              <w:rPr>
                <w:noProof/>
                <w:color w:val="244061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EE7EA4" wp14:editId="507D4DA4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-707390</wp:posOffset>
                      </wp:positionV>
                      <wp:extent cx="8867775" cy="381000"/>
                      <wp:effectExtent l="0" t="0" r="0" b="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77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61F20" w:rsidRPr="00543DC7" w:rsidRDefault="00061F20" w:rsidP="00061F20">
                                  <w:pPr>
                                    <w:pStyle w:val="En-tte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color w:val="808080" w:themeColor="background1" w:themeShade="80"/>
                                      <w:sz w:val="36"/>
                                      <w:szCs w:val="36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854265" w:rsidRPr="00504693">
                                    <w:rPr>
                                      <w:rFonts w:ascii="Book Antiqua" w:hAnsi="Book Antiqua"/>
                                      <w:b/>
                                      <w:bCs/>
                                      <w:color w:val="403152" w:themeColor="accent4" w:themeShade="80"/>
                                      <w:sz w:val="36"/>
                                      <w:szCs w:val="36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Progressions</w:t>
                                  </w:r>
                                  <w:r w:rsidRPr="00504693">
                                    <w:rPr>
                                      <w:rFonts w:ascii="Book Antiqua" w:hAnsi="Book Antiqua"/>
                                      <w:b/>
                                      <w:bCs/>
                                      <w:color w:val="403152" w:themeColor="accent4" w:themeShade="80"/>
                                      <w:sz w:val="36"/>
                                      <w:szCs w:val="36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 Mathématiques CE2 année 2016-2017</w:t>
                                  </w:r>
                                </w:p>
                                <w:p w:rsidR="00061F20" w:rsidRPr="004B4B0C" w:rsidRDefault="00061F20" w:rsidP="00061F20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40.5pt;margin-top:-55.7pt;width:698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" filled="f" stroked="f" strokeweight="2pt">
                      <v:textbox>
                        <w:txbxContent>
                          <w:p w:rsidR="00061F20" w:rsidRPr="00543DC7" w:rsidRDefault="00061F20" w:rsidP="00061F20">
                            <w:pPr>
                              <w:pStyle w:val="En-tte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="00854265" w:rsidRPr="00504693">
                              <w:rPr>
                                <w:rFonts w:ascii="Book Antiqua" w:hAnsi="Book Antiqua"/>
                                <w:b/>
                                <w:bCs/>
                                <w:color w:val="403152" w:themeColor="accent4" w:themeShade="80"/>
                                <w:sz w:val="36"/>
                                <w:szCs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Progressions</w:t>
                            </w:r>
                            <w:r w:rsidRPr="00504693">
                              <w:rPr>
                                <w:rFonts w:ascii="Book Antiqua" w:hAnsi="Book Antiqua"/>
                                <w:b/>
                                <w:bCs/>
                                <w:color w:val="403152" w:themeColor="accent4" w:themeShade="80"/>
                                <w:sz w:val="36"/>
                                <w:szCs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Mathématiques CE2 année 2016-2017</w:t>
                            </w:r>
                            <w:bookmarkStart w:id="1" w:name="_GoBack"/>
                            <w:bookmarkEnd w:id="1"/>
                          </w:p>
                          <w:p w:rsidR="00061F20" w:rsidRPr="004B4B0C" w:rsidRDefault="00061F20" w:rsidP="00061F20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44" w:type="dxa"/>
            <w:shd w:val="clear" w:color="auto" w:fill="B2A1C7" w:themeFill="accent4" w:themeFillTint="99"/>
          </w:tcPr>
          <w:p w:rsidR="005720FB" w:rsidRPr="001C1607" w:rsidRDefault="005720FB" w:rsidP="00E50731">
            <w:pPr>
              <w:pStyle w:val="Contenudetableau"/>
              <w:snapToGrid w:val="0"/>
              <w:jc w:val="center"/>
              <w:rPr>
                <w:rFonts w:ascii="Chalkduster" w:hAnsi="Chalkduster"/>
                <w:b/>
                <w:bCs/>
                <w:color w:val="FFFFFF" w:themeColor="background1"/>
                <w:sz w:val="30"/>
                <w:szCs w:val="30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0"/>
                <w:szCs w:val="30"/>
              </w:rPr>
              <w:t>Calcul mental</w:t>
            </w:r>
          </w:p>
        </w:tc>
        <w:tc>
          <w:tcPr>
            <w:tcW w:w="3077" w:type="dxa"/>
            <w:shd w:val="clear" w:color="auto" w:fill="B2A1C7" w:themeFill="accent4" w:themeFillTint="99"/>
          </w:tcPr>
          <w:p w:rsidR="005720FB" w:rsidRPr="001C1607" w:rsidRDefault="005720FB" w:rsidP="00E50731">
            <w:pPr>
              <w:pStyle w:val="Contenudetableau"/>
              <w:snapToGrid w:val="0"/>
              <w:jc w:val="center"/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Nombres</w:t>
            </w:r>
          </w:p>
        </w:tc>
        <w:tc>
          <w:tcPr>
            <w:tcW w:w="2944" w:type="dxa"/>
            <w:shd w:val="clear" w:color="auto" w:fill="B2A1C7" w:themeFill="accent4" w:themeFillTint="99"/>
          </w:tcPr>
          <w:p w:rsidR="005720FB" w:rsidRPr="001C1607" w:rsidRDefault="005720FB" w:rsidP="00E50731">
            <w:pPr>
              <w:pStyle w:val="Contenudetableau"/>
              <w:snapToGrid w:val="0"/>
              <w:jc w:val="center"/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Calcul</w:t>
            </w:r>
          </w:p>
        </w:tc>
        <w:tc>
          <w:tcPr>
            <w:tcW w:w="3106" w:type="dxa"/>
            <w:shd w:val="clear" w:color="auto" w:fill="B2A1C7" w:themeFill="accent4" w:themeFillTint="99"/>
          </w:tcPr>
          <w:p w:rsidR="005720FB" w:rsidRPr="001C1607" w:rsidRDefault="005720FB" w:rsidP="00E50731">
            <w:pPr>
              <w:pStyle w:val="Contenudetableau"/>
              <w:snapToGrid w:val="0"/>
              <w:jc w:val="center"/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</w:pPr>
            <w:r w:rsidRPr="006D0735">
              <w:rPr>
                <w:rFonts w:ascii="Chalkduster" w:hAnsi="Chalkduster"/>
                <w:b/>
                <w:bCs/>
                <w:color w:val="FFFFFF" w:themeColor="background1"/>
                <w:sz w:val="26"/>
                <w:szCs w:val="26"/>
              </w:rPr>
              <w:t>Grandeurs et mesures</w:t>
            </w:r>
          </w:p>
        </w:tc>
        <w:tc>
          <w:tcPr>
            <w:tcW w:w="2959" w:type="dxa"/>
            <w:shd w:val="clear" w:color="auto" w:fill="B2A1C7" w:themeFill="accent4" w:themeFillTint="99"/>
          </w:tcPr>
          <w:p w:rsidR="005720FB" w:rsidRPr="001C1607" w:rsidRDefault="005720FB" w:rsidP="00E50731">
            <w:pPr>
              <w:pStyle w:val="Contenudetableau"/>
              <w:snapToGrid w:val="0"/>
              <w:jc w:val="center"/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Géométrie</w:t>
            </w:r>
          </w:p>
        </w:tc>
      </w:tr>
      <w:tr w:rsidR="00FC1BD0" w:rsidRPr="005F56A4" w:rsidTr="00A76B86">
        <w:trPr>
          <w:trHeight w:val="601"/>
        </w:trPr>
        <w:tc>
          <w:tcPr>
            <w:tcW w:w="433" w:type="dxa"/>
            <w:vMerge w:val="restart"/>
            <w:shd w:val="clear" w:color="auto" w:fill="CCC0D9" w:themeFill="accent4" w:themeFillTint="66"/>
            <w:textDirection w:val="btLr"/>
          </w:tcPr>
          <w:p w:rsidR="00FC1BD0" w:rsidRPr="005F56A4" w:rsidRDefault="00FC1BD0" w:rsidP="00E5073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 xml:space="preserve"> </w:t>
            </w: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Période</w:t>
            </w:r>
            <w:r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 xml:space="preserve"> 1</w:t>
            </w: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FC1BD0" w:rsidRPr="00E50731" w:rsidRDefault="00FC1BD0" w:rsidP="00E50731">
            <w:pPr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S1</w:t>
            </w:r>
          </w:p>
        </w:tc>
        <w:tc>
          <w:tcPr>
            <w:tcW w:w="3044" w:type="dxa"/>
            <w:shd w:val="clear" w:color="auto" w:fill="auto"/>
          </w:tcPr>
          <w:p w:rsidR="00FC1BD0" w:rsidRDefault="00FC1BD0" w:rsidP="00E50731">
            <w:pPr>
              <w:jc w:val="center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rentrée</w:t>
            </w:r>
          </w:p>
          <w:p w:rsidR="00FC1BD0" w:rsidRPr="005F56A4" w:rsidRDefault="00FC1BD0" w:rsidP="00E50731">
            <w:pPr>
              <w:pStyle w:val="Contenudetableau"/>
              <w:snapToGrid w:val="0"/>
              <w:jc w:val="center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FC1BD0" w:rsidRDefault="00FC1BD0" w:rsidP="00E50731">
            <w:pPr>
              <w:jc w:val="center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rentrée</w:t>
            </w:r>
          </w:p>
          <w:p w:rsidR="00FC1BD0" w:rsidRPr="005F56A4" w:rsidRDefault="00FC1BD0" w:rsidP="00E50731">
            <w:pPr>
              <w:pStyle w:val="Contenudetableau"/>
              <w:snapToGrid w:val="0"/>
              <w:jc w:val="center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44" w:type="dxa"/>
            <w:shd w:val="clear" w:color="auto" w:fill="auto"/>
          </w:tcPr>
          <w:p w:rsidR="00FC1BD0" w:rsidRDefault="00FC1BD0" w:rsidP="00E50731">
            <w:pPr>
              <w:jc w:val="center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rentrée</w:t>
            </w:r>
          </w:p>
          <w:p w:rsidR="00FC1BD0" w:rsidRPr="005F56A4" w:rsidRDefault="00FC1BD0" w:rsidP="00E50731">
            <w:pPr>
              <w:pStyle w:val="Contenudetableau"/>
              <w:snapToGrid w:val="0"/>
              <w:jc w:val="center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FC1BD0" w:rsidRDefault="00FC1BD0" w:rsidP="00E50731">
            <w:pPr>
              <w:jc w:val="center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rentrée</w:t>
            </w:r>
          </w:p>
          <w:p w:rsidR="00FC1BD0" w:rsidRPr="005F56A4" w:rsidRDefault="00FC1BD0" w:rsidP="00E50731">
            <w:pPr>
              <w:pStyle w:val="Contenudetableau"/>
              <w:snapToGrid w:val="0"/>
              <w:jc w:val="center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59" w:type="dxa"/>
            <w:shd w:val="clear" w:color="auto" w:fill="auto"/>
          </w:tcPr>
          <w:p w:rsidR="00FC1BD0" w:rsidRDefault="00FC1BD0" w:rsidP="00E50731">
            <w:pPr>
              <w:jc w:val="center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rentrée</w:t>
            </w:r>
          </w:p>
          <w:p w:rsidR="00FC1BD0" w:rsidRPr="005F56A4" w:rsidRDefault="00FC1BD0" w:rsidP="00E50731">
            <w:pPr>
              <w:pStyle w:val="Contenudetableau"/>
              <w:snapToGrid w:val="0"/>
              <w:jc w:val="center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FC1BD0" w:rsidRPr="005F56A4" w:rsidTr="00A76B86">
        <w:trPr>
          <w:trHeight w:val="784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FC1BD0" w:rsidRPr="005F56A4" w:rsidRDefault="00FC1BD0" w:rsidP="00E5073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FC1BD0" w:rsidRPr="00E50731" w:rsidRDefault="00FC1BD0" w:rsidP="00E50731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S2</w:t>
            </w:r>
          </w:p>
        </w:tc>
        <w:tc>
          <w:tcPr>
            <w:tcW w:w="3044" w:type="dxa"/>
            <w:shd w:val="clear" w:color="auto" w:fill="auto"/>
          </w:tcPr>
          <w:p w:rsidR="00B65783" w:rsidRPr="003900FA" w:rsidRDefault="00B6578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900FA">
              <w:rPr>
                <w:rFonts w:ascii="LuzSans-Book" w:hAnsi="LuzSans-Book"/>
                <w:color w:val="1F497D" w:themeColor="text2"/>
                <w:sz w:val="26"/>
              </w:rPr>
              <w:t>Ajouter, additionner des multiples de 10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B65783" w:rsidRDefault="00B6578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Dénombrer et constituer des collections avec des groupements en dizaines et centaines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44" w:type="dxa"/>
            <w:shd w:val="clear" w:color="auto" w:fill="auto"/>
          </w:tcPr>
          <w:p w:rsidR="00B65783" w:rsidRDefault="00B6578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Additionner deux nombres entiers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B65783" w:rsidRDefault="00B6578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Connaître la relation entre euros et centimes d’euros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59" w:type="dxa"/>
            <w:shd w:val="clear" w:color="auto" w:fill="auto"/>
          </w:tcPr>
          <w:p w:rsidR="003E2C96" w:rsidRDefault="003E2C96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Représenter l’espace environnant et se repérer sur un plan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FC1BD0" w:rsidRPr="005F56A4" w:rsidTr="00A76B86">
        <w:trPr>
          <w:trHeight w:val="1422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FC1BD0" w:rsidRPr="005F56A4" w:rsidRDefault="00FC1BD0" w:rsidP="00E5073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FC1BD0" w:rsidRPr="00E50731" w:rsidRDefault="00FC1BD0" w:rsidP="00E50731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S3</w:t>
            </w:r>
          </w:p>
        </w:tc>
        <w:tc>
          <w:tcPr>
            <w:tcW w:w="3044" w:type="dxa"/>
            <w:shd w:val="clear" w:color="auto" w:fill="auto"/>
          </w:tcPr>
          <w:p w:rsidR="00B65783" w:rsidRPr="003900FA" w:rsidRDefault="00B6578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900FA">
              <w:rPr>
                <w:rFonts w:ascii="LuzSans-Book" w:hAnsi="LuzSans-Book"/>
                <w:color w:val="1F497D" w:themeColor="text2"/>
                <w:sz w:val="26"/>
              </w:rPr>
              <w:t>Ajouter 9 et ajouter, additionner des multiples de 5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B65783" w:rsidRDefault="00B6578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Dénombrer et constituer des collections avec des groupements en dizaines et centaines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44" w:type="dxa"/>
            <w:shd w:val="clear" w:color="auto" w:fill="auto"/>
          </w:tcPr>
          <w:p w:rsidR="00B65783" w:rsidRDefault="00B6578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Additionner deux nombres entiers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3E2C96" w:rsidRDefault="003E2C96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Connaître la relation entre euros et centimes d’euros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59" w:type="dxa"/>
            <w:shd w:val="clear" w:color="auto" w:fill="auto"/>
          </w:tcPr>
          <w:p w:rsidR="003E2C96" w:rsidRDefault="003E2C96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Représenter l’espace environnant et se repérer sur un plan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FC1BD0" w:rsidRPr="005F56A4" w:rsidTr="00A76B86">
        <w:trPr>
          <w:trHeight w:val="715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FC1BD0" w:rsidRPr="005F56A4" w:rsidRDefault="00FC1BD0" w:rsidP="00E5073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FC1BD0" w:rsidRPr="00E50731" w:rsidRDefault="00FC1BD0" w:rsidP="00E50731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S4</w:t>
            </w:r>
          </w:p>
        </w:tc>
        <w:tc>
          <w:tcPr>
            <w:tcW w:w="3044" w:type="dxa"/>
            <w:shd w:val="clear" w:color="auto" w:fill="auto"/>
          </w:tcPr>
          <w:p w:rsidR="00B65783" w:rsidRPr="003900FA" w:rsidRDefault="00B6578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900FA">
              <w:rPr>
                <w:rFonts w:ascii="LuzSans-Book" w:hAnsi="LuzSans-Book"/>
                <w:color w:val="1F497D" w:themeColor="text2"/>
                <w:sz w:val="26"/>
              </w:rPr>
              <w:t>Soustraire des multiples de 10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B65783" w:rsidRDefault="00B6578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Lire, écrire et décomposer les nombres jusqu’à 599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44" w:type="dxa"/>
            <w:shd w:val="clear" w:color="auto" w:fill="auto"/>
          </w:tcPr>
          <w:p w:rsidR="00B65783" w:rsidRDefault="00B6578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Additionner et soustraire en ligne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3E2C96" w:rsidRDefault="003E2C96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Connaître la relation entre euros et centimes d’euros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59" w:type="dxa"/>
            <w:shd w:val="clear" w:color="auto" w:fill="auto"/>
          </w:tcPr>
          <w:p w:rsidR="003E2C96" w:rsidRDefault="003E2C96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Programmer des déplacements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FC1BD0" w:rsidRPr="005F56A4" w:rsidTr="00A76B86">
        <w:trPr>
          <w:trHeight w:val="715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FC1BD0" w:rsidRPr="005F56A4" w:rsidRDefault="00FC1BD0" w:rsidP="00E5073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FC1BD0" w:rsidRPr="00E50731" w:rsidRDefault="00FC1BD0" w:rsidP="00E50731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S5</w:t>
            </w:r>
          </w:p>
        </w:tc>
        <w:tc>
          <w:tcPr>
            <w:tcW w:w="3044" w:type="dxa"/>
            <w:shd w:val="clear" w:color="auto" w:fill="auto"/>
          </w:tcPr>
          <w:p w:rsidR="00B65783" w:rsidRPr="003900FA" w:rsidRDefault="00B6578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900FA">
              <w:rPr>
                <w:rFonts w:ascii="LuzSans-Book" w:hAnsi="LuzSans-Book"/>
                <w:color w:val="1F497D" w:themeColor="text2"/>
                <w:sz w:val="26"/>
              </w:rPr>
              <w:t>Soustraire 9 et 11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B65783" w:rsidRDefault="00B6578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Lire, écrire et décomposer les nombres jusqu’à 599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44" w:type="dxa"/>
            <w:shd w:val="clear" w:color="auto" w:fill="auto"/>
          </w:tcPr>
          <w:p w:rsidR="00B65783" w:rsidRDefault="00B6578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Additionner et soustraire en ligne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FC1BD0" w:rsidRPr="003E2C96" w:rsidRDefault="003E2C96" w:rsidP="00E50731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6"/>
              </w:rPr>
            </w:pPr>
            <w:r w:rsidRPr="003E2C96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2959" w:type="dxa"/>
            <w:shd w:val="clear" w:color="auto" w:fill="auto"/>
          </w:tcPr>
          <w:p w:rsidR="003E2C96" w:rsidRDefault="003E2C96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Programmer des déplacements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FC1BD0" w:rsidRPr="005F56A4" w:rsidTr="00A76B86">
        <w:trPr>
          <w:trHeight w:val="715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FC1BD0" w:rsidRPr="005F56A4" w:rsidRDefault="00FC1BD0" w:rsidP="00E5073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FC1BD0" w:rsidRPr="00E50731" w:rsidRDefault="00FC1BD0" w:rsidP="00E50731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S6</w:t>
            </w:r>
          </w:p>
        </w:tc>
        <w:tc>
          <w:tcPr>
            <w:tcW w:w="3044" w:type="dxa"/>
            <w:shd w:val="clear" w:color="auto" w:fill="auto"/>
          </w:tcPr>
          <w:p w:rsidR="00B65783" w:rsidRPr="003900FA" w:rsidRDefault="00B6578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900FA">
              <w:rPr>
                <w:rFonts w:ascii="LuzSans-Book" w:hAnsi="LuzSans-Book"/>
                <w:color w:val="1F497D" w:themeColor="text2"/>
                <w:sz w:val="26"/>
              </w:rPr>
              <w:t>Soustraire des multiples de 5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FC1BD0" w:rsidRDefault="003E2C96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E2C96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2944" w:type="dxa"/>
            <w:shd w:val="clear" w:color="auto" w:fill="auto"/>
          </w:tcPr>
          <w:p w:rsidR="00FC1BD0" w:rsidRDefault="003E2C96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E2C96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3106" w:type="dxa"/>
            <w:shd w:val="clear" w:color="auto" w:fill="CCC0D9" w:themeFill="accent4" w:themeFillTint="66"/>
          </w:tcPr>
          <w:p w:rsidR="00FC1BD0" w:rsidRDefault="003E2C96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Lire l’heure</w:t>
            </w:r>
          </w:p>
        </w:tc>
        <w:tc>
          <w:tcPr>
            <w:tcW w:w="2959" w:type="dxa"/>
            <w:shd w:val="clear" w:color="auto" w:fill="auto"/>
          </w:tcPr>
          <w:p w:rsidR="00FC6417" w:rsidRDefault="00FC6417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E2C96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  <w:p w:rsidR="003E2C96" w:rsidRDefault="003E2C96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Utiliser la règle graduée, l’équerre et le compas</w:t>
            </w:r>
          </w:p>
          <w:p w:rsidR="00FC1BD0" w:rsidRDefault="00FC1BD0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FC1BD0" w:rsidRPr="005F56A4" w:rsidTr="00A76B86">
        <w:trPr>
          <w:trHeight w:val="715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FC1BD0" w:rsidRPr="005F56A4" w:rsidRDefault="00FC1BD0" w:rsidP="00E5073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FC1BD0" w:rsidRPr="00E50731" w:rsidRDefault="00FC1BD0" w:rsidP="00E50731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S7</w:t>
            </w:r>
          </w:p>
        </w:tc>
        <w:tc>
          <w:tcPr>
            <w:tcW w:w="3044" w:type="dxa"/>
            <w:shd w:val="clear" w:color="auto" w:fill="auto"/>
          </w:tcPr>
          <w:p w:rsidR="00FC1BD0" w:rsidRPr="003E2C96" w:rsidRDefault="003E2C96" w:rsidP="00E50731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6"/>
              </w:rPr>
            </w:pPr>
            <w:r w:rsidRPr="003E2C96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3077" w:type="dxa"/>
            <w:shd w:val="clear" w:color="auto" w:fill="CCC0D9" w:themeFill="accent4" w:themeFillTint="66"/>
          </w:tcPr>
          <w:p w:rsidR="00FC1BD0" w:rsidRDefault="00B6578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Comparer, ranger, encadrer et intercaler ces nombres</w:t>
            </w:r>
          </w:p>
        </w:tc>
        <w:tc>
          <w:tcPr>
            <w:tcW w:w="2944" w:type="dxa"/>
            <w:shd w:val="clear" w:color="auto" w:fill="auto"/>
          </w:tcPr>
          <w:p w:rsidR="00FC1BD0" w:rsidRDefault="00B6578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Soustraire deux nombres entiers sans retenue</w:t>
            </w:r>
          </w:p>
        </w:tc>
        <w:tc>
          <w:tcPr>
            <w:tcW w:w="3106" w:type="dxa"/>
            <w:shd w:val="clear" w:color="auto" w:fill="CCC0D9" w:themeFill="accent4" w:themeFillTint="66"/>
          </w:tcPr>
          <w:p w:rsidR="00FC1BD0" w:rsidRDefault="003E2C96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Lire l’heure</w:t>
            </w:r>
          </w:p>
        </w:tc>
        <w:tc>
          <w:tcPr>
            <w:tcW w:w="2959" w:type="dxa"/>
            <w:shd w:val="clear" w:color="auto" w:fill="auto"/>
          </w:tcPr>
          <w:p w:rsidR="00FC1BD0" w:rsidRDefault="003E2C96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Utiliser la règle graduée, l’équerre et le compas</w:t>
            </w:r>
          </w:p>
          <w:p w:rsidR="00C043EB" w:rsidRDefault="00C043EB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C043EB" w:rsidRDefault="00C043EB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C043EB" w:rsidRDefault="00C043EB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C043EB" w:rsidRDefault="00C043EB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C043EB" w:rsidRDefault="00C043EB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C043EB" w:rsidRDefault="00C043EB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C043EB" w:rsidRDefault="00C043EB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C043EB" w:rsidRPr="005F56A4" w:rsidTr="00A76B86">
        <w:trPr>
          <w:trHeight w:val="715"/>
        </w:trPr>
        <w:tc>
          <w:tcPr>
            <w:tcW w:w="930" w:type="dxa"/>
            <w:gridSpan w:val="2"/>
            <w:shd w:val="clear" w:color="auto" w:fill="B2A1C7" w:themeFill="accent4" w:themeFillTint="99"/>
            <w:textDirection w:val="btLr"/>
          </w:tcPr>
          <w:p w:rsidR="00C043EB" w:rsidRPr="00E50731" w:rsidRDefault="00C043EB" w:rsidP="00E50731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3044" w:type="dxa"/>
            <w:shd w:val="clear" w:color="auto" w:fill="B2A1C7" w:themeFill="accent4" w:themeFillTint="99"/>
          </w:tcPr>
          <w:p w:rsidR="00C043EB" w:rsidRPr="003E2C96" w:rsidRDefault="00C043EB" w:rsidP="00E50731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0"/>
                <w:szCs w:val="30"/>
              </w:rPr>
              <w:t>Calcul mental</w:t>
            </w:r>
          </w:p>
        </w:tc>
        <w:tc>
          <w:tcPr>
            <w:tcW w:w="3077" w:type="dxa"/>
            <w:shd w:val="clear" w:color="auto" w:fill="B2A1C7" w:themeFill="accent4" w:themeFillTint="99"/>
          </w:tcPr>
          <w:p w:rsidR="00C043EB" w:rsidRDefault="00C043EB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Nombres</w:t>
            </w:r>
          </w:p>
        </w:tc>
        <w:tc>
          <w:tcPr>
            <w:tcW w:w="2944" w:type="dxa"/>
            <w:shd w:val="clear" w:color="auto" w:fill="B2A1C7" w:themeFill="accent4" w:themeFillTint="99"/>
          </w:tcPr>
          <w:p w:rsidR="00C043EB" w:rsidRDefault="00C043EB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Calcul</w:t>
            </w:r>
          </w:p>
        </w:tc>
        <w:tc>
          <w:tcPr>
            <w:tcW w:w="3106" w:type="dxa"/>
            <w:shd w:val="clear" w:color="auto" w:fill="B2A1C7" w:themeFill="accent4" w:themeFillTint="99"/>
          </w:tcPr>
          <w:p w:rsidR="00C043EB" w:rsidRDefault="00C043EB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6D0735">
              <w:rPr>
                <w:rFonts w:ascii="Chalkduster" w:hAnsi="Chalkduster"/>
                <w:b/>
                <w:bCs/>
                <w:color w:val="FFFFFF" w:themeColor="background1"/>
                <w:sz w:val="26"/>
                <w:szCs w:val="26"/>
              </w:rPr>
              <w:t>Grandeurs et mesures</w:t>
            </w:r>
          </w:p>
        </w:tc>
        <w:tc>
          <w:tcPr>
            <w:tcW w:w="2959" w:type="dxa"/>
            <w:shd w:val="clear" w:color="auto" w:fill="B2A1C7" w:themeFill="accent4" w:themeFillTint="99"/>
          </w:tcPr>
          <w:p w:rsidR="00C043EB" w:rsidRDefault="00C043EB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Géométrie</w:t>
            </w:r>
          </w:p>
        </w:tc>
      </w:tr>
      <w:tr w:rsidR="00F94D93" w:rsidRPr="005F56A4" w:rsidTr="00A76B86">
        <w:trPr>
          <w:trHeight w:val="575"/>
        </w:trPr>
        <w:tc>
          <w:tcPr>
            <w:tcW w:w="433" w:type="dxa"/>
            <w:vMerge w:val="restart"/>
            <w:shd w:val="clear" w:color="auto" w:fill="CCC0D9" w:themeFill="accent4" w:themeFillTint="66"/>
            <w:textDirection w:val="btLr"/>
          </w:tcPr>
          <w:p w:rsidR="00F94D93" w:rsidRPr="005F56A4" w:rsidRDefault="00F94D93" w:rsidP="00E5073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Période</w:t>
            </w:r>
            <w:r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 xml:space="preserve"> 2</w:t>
            </w: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F94D93" w:rsidRPr="00E50731" w:rsidRDefault="00F94D93" w:rsidP="00E50731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S1</w:t>
            </w:r>
          </w:p>
        </w:tc>
        <w:tc>
          <w:tcPr>
            <w:tcW w:w="3044" w:type="dxa"/>
            <w:shd w:val="clear" w:color="auto" w:fill="auto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900FA">
              <w:rPr>
                <w:rFonts w:ascii="LuzSans-Book" w:hAnsi="LuzSans-Book"/>
                <w:color w:val="1F497D" w:themeColor="text2"/>
                <w:sz w:val="26"/>
              </w:rPr>
              <w:t>Connaître le double et la moitié des nombres usuels</w:t>
            </w:r>
          </w:p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F94D93" w:rsidRPr="005F56A4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Comparer, ranger, encadrer et intercaler ces nombres</w:t>
            </w:r>
          </w:p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F94D93" w:rsidRPr="005F56A4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44" w:type="dxa"/>
            <w:shd w:val="clear" w:color="auto" w:fill="auto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Soustraire deux nombres entiers sans retenue</w:t>
            </w:r>
          </w:p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F94D93" w:rsidRPr="005F56A4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Lire l’heure</w:t>
            </w:r>
          </w:p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F94D93" w:rsidRPr="005F56A4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59" w:type="dxa"/>
            <w:shd w:val="clear" w:color="auto" w:fill="auto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Utiliser le vocabulaire géométrique : côté, sommet, angle, milieu</w:t>
            </w:r>
          </w:p>
          <w:p w:rsidR="00F94D93" w:rsidRPr="005F56A4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F94D93" w:rsidRPr="005F56A4" w:rsidTr="00A76B86">
        <w:trPr>
          <w:trHeight w:val="575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F94D93" w:rsidRPr="005F56A4" w:rsidRDefault="00F94D93" w:rsidP="00E5073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F94D93" w:rsidRPr="00E50731" w:rsidRDefault="00F94D93" w:rsidP="00E50731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S2</w:t>
            </w:r>
          </w:p>
        </w:tc>
        <w:tc>
          <w:tcPr>
            <w:tcW w:w="3044" w:type="dxa"/>
            <w:shd w:val="clear" w:color="auto" w:fill="auto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C23F0B">
              <w:rPr>
                <w:rFonts w:ascii="LuzSans-Book" w:hAnsi="LuzSans-Book"/>
                <w:color w:val="1F497D" w:themeColor="text2"/>
              </w:rPr>
              <w:t>Ecrire des suites numériques</w:t>
            </w:r>
          </w:p>
          <w:p w:rsidR="00F94D93" w:rsidRPr="003900FA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Repérer le rang de ces nombres dans une liste, les placer sur une droite numérique graduée</w:t>
            </w:r>
          </w:p>
        </w:tc>
        <w:tc>
          <w:tcPr>
            <w:tcW w:w="2944" w:type="dxa"/>
            <w:shd w:val="clear" w:color="auto" w:fill="auto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Soustraire deux nombres entiers avec retenue</w:t>
            </w:r>
          </w:p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Connaître les relations entre les unités de temps</w:t>
            </w:r>
          </w:p>
        </w:tc>
        <w:tc>
          <w:tcPr>
            <w:tcW w:w="2959" w:type="dxa"/>
            <w:shd w:val="clear" w:color="auto" w:fill="auto"/>
          </w:tcPr>
          <w:p w:rsidR="00491548" w:rsidRDefault="00491548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Utiliser le vocabulaire géométrique : côté, sommet, angle, milieu</w:t>
            </w:r>
          </w:p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F94D93" w:rsidRPr="005F56A4" w:rsidTr="00A76B86">
        <w:trPr>
          <w:trHeight w:val="575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F94D93" w:rsidRPr="005F56A4" w:rsidRDefault="00F94D93" w:rsidP="00E5073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F94D93" w:rsidRPr="00E50731" w:rsidRDefault="00F94D93" w:rsidP="00E50731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S3</w:t>
            </w:r>
          </w:p>
        </w:tc>
        <w:tc>
          <w:tcPr>
            <w:tcW w:w="3044" w:type="dxa"/>
            <w:shd w:val="clear" w:color="auto" w:fill="auto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Calculer des compléments</w:t>
            </w:r>
          </w:p>
          <w:p w:rsidR="00F94D93" w:rsidRPr="003900FA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Repérer le rang de ces nombres dans une liste, les placer sur une droite numérique graduée</w:t>
            </w:r>
          </w:p>
        </w:tc>
        <w:tc>
          <w:tcPr>
            <w:tcW w:w="2944" w:type="dxa"/>
            <w:shd w:val="clear" w:color="auto" w:fill="auto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Soustraire deux nombres entiers avec retenue</w:t>
            </w:r>
          </w:p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Connaître les relations entre les unités de temps</w:t>
            </w:r>
          </w:p>
        </w:tc>
        <w:tc>
          <w:tcPr>
            <w:tcW w:w="2959" w:type="dxa"/>
            <w:shd w:val="clear" w:color="auto" w:fill="auto"/>
          </w:tcPr>
          <w:p w:rsidR="00F94D93" w:rsidRDefault="00491548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E2C96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</w:tr>
      <w:tr w:rsidR="00F94D93" w:rsidRPr="005F56A4" w:rsidTr="00A76B86">
        <w:trPr>
          <w:trHeight w:val="575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F94D93" w:rsidRPr="005F56A4" w:rsidRDefault="00F94D93" w:rsidP="00E5073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F94D93" w:rsidRPr="00E50731" w:rsidRDefault="00F94D93" w:rsidP="00E50731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S4</w:t>
            </w:r>
          </w:p>
        </w:tc>
        <w:tc>
          <w:tcPr>
            <w:tcW w:w="3044" w:type="dxa"/>
            <w:shd w:val="clear" w:color="auto" w:fill="auto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Additionner deux nombres</w:t>
            </w:r>
          </w:p>
          <w:p w:rsidR="00F94D93" w:rsidRPr="003900FA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F94D93" w:rsidRPr="00743263" w:rsidRDefault="00743263" w:rsidP="00743263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6"/>
              </w:rPr>
            </w:pPr>
            <w:r w:rsidRPr="00743263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2944" w:type="dxa"/>
            <w:shd w:val="clear" w:color="auto" w:fill="auto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E2C96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3106" w:type="dxa"/>
            <w:shd w:val="clear" w:color="auto" w:fill="CCC0D9" w:themeFill="accent4" w:themeFillTint="66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Connaître les relations entre les unités de temps</w:t>
            </w:r>
          </w:p>
        </w:tc>
        <w:tc>
          <w:tcPr>
            <w:tcW w:w="2959" w:type="dxa"/>
            <w:shd w:val="clear" w:color="auto" w:fill="auto"/>
          </w:tcPr>
          <w:p w:rsidR="00491548" w:rsidRDefault="00491548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Reconnaître, décrire et nommer un carré, un rectangle, un losange</w:t>
            </w:r>
          </w:p>
          <w:p w:rsidR="00491548" w:rsidRDefault="00491548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F94D93" w:rsidRPr="005F56A4" w:rsidTr="00A76B86">
        <w:trPr>
          <w:trHeight w:val="575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F94D93" w:rsidRPr="005F56A4" w:rsidRDefault="00F94D93" w:rsidP="00E5073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F94D93" w:rsidRPr="00E50731" w:rsidRDefault="00F94D93" w:rsidP="00E50731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S5</w:t>
            </w:r>
          </w:p>
        </w:tc>
        <w:tc>
          <w:tcPr>
            <w:tcW w:w="3044" w:type="dxa"/>
            <w:shd w:val="clear" w:color="auto" w:fill="auto"/>
          </w:tcPr>
          <w:p w:rsidR="00F94D93" w:rsidRPr="003900FA" w:rsidRDefault="0042547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E2C96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3077" w:type="dxa"/>
            <w:shd w:val="clear" w:color="auto" w:fill="CCC0D9" w:themeFill="accent4" w:themeFillTint="66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Lire et écrire les nombres jusqu’à 999</w:t>
            </w:r>
          </w:p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44" w:type="dxa"/>
            <w:shd w:val="clear" w:color="auto" w:fill="auto"/>
          </w:tcPr>
          <w:p w:rsidR="00425473" w:rsidRDefault="0042547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Réviser le sens de la multiplication</w:t>
            </w:r>
          </w:p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E2C96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2959" w:type="dxa"/>
            <w:shd w:val="clear" w:color="auto" w:fill="auto"/>
          </w:tcPr>
          <w:p w:rsidR="00491548" w:rsidRDefault="00491548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Reconnaître, décrire et nommer un carré, un rectangle, un losange</w:t>
            </w:r>
          </w:p>
          <w:p w:rsidR="00491548" w:rsidRDefault="00491548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F94D93" w:rsidRPr="005F56A4" w:rsidTr="00A76B86">
        <w:trPr>
          <w:trHeight w:val="575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F94D93" w:rsidRPr="005F56A4" w:rsidRDefault="00F94D93" w:rsidP="00E5073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F94D93" w:rsidRPr="00E50731" w:rsidRDefault="00061F20" w:rsidP="00E50731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>
              <w:rPr>
                <w:noProof/>
                <w:color w:val="244061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53978C" wp14:editId="5AE98BC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9326245</wp:posOffset>
                      </wp:positionV>
                      <wp:extent cx="8867775" cy="3810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77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61F20" w:rsidRPr="00543DC7" w:rsidRDefault="00061F20" w:rsidP="00061F20">
                                  <w:pPr>
                                    <w:pStyle w:val="En-tte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color w:val="808080" w:themeColor="background1" w:themeShade="80"/>
                                      <w:sz w:val="36"/>
                                      <w:szCs w:val="36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470055">
                                    <w:rPr>
                                      <w:rFonts w:ascii="Book Antiqua" w:hAnsi="Book Antiqua"/>
                                      <w:b/>
                                      <w:bCs/>
                                      <w:color w:val="31849B" w:themeColor="accent5" w:themeShade="BF"/>
                                      <w:sz w:val="36"/>
                                      <w:szCs w:val="36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Programmation Mathématiques CE2 année 2016-2017</w:t>
                                  </w:r>
                                  <w:bookmarkStart w:id="0" w:name="_GoBack"/>
                                  <w:bookmarkEnd w:id="0"/>
                                </w:p>
                                <w:p w:rsidR="00061F20" w:rsidRPr="004B4B0C" w:rsidRDefault="00061F20" w:rsidP="00061F20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1.5pt;margin-top:734.35pt;width:698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" filled="f" stroked="f" strokeweight="2pt">
                      <v:textbox>
                        <w:txbxContent>
                          <w:p w:rsidR="00061F20" w:rsidRPr="00543DC7" w:rsidRDefault="00061F20" w:rsidP="00061F20">
                            <w:pPr>
                              <w:pStyle w:val="En-tte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470055">
                              <w:rPr>
                                <w:rFonts w:ascii="Book Antiqua" w:hAnsi="Book Antiqua"/>
                                <w:b/>
                                <w:bCs/>
                                <w:color w:val="31849B" w:themeColor="accent5" w:themeShade="BF"/>
                                <w:sz w:val="36"/>
                                <w:szCs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Programmation Mathématiques CE2 année 2016-2017</w:t>
                            </w:r>
                          </w:p>
                          <w:p w:rsidR="00061F20" w:rsidRPr="004B4B0C" w:rsidRDefault="00061F20" w:rsidP="00061F20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4D93"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S6</w:t>
            </w:r>
          </w:p>
        </w:tc>
        <w:tc>
          <w:tcPr>
            <w:tcW w:w="3044" w:type="dxa"/>
            <w:shd w:val="clear" w:color="auto" w:fill="auto"/>
          </w:tcPr>
          <w:p w:rsidR="00F94D93" w:rsidRPr="003900FA" w:rsidRDefault="00425473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</w:rPr>
              <w:t>Ecrire des suites numériques décroissantes</w:t>
            </w:r>
          </w:p>
        </w:tc>
        <w:tc>
          <w:tcPr>
            <w:tcW w:w="3077" w:type="dxa"/>
            <w:shd w:val="clear" w:color="auto" w:fill="CCC0D9" w:themeFill="accent4" w:themeFillTint="66"/>
          </w:tcPr>
          <w:p w:rsidR="00743263" w:rsidRDefault="00743263" w:rsidP="0074326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Lire et écrire les nombres jusqu’à 999</w:t>
            </w:r>
          </w:p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44" w:type="dxa"/>
            <w:shd w:val="clear" w:color="auto" w:fill="auto"/>
          </w:tcPr>
          <w:p w:rsidR="00F94D93" w:rsidRDefault="00425473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Réviser le sens de la multiplication</w:t>
            </w:r>
          </w:p>
        </w:tc>
        <w:tc>
          <w:tcPr>
            <w:tcW w:w="3106" w:type="dxa"/>
            <w:shd w:val="clear" w:color="auto" w:fill="CCC0D9" w:themeFill="accent4" w:themeFillTint="66"/>
          </w:tcPr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Je résous des problèmes</w:t>
            </w:r>
          </w:p>
          <w:p w:rsidR="00F94D93" w:rsidRDefault="00F94D93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(calcul)</w:t>
            </w:r>
          </w:p>
        </w:tc>
        <w:tc>
          <w:tcPr>
            <w:tcW w:w="2959" w:type="dxa"/>
            <w:shd w:val="clear" w:color="auto" w:fill="auto"/>
          </w:tcPr>
          <w:p w:rsidR="00C043EB" w:rsidRDefault="00491548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Reproduire et tracer un carré, un rectangle, un losange</w:t>
            </w:r>
          </w:p>
          <w:p w:rsidR="00C043EB" w:rsidRDefault="00C043EB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D5028C" w:rsidRDefault="00D5028C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C043EB" w:rsidRDefault="00C043EB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C043EB" w:rsidRDefault="00C043EB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C043EB" w:rsidRDefault="00C043EB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C043EB" w:rsidRDefault="00C043EB" w:rsidP="00E5073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8249BC" w:rsidRPr="005F56A4" w:rsidTr="00A76B86">
        <w:trPr>
          <w:trHeight w:val="471"/>
        </w:trPr>
        <w:tc>
          <w:tcPr>
            <w:tcW w:w="930" w:type="dxa"/>
            <w:gridSpan w:val="2"/>
            <w:shd w:val="clear" w:color="auto" w:fill="B2A1C7" w:themeFill="accent4" w:themeFillTint="99"/>
            <w:textDirection w:val="btLr"/>
          </w:tcPr>
          <w:p w:rsidR="008249BC" w:rsidRPr="00E50731" w:rsidRDefault="008249BC" w:rsidP="00C043EB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3044" w:type="dxa"/>
            <w:shd w:val="clear" w:color="auto" w:fill="B2A1C7" w:themeFill="accent4" w:themeFillTint="99"/>
          </w:tcPr>
          <w:p w:rsidR="008249BC" w:rsidRPr="003E2C96" w:rsidRDefault="008249BC" w:rsidP="00C043EB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0"/>
                <w:szCs w:val="30"/>
              </w:rPr>
              <w:t>Calcul mental</w:t>
            </w:r>
          </w:p>
        </w:tc>
        <w:tc>
          <w:tcPr>
            <w:tcW w:w="3077" w:type="dxa"/>
            <w:shd w:val="clear" w:color="auto" w:fill="B2A1C7" w:themeFill="accent4" w:themeFillTint="99"/>
          </w:tcPr>
          <w:p w:rsidR="008249BC" w:rsidRDefault="008249BC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Nombres</w:t>
            </w:r>
          </w:p>
        </w:tc>
        <w:tc>
          <w:tcPr>
            <w:tcW w:w="2944" w:type="dxa"/>
            <w:shd w:val="clear" w:color="auto" w:fill="B2A1C7" w:themeFill="accent4" w:themeFillTint="99"/>
          </w:tcPr>
          <w:p w:rsidR="008249BC" w:rsidRDefault="008249BC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Calcul</w:t>
            </w:r>
          </w:p>
        </w:tc>
        <w:tc>
          <w:tcPr>
            <w:tcW w:w="3106" w:type="dxa"/>
            <w:shd w:val="clear" w:color="auto" w:fill="B2A1C7" w:themeFill="accent4" w:themeFillTint="99"/>
          </w:tcPr>
          <w:p w:rsidR="008249BC" w:rsidRDefault="008249BC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6D0735">
              <w:rPr>
                <w:rFonts w:ascii="Chalkduster" w:hAnsi="Chalkduster"/>
                <w:b/>
                <w:bCs/>
                <w:color w:val="FFFFFF" w:themeColor="background1"/>
                <w:sz w:val="26"/>
                <w:szCs w:val="26"/>
              </w:rPr>
              <w:t>Grandeurs et mesures</w:t>
            </w:r>
          </w:p>
        </w:tc>
        <w:tc>
          <w:tcPr>
            <w:tcW w:w="2959" w:type="dxa"/>
            <w:shd w:val="clear" w:color="auto" w:fill="B2A1C7" w:themeFill="accent4" w:themeFillTint="99"/>
          </w:tcPr>
          <w:p w:rsidR="008249BC" w:rsidRDefault="008249BC" w:rsidP="00C043EB">
            <w:pPr>
              <w:pStyle w:val="Contenudetableau"/>
              <w:snapToGrid w:val="0"/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Géométrie</w:t>
            </w:r>
          </w:p>
          <w:p w:rsidR="006D0735" w:rsidRDefault="006D0735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C043EB" w:rsidRPr="005F56A4" w:rsidTr="00A76B86">
        <w:trPr>
          <w:trHeight w:val="471"/>
        </w:trPr>
        <w:tc>
          <w:tcPr>
            <w:tcW w:w="433" w:type="dxa"/>
            <w:vMerge w:val="restart"/>
            <w:shd w:val="clear" w:color="auto" w:fill="CCC0D9" w:themeFill="accent4" w:themeFillTint="66"/>
            <w:textDirection w:val="btLr"/>
          </w:tcPr>
          <w:p w:rsidR="00C043EB" w:rsidRPr="005F56A4" w:rsidRDefault="00C043EB" w:rsidP="00C043EB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Période</w:t>
            </w:r>
            <w:r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 xml:space="preserve"> 3</w:t>
            </w: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C043EB" w:rsidRPr="00E50731" w:rsidRDefault="00C043EB" w:rsidP="00C043EB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S1</w:t>
            </w:r>
          </w:p>
        </w:tc>
        <w:tc>
          <w:tcPr>
            <w:tcW w:w="3044" w:type="dxa"/>
            <w:shd w:val="clear" w:color="auto" w:fill="auto"/>
          </w:tcPr>
          <w:p w:rsidR="00C043EB" w:rsidRPr="005F56A4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</w:rPr>
              <w:t>Calculer le double de nombres quelconques</w:t>
            </w:r>
          </w:p>
        </w:tc>
        <w:tc>
          <w:tcPr>
            <w:tcW w:w="3077" w:type="dxa"/>
            <w:shd w:val="clear" w:color="auto" w:fill="CCC0D9" w:themeFill="accent4" w:themeFillTint="66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Décomposer les nombres jusqu’à 999</w:t>
            </w:r>
          </w:p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C043EB" w:rsidRPr="005F56A4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44" w:type="dxa"/>
            <w:shd w:val="clear" w:color="auto" w:fill="auto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Multiplier en ligne</w:t>
            </w:r>
          </w:p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C043EB" w:rsidRPr="005F56A4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Mesurer des capacités</w:t>
            </w:r>
          </w:p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C043EB" w:rsidRPr="005F56A4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59" w:type="dxa"/>
            <w:shd w:val="clear" w:color="auto" w:fill="auto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Reproduire et tracer un carré, un rectangle, un losange</w:t>
            </w:r>
          </w:p>
          <w:p w:rsidR="00C043EB" w:rsidRPr="005F56A4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C043EB" w:rsidRPr="005F56A4" w:rsidTr="00A76B86">
        <w:trPr>
          <w:trHeight w:val="471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C043EB" w:rsidRPr="005F56A4" w:rsidRDefault="00C043EB" w:rsidP="00C043EB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C043EB" w:rsidRPr="00E50731" w:rsidRDefault="00C043EB" w:rsidP="00C043EB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S2</w:t>
            </w:r>
          </w:p>
        </w:tc>
        <w:tc>
          <w:tcPr>
            <w:tcW w:w="3044" w:type="dxa"/>
            <w:shd w:val="clear" w:color="auto" w:fill="auto"/>
          </w:tcPr>
          <w:p w:rsidR="00C043EB" w:rsidRPr="00C23F0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C23F0B">
              <w:rPr>
                <w:rFonts w:ascii="LuzSans-Book" w:hAnsi="LuzSans-Book"/>
                <w:color w:val="1F497D" w:themeColor="text2"/>
              </w:rPr>
              <w:t>Connaître les tables de multiplication par 2.3.4.5</w:t>
            </w:r>
          </w:p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Décomposer les nombres jusqu’à 999</w:t>
            </w:r>
          </w:p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44" w:type="dxa"/>
            <w:shd w:val="clear" w:color="auto" w:fill="auto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 xml:space="preserve">Technique opératoire de la multiplication : multiplicateur à un chiffre </w:t>
            </w:r>
          </w:p>
        </w:tc>
        <w:tc>
          <w:tcPr>
            <w:tcW w:w="3106" w:type="dxa"/>
            <w:shd w:val="clear" w:color="auto" w:fill="CCC0D9" w:themeFill="accent4" w:themeFillTint="66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Mesurer des capacités</w:t>
            </w:r>
          </w:p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59" w:type="dxa"/>
            <w:shd w:val="clear" w:color="auto" w:fill="auto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E2C96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</w:tr>
      <w:tr w:rsidR="00C043EB" w:rsidRPr="005F56A4" w:rsidTr="00A76B86">
        <w:trPr>
          <w:trHeight w:val="471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C043EB" w:rsidRPr="005F56A4" w:rsidRDefault="00C043EB" w:rsidP="00C043EB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C043EB" w:rsidRPr="00E50731" w:rsidRDefault="00C043EB" w:rsidP="00C043EB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S3</w:t>
            </w:r>
          </w:p>
        </w:tc>
        <w:tc>
          <w:tcPr>
            <w:tcW w:w="3044" w:type="dxa"/>
            <w:shd w:val="clear" w:color="auto" w:fill="auto"/>
          </w:tcPr>
          <w:p w:rsidR="00C043EB" w:rsidRPr="00C23F0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C23F0B">
              <w:rPr>
                <w:rFonts w:ascii="LuzSans-Book" w:hAnsi="LuzSans-Book"/>
                <w:color w:val="1F497D" w:themeColor="text2"/>
              </w:rPr>
              <w:t>Puis par 6.7</w:t>
            </w:r>
          </w:p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Comparer et ranger ces nombres</w:t>
            </w:r>
          </w:p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44" w:type="dxa"/>
            <w:shd w:val="clear" w:color="auto" w:fill="auto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 xml:space="preserve">Technique opératoire de la multiplication : multiplicateur à un chiffre </w:t>
            </w:r>
          </w:p>
        </w:tc>
        <w:tc>
          <w:tcPr>
            <w:tcW w:w="3106" w:type="dxa"/>
            <w:shd w:val="clear" w:color="auto" w:fill="CCC0D9" w:themeFill="accent4" w:themeFillTint="66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E2C96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2959" w:type="dxa"/>
            <w:shd w:val="clear" w:color="auto" w:fill="auto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Reconnaître, décrire et nommer le triangle et ses cas particuliers</w:t>
            </w:r>
          </w:p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C043EB" w:rsidRPr="005F56A4" w:rsidTr="00A76B86">
        <w:trPr>
          <w:trHeight w:val="471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C043EB" w:rsidRPr="005F56A4" w:rsidRDefault="00C043EB" w:rsidP="00C043EB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C043EB" w:rsidRPr="00E50731" w:rsidRDefault="00C043EB" w:rsidP="00C043EB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S4</w:t>
            </w:r>
          </w:p>
        </w:tc>
        <w:tc>
          <w:tcPr>
            <w:tcW w:w="3044" w:type="dxa"/>
            <w:shd w:val="clear" w:color="auto" w:fill="auto"/>
          </w:tcPr>
          <w:p w:rsidR="00C043EB" w:rsidRPr="00C23F0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C23F0B">
              <w:rPr>
                <w:rFonts w:ascii="LuzSans-Book" w:hAnsi="LuzSans-Book"/>
                <w:color w:val="1F497D" w:themeColor="text2"/>
              </w:rPr>
              <w:t>Puis par 8.9</w:t>
            </w:r>
          </w:p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Comparer et ranger ces nombres</w:t>
            </w:r>
          </w:p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44" w:type="dxa"/>
            <w:shd w:val="clear" w:color="auto" w:fill="auto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Technique opératoire de la multiplication : multiplicateur à deux chiffres</w:t>
            </w:r>
          </w:p>
        </w:tc>
        <w:tc>
          <w:tcPr>
            <w:tcW w:w="3106" w:type="dxa"/>
            <w:shd w:val="clear" w:color="auto" w:fill="CCC0D9" w:themeFill="accent4" w:themeFillTint="66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Mesurer des masses</w:t>
            </w:r>
          </w:p>
        </w:tc>
        <w:tc>
          <w:tcPr>
            <w:tcW w:w="2959" w:type="dxa"/>
            <w:shd w:val="clear" w:color="auto" w:fill="auto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Reconnaître, décrire et nommer le triangle et ses cas particuliers</w:t>
            </w:r>
          </w:p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C043EB" w:rsidRPr="005F56A4" w:rsidTr="00A76B86">
        <w:trPr>
          <w:trHeight w:val="471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C043EB" w:rsidRPr="005F56A4" w:rsidRDefault="00C043EB" w:rsidP="00C043EB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C043EB" w:rsidRPr="00E50731" w:rsidRDefault="00C043EB" w:rsidP="00C043EB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S5</w:t>
            </w:r>
          </w:p>
        </w:tc>
        <w:tc>
          <w:tcPr>
            <w:tcW w:w="3044" w:type="dxa"/>
            <w:shd w:val="clear" w:color="auto" w:fill="auto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3E2C96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3077" w:type="dxa"/>
            <w:shd w:val="clear" w:color="auto" w:fill="CCC0D9" w:themeFill="accent4" w:themeFillTint="66"/>
          </w:tcPr>
          <w:p w:rsidR="00C043EB" w:rsidRPr="00743263" w:rsidRDefault="00C043EB" w:rsidP="00C043EB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6"/>
              </w:rPr>
            </w:pPr>
            <w:r w:rsidRPr="00743263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2944" w:type="dxa"/>
            <w:shd w:val="clear" w:color="auto" w:fill="auto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Technique opératoire de la multiplication : multiplicateur à deux chiffres</w:t>
            </w:r>
          </w:p>
        </w:tc>
        <w:tc>
          <w:tcPr>
            <w:tcW w:w="3106" w:type="dxa"/>
            <w:shd w:val="clear" w:color="auto" w:fill="CCC0D9" w:themeFill="accent4" w:themeFillTint="66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Mesurer des masses</w:t>
            </w:r>
          </w:p>
        </w:tc>
        <w:tc>
          <w:tcPr>
            <w:tcW w:w="2959" w:type="dxa"/>
            <w:shd w:val="clear" w:color="auto" w:fill="auto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E2C96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</w:tr>
      <w:tr w:rsidR="00C043EB" w:rsidRPr="005F56A4" w:rsidTr="00A76B86">
        <w:trPr>
          <w:trHeight w:val="471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C043EB" w:rsidRPr="005F56A4" w:rsidRDefault="00C043EB" w:rsidP="00C043EB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C043EB" w:rsidRPr="00E50731" w:rsidRDefault="00C043EB" w:rsidP="00C043EB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S6</w:t>
            </w:r>
          </w:p>
        </w:tc>
        <w:tc>
          <w:tcPr>
            <w:tcW w:w="3044" w:type="dxa"/>
            <w:shd w:val="clear" w:color="auto" w:fill="auto"/>
          </w:tcPr>
          <w:p w:rsidR="00C043EB" w:rsidRPr="00C23F0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C23F0B">
              <w:rPr>
                <w:rFonts w:ascii="LuzSans-Book" w:hAnsi="LuzSans-Book"/>
                <w:color w:val="1F497D" w:themeColor="text2"/>
              </w:rPr>
              <w:t>Multiplier par 10 100 1000</w:t>
            </w:r>
          </w:p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Encadrer et intercaler ces nombres, les placer sur une droite numérique graduée</w:t>
            </w:r>
          </w:p>
        </w:tc>
        <w:tc>
          <w:tcPr>
            <w:tcW w:w="2944" w:type="dxa"/>
            <w:shd w:val="clear" w:color="auto" w:fill="auto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E2C96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3106" w:type="dxa"/>
            <w:shd w:val="clear" w:color="auto" w:fill="CCC0D9" w:themeFill="accent4" w:themeFillTint="66"/>
          </w:tcPr>
          <w:p w:rsidR="00C043EB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E2C96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2959" w:type="dxa"/>
            <w:shd w:val="clear" w:color="auto" w:fill="auto"/>
          </w:tcPr>
          <w:p w:rsidR="006D0735" w:rsidRDefault="00C043EB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Reproduire et tracer un triangle rectangle</w:t>
            </w:r>
          </w:p>
          <w:p w:rsidR="008249BC" w:rsidRDefault="008249BC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C043E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8249BC" w:rsidRPr="005F56A4" w:rsidTr="00A76B86">
        <w:trPr>
          <w:trHeight w:val="523"/>
        </w:trPr>
        <w:tc>
          <w:tcPr>
            <w:tcW w:w="930" w:type="dxa"/>
            <w:gridSpan w:val="2"/>
            <w:shd w:val="clear" w:color="auto" w:fill="B2A1C7" w:themeFill="accent4" w:themeFillTint="99"/>
            <w:textDirection w:val="btLr"/>
          </w:tcPr>
          <w:p w:rsidR="008249BC" w:rsidRPr="00E50731" w:rsidRDefault="008249BC" w:rsidP="008249BC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3044" w:type="dxa"/>
            <w:shd w:val="clear" w:color="auto" w:fill="B2A1C7" w:themeFill="accent4" w:themeFillTint="99"/>
          </w:tcPr>
          <w:p w:rsidR="008249BC" w:rsidRPr="003E2C96" w:rsidRDefault="008249BC" w:rsidP="008249BC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0"/>
                <w:szCs w:val="30"/>
              </w:rPr>
              <w:t>Calcul mental</w:t>
            </w:r>
          </w:p>
        </w:tc>
        <w:tc>
          <w:tcPr>
            <w:tcW w:w="3077" w:type="dxa"/>
            <w:shd w:val="clear" w:color="auto" w:fill="B2A1C7" w:themeFill="accent4" w:themeFillTint="99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Nombres</w:t>
            </w:r>
          </w:p>
        </w:tc>
        <w:tc>
          <w:tcPr>
            <w:tcW w:w="2944" w:type="dxa"/>
            <w:shd w:val="clear" w:color="auto" w:fill="B2A1C7" w:themeFill="accent4" w:themeFillTint="99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Calcul</w:t>
            </w:r>
          </w:p>
        </w:tc>
        <w:tc>
          <w:tcPr>
            <w:tcW w:w="3106" w:type="dxa"/>
            <w:shd w:val="clear" w:color="auto" w:fill="B2A1C7" w:themeFill="accent4" w:themeFillTint="99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6D0735">
              <w:rPr>
                <w:rFonts w:ascii="Chalkduster" w:hAnsi="Chalkduster"/>
                <w:b/>
                <w:bCs/>
                <w:color w:val="FFFFFF" w:themeColor="background1"/>
                <w:sz w:val="26"/>
                <w:szCs w:val="26"/>
              </w:rPr>
              <w:t>Grandeurs et mesures</w:t>
            </w:r>
          </w:p>
        </w:tc>
        <w:tc>
          <w:tcPr>
            <w:tcW w:w="2959" w:type="dxa"/>
            <w:shd w:val="clear" w:color="auto" w:fill="B2A1C7" w:themeFill="accent4" w:themeFillTint="99"/>
          </w:tcPr>
          <w:p w:rsidR="008249BC" w:rsidRDefault="008249BC" w:rsidP="008249BC">
            <w:pPr>
              <w:pStyle w:val="Contenudetableau"/>
              <w:snapToGrid w:val="0"/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Géométrie</w:t>
            </w:r>
          </w:p>
          <w:p w:rsidR="006D0735" w:rsidRDefault="006D0735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8249BC" w:rsidRPr="005F56A4" w:rsidTr="00A76B86">
        <w:trPr>
          <w:trHeight w:val="523"/>
        </w:trPr>
        <w:tc>
          <w:tcPr>
            <w:tcW w:w="433" w:type="dxa"/>
            <w:vMerge w:val="restart"/>
            <w:shd w:val="clear" w:color="auto" w:fill="CCC0D9" w:themeFill="accent4" w:themeFillTint="66"/>
            <w:textDirection w:val="btLr"/>
          </w:tcPr>
          <w:p w:rsidR="008249BC" w:rsidRPr="005F56A4" w:rsidRDefault="008249BC" w:rsidP="008249B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  <w:r w:rsidRPr="005F56A4"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>Période</w:t>
            </w:r>
            <w:r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  <w:t xml:space="preserve"> 4</w:t>
            </w: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8249BC" w:rsidRPr="00E50731" w:rsidRDefault="008249BC" w:rsidP="008249BC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S1</w:t>
            </w:r>
          </w:p>
        </w:tc>
        <w:tc>
          <w:tcPr>
            <w:tcW w:w="3044" w:type="dxa"/>
            <w:shd w:val="clear" w:color="auto" w:fill="auto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Soustraire deux nombres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Pr="005F56A4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Encadrer et intercaler ces nombres, les placer sur une droite numérique graduée</w:t>
            </w:r>
          </w:p>
          <w:p w:rsidR="008249BC" w:rsidRPr="005F56A4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44" w:type="dxa"/>
            <w:shd w:val="clear" w:color="auto" w:fill="auto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Comprendre le sens de la division : groupements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Pr="005F56A4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Mesurer des longueurs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Pr="005F56A4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59" w:type="dxa"/>
            <w:shd w:val="clear" w:color="auto" w:fill="auto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Reproduire et tracer un triangle rectangle</w:t>
            </w:r>
          </w:p>
          <w:p w:rsidR="008249BC" w:rsidRPr="005F56A4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8249BC" w:rsidRPr="005F56A4" w:rsidTr="00A76B86">
        <w:trPr>
          <w:trHeight w:val="523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8249BC" w:rsidRPr="005F56A4" w:rsidRDefault="008249BC" w:rsidP="008249B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8249BC" w:rsidRPr="00E50731" w:rsidRDefault="008249BC" w:rsidP="008249BC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S2</w:t>
            </w:r>
          </w:p>
        </w:tc>
        <w:tc>
          <w:tcPr>
            <w:tcW w:w="3044" w:type="dxa"/>
            <w:shd w:val="clear" w:color="auto" w:fill="auto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Trouver le terme manquant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3E2C96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2944" w:type="dxa"/>
            <w:shd w:val="clear" w:color="auto" w:fill="auto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Comprendre le sens de la division : groupements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Mesurer des longueurs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59" w:type="dxa"/>
            <w:shd w:val="clear" w:color="auto" w:fill="auto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C96EB2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</w:tr>
      <w:tr w:rsidR="008249BC" w:rsidRPr="005F56A4" w:rsidTr="00A76B86">
        <w:trPr>
          <w:trHeight w:val="523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8249BC" w:rsidRPr="005F56A4" w:rsidRDefault="008249BC" w:rsidP="008249B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8249BC" w:rsidRPr="00E50731" w:rsidRDefault="008249BC" w:rsidP="008249BC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S3</w:t>
            </w:r>
          </w:p>
        </w:tc>
        <w:tc>
          <w:tcPr>
            <w:tcW w:w="3044" w:type="dxa"/>
            <w:shd w:val="clear" w:color="auto" w:fill="auto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C23F0B">
              <w:rPr>
                <w:rFonts w:ascii="LuzSans-Book" w:hAnsi="LuzSans-Book"/>
                <w:color w:val="1F497D" w:themeColor="text2"/>
              </w:rPr>
              <w:t>Multiplier par des multiples de 10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Lire et écrire les nombres jusqu’à 9 999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44" w:type="dxa"/>
            <w:shd w:val="clear" w:color="auto" w:fill="auto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Comprendre le sens de la division : partages</w:t>
            </w:r>
          </w:p>
        </w:tc>
        <w:tc>
          <w:tcPr>
            <w:tcW w:w="3106" w:type="dxa"/>
            <w:shd w:val="clear" w:color="auto" w:fill="CCC0D9" w:themeFill="accent4" w:themeFillTint="66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Connaître les relations entre les unités de longueurs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59" w:type="dxa"/>
            <w:shd w:val="clear" w:color="auto" w:fill="auto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Tracer un cercle avec un compas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8249BC" w:rsidRPr="005F56A4" w:rsidTr="00A76B86">
        <w:trPr>
          <w:trHeight w:val="523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8249BC" w:rsidRPr="005F56A4" w:rsidRDefault="008249BC" w:rsidP="008249B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8249BC" w:rsidRPr="00E50731" w:rsidRDefault="008249BC" w:rsidP="008249BC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S4</w:t>
            </w:r>
          </w:p>
        </w:tc>
        <w:tc>
          <w:tcPr>
            <w:tcW w:w="3044" w:type="dxa"/>
            <w:shd w:val="clear" w:color="auto" w:fill="auto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 double des multiples de 10, de 5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Lire et écrire les nombres jusqu’à 9 999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44" w:type="dxa"/>
            <w:shd w:val="clear" w:color="auto" w:fill="auto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Comprendre le sens de la division : partages</w:t>
            </w:r>
          </w:p>
        </w:tc>
        <w:tc>
          <w:tcPr>
            <w:tcW w:w="3106" w:type="dxa"/>
            <w:shd w:val="clear" w:color="auto" w:fill="CCC0D9" w:themeFill="accent4" w:themeFillTint="66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Connaître les relations entre les unités de longueurs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59" w:type="dxa"/>
            <w:shd w:val="clear" w:color="auto" w:fill="auto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Tracer un cercle avec un compas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8249BC" w:rsidRPr="005F56A4" w:rsidTr="00A76B86">
        <w:trPr>
          <w:trHeight w:val="523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8249BC" w:rsidRPr="005F56A4" w:rsidRDefault="008249BC" w:rsidP="008249B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8249BC" w:rsidRPr="00E50731" w:rsidRDefault="008249BC" w:rsidP="008249BC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S5</w:t>
            </w:r>
          </w:p>
        </w:tc>
        <w:tc>
          <w:tcPr>
            <w:tcW w:w="3044" w:type="dxa"/>
            <w:shd w:val="clear" w:color="auto" w:fill="auto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Multiplier par 5.9.11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Lire et écrire les nombres jusqu’à 9 999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44" w:type="dxa"/>
            <w:shd w:val="clear" w:color="auto" w:fill="auto"/>
          </w:tcPr>
          <w:p w:rsidR="008249BC" w:rsidRPr="00C96EB2" w:rsidRDefault="008249BC" w:rsidP="008249BC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6"/>
              </w:rPr>
            </w:pPr>
            <w:r w:rsidRPr="00C96EB2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3106" w:type="dxa"/>
            <w:shd w:val="clear" w:color="auto" w:fill="CCC0D9" w:themeFill="accent4" w:themeFillTint="66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C96EB2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2959" w:type="dxa"/>
            <w:shd w:val="clear" w:color="auto" w:fill="auto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C96EB2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</w:tr>
      <w:tr w:rsidR="008249BC" w:rsidRPr="005F56A4" w:rsidTr="00A76B86">
        <w:trPr>
          <w:trHeight w:val="523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8249BC" w:rsidRPr="005F56A4" w:rsidRDefault="008249BC" w:rsidP="008249B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8249BC" w:rsidRPr="00E50731" w:rsidRDefault="008249BC" w:rsidP="008249BC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  <w:r w:rsidRPr="00E50731"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  <w:t>S6</w:t>
            </w:r>
          </w:p>
        </w:tc>
        <w:tc>
          <w:tcPr>
            <w:tcW w:w="3044" w:type="dxa"/>
            <w:shd w:val="clear" w:color="auto" w:fill="auto"/>
          </w:tcPr>
          <w:p w:rsidR="008249BC" w:rsidRPr="00C96EB2" w:rsidRDefault="008249BC" w:rsidP="008249BC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6"/>
              </w:rPr>
            </w:pPr>
            <w:r w:rsidRPr="00C96EB2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3077" w:type="dxa"/>
            <w:shd w:val="clear" w:color="auto" w:fill="CCC0D9" w:themeFill="accent4" w:themeFillTint="66"/>
          </w:tcPr>
          <w:p w:rsidR="008249BC" w:rsidRPr="00743263" w:rsidRDefault="008249BC" w:rsidP="008249BC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6"/>
              </w:rPr>
            </w:pPr>
            <w:r w:rsidRPr="00743263">
              <w:rPr>
                <w:rFonts w:ascii="LuzSans-Book" w:hAnsi="LuzSans-Book"/>
                <w:b/>
                <w:color w:val="1F497D" w:themeColor="text2"/>
                <w:sz w:val="26"/>
              </w:rPr>
              <w:t>Evaluation</w:t>
            </w:r>
          </w:p>
        </w:tc>
        <w:tc>
          <w:tcPr>
            <w:tcW w:w="2944" w:type="dxa"/>
            <w:shd w:val="clear" w:color="auto" w:fill="auto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Je résous des problèmes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Calculer le périmètre d’un polygone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  <w:tc>
          <w:tcPr>
            <w:tcW w:w="2959" w:type="dxa"/>
            <w:shd w:val="clear" w:color="auto" w:fill="auto"/>
          </w:tcPr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>
              <w:rPr>
                <w:rFonts w:ascii="LuzSans-Book" w:hAnsi="LuzSans-Book"/>
                <w:color w:val="1F497D" w:themeColor="text2"/>
                <w:sz w:val="26"/>
              </w:rPr>
              <w:t>Utiliser un logiciel de géométrie</w:t>
            </w: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7155F6" w:rsidRDefault="007155F6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  <w:p w:rsidR="008249BC" w:rsidRDefault="008249BC" w:rsidP="008249BC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</w:p>
        </w:tc>
      </w:tr>
      <w:tr w:rsidR="006D0735" w:rsidRPr="005F56A4" w:rsidTr="00A76B86">
        <w:trPr>
          <w:trHeight w:val="540"/>
        </w:trPr>
        <w:tc>
          <w:tcPr>
            <w:tcW w:w="930" w:type="dxa"/>
            <w:gridSpan w:val="2"/>
            <w:shd w:val="clear" w:color="auto" w:fill="B2A1C7" w:themeFill="accent4" w:themeFillTint="99"/>
            <w:textDirection w:val="btLr"/>
          </w:tcPr>
          <w:p w:rsidR="006D0735" w:rsidRPr="00E50731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6"/>
              </w:rPr>
            </w:pPr>
          </w:p>
        </w:tc>
        <w:tc>
          <w:tcPr>
            <w:tcW w:w="3044" w:type="dxa"/>
            <w:shd w:val="clear" w:color="auto" w:fill="B2A1C7" w:themeFill="accent4" w:themeFillTint="99"/>
          </w:tcPr>
          <w:p w:rsidR="006D0735" w:rsidRPr="003E2C96" w:rsidRDefault="006D0735" w:rsidP="006D0735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0"/>
                <w:szCs w:val="30"/>
              </w:rPr>
              <w:t>Calcul mental</w:t>
            </w:r>
          </w:p>
        </w:tc>
        <w:tc>
          <w:tcPr>
            <w:tcW w:w="3077" w:type="dxa"/>
            <w:shd w:val="clear" w:color="auto" w:fill="B2A1C7" w:themeFill="accent4" w:themeFillTint="99"/>
          </w:tcPr>
          <w:p w:rsidR="006D0735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Nombres</w:t>
            </w:r>
          </w:p>
        </w:tc>
        <w:tc>
          <w:tcPr>
            <w:tcW w:w="2944" w:type="dxa"/>
            <w:shd w:val="clear" w:color="auto" w:fill="B2A1C7" w:themeFill="accent4" w:themeFillTint="99"/>
          </w:tcPr>
          <w:p w:rsidR="006D0735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Calcul</w:t>
            </w:r>
          </w:p>
        </w:tc>
        <w:tc>
          <w:tcPr>
            <w:tcW w:w="3106" w:type="dxa"/>
            <w:shd w:val="clear" w:color="auto" w:fill="B2A1C7" w:themeFill="accent4" w:themeFillTint="99"/>
          </w:tcPr>
          <w:p w:rsidR="006D0735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6D0735">
              <w:rPr>
                <w:rFonts w:ascii="Chalkduster" w:hAnsi="Chalkduster"/>
                <w:b/>
                <w:bCs/>
                <w:color w:val="FFFFFF" w:themeColor="background1"/>
                <w:sz w:val="26"/>
                <w:szCs w:val="26"/>
              </w:rPr>
              <w:t>Grandeurs et mesures</w:t>
            </w:r>
          </w:p>
        </w:tc>
        <w:tc>
          <w:tcPr>
            <w:tcW w:w="2959" w:type="dxa"/>
            <w:shd w:val="clear" w:color="auto" w:fill="B2A1C7" w:themeFill="accent4" w:themeFillTint="99"/>
          </w:tcPr>
          <w:p w:rsidR="006D0735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6"/>
              </w:rPr>
            </w:pPr>
            <w:r w:rsidRPr="001C1607">
              <w:rPr>
                <w:rFonts w:ascii="Chalkduster" w:hAnsi="Chalkduster"/>
                <w:b/>
                <w:bCs/>
                <w:color w:val="FFFFFF" w:themeColor="background1"/>
                <w:sz w:val="32"/>
                <w:szCs w:val="26"/>
              </w:rPr>
              <w:t>Géométrie</w:t>
            </w:r>
          </w:p>
        </w:tc>
      </w:tr>
      <w:tr w:rsidR="006D0735" w:rsidRPr="005F56A4" w:rsidTr="00A76B86">
        <w:trPr>
          <w:trHeight w:val="540"/>
        </w:trPr>
        <w:tc>
          <w:tcPr>
            <w:tcW w:w="433" w:type="dxa"/>
            <w:vMerge w:val="restart"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0"/>
              </w:rPr>
            </w:pPr>
            <w:r w:rsidRPr="00FB53CE">
              <w:rPr>
                <w:rFonts w:ascii="Chalkduster" w:hAnsi="Chalkduster"/>
                <w:b/>
                <w:bCs/>
                <w:i/>
                <w:color w:val="FFFFFF" w:themeColor="background1"/>
                <w:sz w:val="20"/>
              </w:rPr>
              <w:t>Période 5</w:t>
            </w: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</w:pPr>
            <w:r w:rsidRPr="00FB53CE"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  <w:t>S1</w:t>
            </w:r>
          </w:p>
        </w:tc>
        <w:tc>
          <w:tcPr>
            <w:tcW w:w="30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Connaitre les relations de multiplications entre 5, 10, 25,50 et 100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Décomposer ces nombres jusqu’à 9 999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Diviser en ligne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Calculer le périmètre d’un polygone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2959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Reproduire des figures à partir d’un modèle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</w:tr>
      <w:tr w:rsidR="006D0735" w:rsidRPr="005F56A4" w:rsidTr="00A76B86">
        <w:trPr>
          <w:trHeight w:val="540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0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</w:pPr>
            <w:r w:rsidRPr="00FB53CE"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  <w:t>S2</w:t>
            </w:r>
          </w:p>
        </w:tc>
        <w:tc>
          <w:tcPr>
            <w:tcW w:w="30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Multiplier par 15, 20, 50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Décomposer ces nombres jusqu’à 9 99</w:t>
            </w:r>
          </w:p>
        </w:tc>
        <w:tc>
          <w:tcPr>
            <w:tcW w:w="29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Diviser en ligne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Calculer le périmètre d’un polygone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2959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Reproduire des figures à partir d’un modèle</w:t>
            </w:r>
          </w:p>
        </w:tc>
      </w:tr>
      <w:tr w:rsidR="006D0735" w:rsidRPr="005F56A4" w:rsidTr="00A76B86">
        <w:trPr>
          <w:trHeight w:val="540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0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</w:pPr>
            <w:r w:rsidRPr="00FB53CE"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  <w:t>S3</w:t>
            </w:r>
          </w:p>
        </w:tc>
        <w:tc>
          <w:tcPr>
            <w:tcW w:w="30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Calculer des triples, des quadruples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b/>
                <w:color w:val="1F497D" w:themeColor="text2"/>
                <w:sz w:val="20"/>
              </w:rPr>
              <w:t>Evaluation</w:t>
            </w:r>
          </w:p>
        </w:tc>
        <w:tc>
          <w:tcPr>
            <w:tcW w:w="29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Diviser en ligne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b/>
                <w:color w:val="1F497D" w:themeColor="text2"/>
                <w:sz w:val="20"/>
              </w:rPr>
              <w:t>Evaluation</w:t>
            </w:r>
          </w:p>
        </w:tc>
        <w:tc>
          <w:tcPr>
            <w:tcW w:w="2959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b/>
                <w:color w:val="1F497D" w:themeColor="text2"/>
                <w:sz w:val="20"/>
              </w:rPr>
              <w:t>Evaluation</w:t>
            </w:r>
          </w:p>
        </w:tc>
      </w:tr>
      <w:tr w:rsidR="006D0735" w:rsidRPr="005F56A4" w:rsidTr="00A76B86">
        <w:trPr>
          <w:trHeight w:val="540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0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</w:pPr>
            <w:r w:rsidRPr="00FB53CE"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  <w:t>S4</w:t>
            </w:r>
          </w:p>
        </w:tc>
        <w:tc>
          <w:tcPr>
            <w:tcW w:w="30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Diviser dans les tables</w:t>
            </w:r>
          </w:p>
        </w:tc>
        <w:tc>
          <w:tcPr>
            <w:tcW w:w="3077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Comparer, ranger et encadrer les nombres jusqu’à 9 999</w:t>
            </w:r>
          </w:p>
        </w:tc>
        <w:tc>
          <w:tcPr>
            <w:tcW w:w="29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Utiliser la calculatrice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Vers le cycle 3 : le pavage (approche de la notion d’aire)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2959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Reconnaître et tracer des axes de symétrie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0"/>
              </w:rPr>
            </w:pPr>
          </w:p>
        </w:tc>
      </w:tr>
      <w:tr w:rsidR="006D0735" w:rsidRPr="005F56A4" w:rsidTr="00A76B86">
        <w:trPr>
          <w:trHeight w:val="540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0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</w:pPr>
            <w:r w:rsidRPr="00FB53CE"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  <w:t>S5</w:t>
            </w:r>
          </w:p>
        </w:tc>
        <w:tc>
          <w:tcPr>
            <w:tcW w:w="30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Ajouter, additionner au-delà de 999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Comparer, ranger et encadrer les nombres jusqu’à 9 999</w:t>
            </w:r>
          </w:p>
        </w:tc>
        <w:tc>
          <w:tcPr>
            <w:tcW w:w="29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Utiliser la calculatrice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Vers le cycle 3 : le pavage (approche de la notion d’aire)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2959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Reconnaître et tracer des axes de symétrie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Compléter une figure par symétrie</w:t>
            </w:r>
          </w:p>
        </w:tc>
      </w:tr>
      <w:tr w:rsidR="006D0735" w:rsidRPr="005F56A4" w:rsidTr="00A76B86">
        <w:trPr>
          <w:trHeight w:val="540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0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</w:pPr>
            <w:r w:rsidRPr="00FB53CE"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  <w:t>S6</w:t>
            </w:r>
          </w:p>
        </w:tc>
        <w:tc>
          <w:tcPr>
            <w:tcW w:w="30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Soustraire au-delà de 999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Comparer, ranger et encadrer les nombres jusqu’à 9 999</w:t>
            </w:r>
          </w:p>
        </w:tc>
        <w:tc>
          <w:tcPr>
            <w:tcW w:w="29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b/>
                <w:color w:val="1F497D" w:themeColor="text2"/>
                <w:sz w:val="20"/>
              </w:rPr>
              <w:t>Evaluation</w:t>
            </w:r>
          </w:p>
        </w:tc>
        <w:tc>
          <w:tcPr>
            <w:tcW w:w="3106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Vers le cycle 3 : parallèles ou perpendiculaires ?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2959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Compléter une figure par symétrie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</w:tr>
      <w:tr w:rsidR="006D0735" w:rsidRPr="005F56A4" w:rsidTr="00A76B86">
        <w:trPr>
          <w:trHeight w:val="540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0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</w:pPr>
            <w:r w:rsidRPr="00FB53CE"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  <w:t>S7</w:t>
            </w:r>
          </w:p>
        </w:tc>
        <w:tc>
          <w:tcPr>
            <w:tcW w:w="30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Calculer la moitié de multiples de 10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b/>
                <w:color w:val="1F497D" w:themeColor="text2"/>
                <w:sz w:val="20"/>
              </w:rPr>
              <w:t>Evaluation</w:t>
            </w:r>
          </w:p>
        </w:tc>
        <w:tc>
          <w:tcPr>
            <w:tcW w:w="29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Je résous des problèmes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Vers le cycle 3 : parallèles ou perpendiculaires ?</w:t>
            </w:r>
          </w:p>
        </w:tc>
        <w:tc>
          <w:tcPr>
            <w:tcW w:w="2959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b/>
                <w:color w:val="1F497D" w:themeColor="text2"/>
                <w:sz w:val="20"/>
              </w:rPr>
              <w:t>Evaluation</w:t>
            </w:r>
          </w:p>
        </w:tc>
      </w:tr>
      <w:tr w:rsidR="006D0735" w:rsidRPr="005F56A4" w:rsidTr="00A76B86">
        <w:trPr>
          <w:trHeight w:val="540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0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</w:pPr>
            <w:r w:rsidRPr="00FB53CE"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  <w:t>S8</w:t>
            </w:r>
          </w:p>
        </w:tc>
        <w:tc>
          <w:tcPr>
            <w:tcW w:w="30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0"/>
              </w:rPr>
            </w:pP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b/>
                <w:color w:val="1F497D" w:themeColor="text2"/>
                <w:sz w:val="20"/>
              </w:rPr>
              <w:t>Evaluation</w:t>
            </w:r>
          </w:p>
        </w:tc>
        <w:tc>
          <w:tcPr>
            <w:tcW w:w="3077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Vers le cycle 3 : les nombres jusqu’à 999 999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Vers le cycle 3 : la division posée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J’utilise les maths pour questionner le monde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2959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Reconnaître et nommer des solides : cube, pavé droit, pyramide, cylindre, boule, cône</w:t>
            </w:r>
          </w:p>
        </w:tc>
      </w:tr>
      <w:tr w:rsidR="006D0735" w:rsidRPr="005F56A4" w:rsidTr="00A76B86">
        <w:trPr>
          <w:trHeight w:val="540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0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</w:pPr>
            <w:r w:rsidRPr="00FB53CE"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  <w:t>S9</w:t>
            </w:r>
          </w:p>
        </w:tc>
        <w:tc>
          <w:tcPr>
            <w:tcW w:w="30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Calculer la moitié de nombres quelconques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Calculer des tiers, des quarts</w:t>
            </w:r>
          </w:p>
        </w:tc>
        <w:tc>
          <w:tcPr>
            <w:tcW w:w="3077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Vers le cycle 3 : les nombres jusqu’à 999 999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Vers le cycle 3 : la division posée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Je résous des problèmes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2959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Reconnaître et nommer des solides : cube, pavé droit, pyramide, cylindre, boule, cône</w:t>
            </w:r>
          </w:p>
        </w:tc>
      </w:tr>
      <w:tr w:rsidR="006D0735" w:rsidRPr="005F56A4" w:rsidTr="00A76B86">
        <w:trPr>
          <w:trHeight w:val="540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0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</w:pPr>
            <w:r w:rsidRPr="00FB53CE"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  <w:t>S10</w:t>
            </w:r>
          </w:p>
        </w:tc>
        <w:tc>
          <w:tcPr>
            <w:tcW w:w="30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Diviser par 10, 5, 25, 50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077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J’utilise les maths pour questionner le monde</w:t>
            </w:r>
          </w:p>
        </w:tc>
        <w:tc>
          <w:tcPr>
            <w:tcW w:w="29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Vers le cycle 3 : la division posée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Utiliser un tableau, un graphique, pour résoudre un problème (calcul)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2959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Reconnaître, décrire, nommer, représenter et construire un cube, un pavé droit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</w:tr>
      <w:tr w:rsidR="006D0735" w:rsidRPr="005F56A4" w:rsidTr="00A76B86">
        <w:trPr>
          <w:trHeight w:val="540"/>
        </w:trPr>
        <w:tc>
          <w:tcPr>
            <w:tcW w:w="433" w:type="dxa"/>
            <w:vMerge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/>
                <w:bCs/>
                <w:i/>
                <w:color w:val="FFFFFF" w:themeColor="background1"/>
                <w:sz w:val="20"/>
              </w:rPr>
            </w:pPr>
          </w:p>
        </w:tc>
        <w:tc>
          <w:tcPr>
            <w:tcW w:w="496" w:type="dxa"/>
            <w:shd w:val="clear" w:color="auto" w:fill="CCC0D9" w:themeFill="accent4" w:themeFillTint="66"/>
            <w:textDirection w:val="btLr"/>
          </w:tcPr>
          <w:p w:rsidR="006D0735" w:rsidRPr="00FB53CE" w:rsidRDefault="006D0735" w:rsidP="006D0735">
            <w:pPr>
              <w:pStyle w:val="Contenudetableau"/>
              <w:snapToGrid w:val="0"/>
              <w:ind w:left="113" w:right="113"/>
              <w:jc w:val="center"/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</w:pPr>
            <w:r w:rsidRPr="00FB53CE">
              <w:rPr>
                <w:rFonts w:ascii="Comic Sans MS" w:hAnsi="Comic Sans MS"/>
                <w:b/>
                <w:bCs/>
                <w:i/>
                <w:color w:val="FFFFFF" w:themeColor="background1"/>
                <w:sz w:val="20"/>
              </w:rPr>
              <w:t>S11</w:t>
            </w:r>
          </w:p>
        </w:tc>
        <w:tc>
          <w:tcPr>
            <w:tcW w:w="30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Connaître les relations entre 5, 10, 25, 50 et 100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Puis entre 15, 30 et 60</w:t>
            </w:r>
          </w:p>
        </w:tc>
        <w:tc>
          <w:tcPr>
            <w:tcW w:w="3077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J’utilise les maths pour questionner le monde</w:t>
            </w:r>
          </w:p>
        </w:tc>
        <w:tc>
          <w:tcPr>
            <w:tcW w:w="2944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J’utilise les maths pour questionner le monde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3106" w:type="dxa"/>
            <w:shd w:val="clear" w:color="auto" w:fill="CCC0D9" w:themeFill="accent4" w:themeFillTint="66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Utiliser un tableau, un graphique, pour résoudre un problème (calcul)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  <w:tc>
          <w:tcPr>
            <w:tcW w:w="2959" w:type="dxa"/>
            <w:shd w:val="clear" w:color="auto" w:fill="auto"/>
          </w:tcPr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  <w:r w:rsidRPr="00FB53CE">
              <w:rPr>
                <w:rFonts w:ascii="LuzSans-Book" w:hAnsi="LuzSans-Book"/>
                <w:color w:val="1F497D" w:themeColor="text2"/>
                <w:sz w:val="20"/>
              </w:rPr>
              <w:t>Reconnaître, décrire, nommer, représenter et construire un cube, un pavé droit</w:t>
            </w:r>
          </w:p>
          <w:p w:rsidR="006D0735" w:rsidRPr="00FB53CE" w:rsidRDefault="006D0735" w:rsidP="006D073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20"/>
              </w:rPr>
            </w:pPr>
          </w:p>
        </w:tc>
      </w:tr>
    </w:tbl>
    <w:p w:rsidR="00C043EB" w:rsidRPr="005F56A4" w:rsidRDefault="00250737">
      <w:pPr>
        <w:rPr>
          <w:color w:val="244061"/>
          <w:sz w:val="28"/>
        </w:rPr>
      </w:pPr>
      <w:r w:rsidRPr="005F56A4">
        <w:rPr>
          <w:noProof/>
          <w:color w:val="244061"/>
          <w:sz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C7945" wp14:editId="7CF4FC04">
                <wp:simplePos x="0" y="0"/>
                <wp:positionH relativeFrom="column">
                  <wp:posOffset>51435</wp:posOffset>
                </wp:positionH>
                <wp:positionV relativeFrom="paragraph">
                  <wp:posOffset>-6228080</wp:posOffset>
                </wp:positionV>
                <wp:extent cx="9420225" cy="571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9BC" w:rsidRPr="00592EF1" w:rsidRDefault="008249BC" w:rsidP="00250737">
                            <w:pPr>
                              <w:pStyle w:val="En-tte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LANGUE-CE2-ANNEE 2015-2016</w:t>
                            </w:r>
                          </w:p>
                          <w:p w:rsidR="008249BC" w:rsidRDefault="008249BC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4.05pt;margin-top:-490.4pt;width:741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" filled="f" stroked="f" strokeweight="2pt">
                <v:textbox>
                  <w:txbxContent>
                    <w:p w:rsidR="008249BC" w:rsidRPr="00592EF1" w:rsidRDefault="008249BC" w:rsidP="00250737">
                      <w:pPr>
                        <w:pStyle w:val="En-tte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LANGUE-CE2-ANNEE 2015-2016</w:t>
                      </w:r>
                    </w:p>
                    <w:p w:rsidR="008249BC" w:rsidRDefault="008249BC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5F55" w:rsidRPr="005F56A4">
        <w:rPr>
          <w:color w:val="244061"/>
          <w:sz w:val="28"/>
        </w:rPr>
        <w:t xml:space="preserve"> </w:t>
      </w:r>
    </w:p>
    <w:sectPr w:rsidR="00C043EB" w:rsidRPr="005F56A4" w:rsidSect="008249BC">
      <w:pgSz w:w="16838" w:h="11906" w:orient="landscape"/>
      <w:pgMar w:top="720" w:right="720" w:bottom="720" w:left="72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7D" w:rsidRDefault="00762D7D">
      <w:r>
        <w:separator/>
      </w:r>
    </w:p>
  </w:endnote>
  <w:endnote w:type="continuationSeparator" w:id="0">
    <w:p w:rsidR="00762D7D" w:rsidRDefault="0076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alkduster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LaPresse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7D" w:rsidRDefault="00762D7D">
      <w:r>
        <w:separator/>
      </w:r>
    </w:p>
  </w:footnote>
  <w:footnote w:type="continuationSeparator" w:id="0">
    <w:p w:rsidR="00762D7D" w:rsidRDefault="0076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87246"/>
    <w:multiLevelType w:val="hybridMultilevel"/>
    <w:tmpl w:val="569E8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FB"/>
    <w:rsid w:val="00025C55"/>
    <w:rsid w:val="00026767"/>
    <w:rsid w:val="00030D30"/>
    <w:rsid w:val="000332F0"/>
    <w:rsid w:val="00034EC1"/>
    <w:rsid w:val="00037C66"/>
    <w:rsid w:val="00054F02"/>
    <w:rsid w:val="00061F20"/>
    <w:rsid w:val="000D1807"/>
    <w:rsid w:val="000D53D4"/>
    <w:rsid w:val="001141FB"/>
    <w:rsid w:val="00145448"/>
    <w:rsid w:val="00167585"/>
    <w:rsid w:val="00171EDC"/>
    <w:rsid w:val="00187D63"/>
    <w:rsid w:val="001C1607"/>
    <w:rsid w:val="001F218B"/>
    <w:rsid w:val="001F2888"/>
    <w:rsid w:val="0021589D"/>
    <w:rsid w:val="00217D40"/>
    <w:rsid w:val="00220DD5"/>
    <w:rsid w:val="00224D5F"/>
    <w:rsid w:val="00231C67"/>
    <w:rsid w:val="00250737"/>
    <w:rsid w:val="002509B9"/>
    <w:rsid w:val="00260940"/>
    <w:rsid w:val="00267FA1"/>
    <w:rsid w:val="002C0139"/>
    <w:rsid w:val="002C31D2"/>
    <w:rsid w:val="002E3E95"/>
    <w:rsid w:val="002E72AB"/>
    <w:rsid w:val="002F1967"/>
    <w:rsid w:val="002F6485"/>
    <w:rsid w:val="00320036"/>
    <w:rsid w:val="00326C8D"/>
    <w:rsid w:val="003320C1"/>
    <w:rsid w:val="00341C3F"/>
    <w:rsid w:val="00355A1F"/>
    <w:rsid w:val="00366DE7"/>
    <w:rsid w:val="003900FA"/>
    <w:rsid w:val="003E2C96"/>
    <w:rsid w:val="003E4446"/>
    <w:rsid w:val="003F0234"/>
    <w:rsid w:val="004138F5"/>
    <w:rsid w:val="00414712"/>
    <w:rsid w:val="00425473"/>
    <w:rsid w:val="0043286F"/>
    <w:rsid w:val="00470055"/>
    <w:rsid w:val="00491548"/>
    <w:rsid w:val="00493753"/>
    <w:rsid w:val="004B4B0C"/>
    <w:rsid w:val="004C6D20"/>
    <w:rsid w:val="004F38F2"/>
    <w:rsid w:val="004F3F42"/>
    <w:rsid w:val="00504693"/>
    <w:rsid w:val="00517D33"/>
    <w:rsid w:val="0052666A"/>
    <w:rsid w:val="00526DC7"/>
    <w:rsid w:val="00536DBB"/>
    <w:rsid w:val="00543DC7"/>
    <w:rsid w:val="00554FBA"/>
    <w:rsid w:val="005676CA"/>
    <w:rsid w:val="00570D32"/>
    <w:rsid w:val="005720FB"/>
    <w:rsid w:val="00592EF1"/>
    <w:rsid w:val="005C7DFF"/>
    <w:rsid w:val="005E4D4A"/>
    <w:rsid w:val="005F11A4"/>
    <w:rsid w:val="005F56A4"/>
    <w:rsid w:val="0060412D"/>
    <w:rsid w:val="0061645A"/>
    <w:rsid w:val="006474EF"/>
    <w:rsid w:val="00663B73"/>
    <w:rsid w:val="006A2B71"/>
    <w:rsid w:val="006A2B76"/>
    <w:rsid w:val="006B08EB"/>
    <w:rsid w:val="006D0735"/>
    <w:rsid w:val="00704C49"/>
    <w:rsid w:val="007155F6"/>
    <w:rsid w:val="00736BFB"/>
    <w:rsid w:val="00737168"/>
    <w:rsid w:val="00743263"/>
    <w:rsid w:val="007443BE"/>
    <w:rsid w:val="00755F55"/>
    <w:rsid w:val="00762D7D"/>
    <w:rsid w:val="00770660"/>
    <w:rsid w:val="00786785"/>
    <w:rsid w:val="007917AA"/>
    <w:rsid w:val="007A5334"/>
    <w:rsid w:val="007A7194"/>
    <w:rsid w:val="007A74EE"/>
    <w:rsid w:val="007C7982"/>
    <w:rsid w:val="007D6A81"/>
    <w:rsid w:val="007E07D5"/>
    <w:rsid w:val="007F59AC"/>
    <w:rsid w:val="00801E11"/>
    <w:rsid w:val="0081529E"/>
    <w:rsid w:val="00820470"/>
    <w:rsid w:val="008229E4"/>
    <w:rsid w:val="008249BC"/>
    <w:rsid w:val="00833DD2"/>
    <w:rsid w:val="00854265"/>
    <w:rsid w:val="008940D0"/>
    <w:rsid w:val="008A4C5F"/>
    <w:rsid w:val="008C36FB"/>
    <w:rsid w:val="008D6B4E"/>
    <w:rsid w:val="008E15A1"/>
    <w:rsid w:val="009357DE"/>
    <w:rsid w:val="00965A70"/>
    <w:rsid w:val="00985932"/>
    <w:rsid w:val="009927D7"/>
    <w:rsid w:val="009B09C1"/>
    <w:rsid w:val="009C4162"/>
    <w:rsid w:val="009D57E5"/>
    <w:rsid w:val="00A24134"/>
    <w:rsid w:val="00A44875"/>
    <w:rsid w:val="00A61F3E"/>
    <w:rsid w:val="00A6580F"/>
    <w:rsid w:val="00A67611"/>
    <w:rsid w:val="00A74651"/>
    <w:rsid w:val="00A7498B"/>
    <w:rsid w:val="00A76B86"/>
    <w:rsid w:val="00A86641"/>
    <w:rsid w:val="00AB6B40"/>
    <w:rsid w:val="00AC0A96"/>
    <w:rsid w:val="00AF1F7D"/>
    <w:rsid w:val="00AF3474"/>
    <w:rsid w:val="00B338BE"/>
    <w:rsid w:val="00B42F0F"/>
    <w:rsid w:val="00B642CE"/>
    <w:rsid w:val="00B65783"/>
    <w:rsid w:val="00BB29DC"/>
    <w:rsid w:val="00BB7423"/>
    <w:rsid w:val="00BC46F8"/>
    <w:rsid w:val="00BD3DF9"/>
    <w:rsid w:val="00C043EB"/>
    <w:rsid w:val="00C20624"/>
    <w:rsid w:val="00C21DBB"/>
    <w:rsid w:val="00C23F0B"/>
    <w:rsid w:val="00C52B70"/>
    <w:rsid w:val="00C537E9"/>
    <w:rsid w:val="00C843B8"/>
    <w:rsid w:val="00C84D9E"/>
    <w:rsid w:val="00C96EB2"/>
    <w:rsid w:val="00CB46F8"/>
    <w:rsid w:val="00CE7DC7"/>
    <w:rsid w:val="00CF0AF1"/>
    <w:rsid w:val="00D05600"/>
    <w:rsid w:val="00D101C7"/>
    <w:rsid w:val="00D151BA"/>
    <w:rsid w:val="00D31FE1"/>
    <w:rsid w:val="00D5028C"/>
    <w:rsid w:val="00D8260B"/>
    <w:rsid w:val="00DB490E"/>
    <w:rsid w:val="00DE38E6"/>
    <w:rsid w:val="00E259A4"/>
    <w:rsid w:val="00E50731"/>
    <w:rsid w:val="00E53E3F"/>
    <w:rsid w:val="00E6790B"/>
    <w:rsid w:val="00EA0484"/>
    <w:rsid w:val="00EE0C46"/>
    <w:rsid w:val="00F03787"/>
    <w:rsid w:val="00F12D89"/>
    <w:rsid w:val="00F27163"/>
    <w:rsid w:val="00F319AE"/>
    <w:rsid w:val="00F46E9D"/>
    <w:rsid w:val="00F747DA"/>
    <w:rsid w:val="00F94D93"/>
    <w:rsid w:val="00FB0786"/>
    <w:rsid w:val="00FB0893"/>
    <w:rsid w:val="00FB4FC5"/>
    <w:rsid w:val="00FB53CE"/>
    <w:rsid w:val="00FC1BD0"/>
    <w:rsid w:val="00FC6417"/>
    <w:rsid w:val="00FD1ED8"/>
    <w:rsid w:val="00FE10A8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D0"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n-tteCar">
    <w:name w:val="En-tête Car"/>
    <w:basedOn w:val="Policepardfaut"/>
    <w:link w:val="En-tte"/>
    <w:rsid w:val="00250737"/>
    <w:rPr>
      <w:rFonts w:eastAsia="Lucida Sans Unicode" w:cs="Arial"/>
      <w:kern w:val="1"/>
      <w:sz w:val="24"/>
      <w:szCs w:val="24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55F6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5F6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D0"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n-tteCar">
    <w:name w:val="En-tête Car"/>
    <w:basedOn w:val="Policepardfaut"/>
    <w:link w:val="En-tte"/>
    <w:rsid w:val="00250737"/>
    <w:rPr>
      <w:rFonts w:eastAsia="Lucida Sans Unicode" w:cs="Arial"/>
      <w:kern w:val="1"/>
      <w:sz w:val="24"/>
      <w:szCs w:val="24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55F6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5F6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1158</Words>
  <Characters>6371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valérie riahi</cp:lastModifiedBy>
  <cp:revision>29</cp:revision>
  <cp:lastPrinted>2016-07-16T16:26:00Z</cp:lastPrinted>
  <dcterms:created xsi:type="dcterms:W3CDTF">2016-07-10T08:48:00Z</dcterms:created>
  <dcterms:modified xsi:type="dcterms:W3CDTF">2016-07-16T16:26:00Z</dcterms:modified>
</cp:coreProperties>
</file>