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B8" w:rsidRDefault="001F07C2" w:rsidP="00591FAE">
      <w:pPr>
        <w:spacing w:after="0" w:line="240" w:lineRule="auto"/>
        <w:rPr>
          <w:rFonts w:ascii="Cursive standard" w:eastAsia="Times New Roman" w:hAnsi="Cursive standard" w:cs="Times New Roman"/>
          <w:b/>
          <w:sz w:val="32"/>
          <w:szCs w:val="24"/>
          <w:u w:val="single"/>
          <w:lang w:eastAsia="fr-FR"/>
        </w:rPr>
      </w:pPr>
      <w:r>
        <w:rPr>
          <w:rFonts w:ascii="Cursive standard" w:eastAsia="Times New Roman" w:hAnsi="Cursive standard" w:cs="Times New Roman"/>
          <w:b/>
          <w:noProof/>
          <w:sz w:val="32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EE728" wp14:editId="2186C3F9">
                <wp:simplePos x="0" y="0"/>
                <wp:positionH relativeFrom="column">
                  <wp:posOffset>3143250</wp:posOffset>
                </wp:positionH>
                <wp:positionV relativeFrom="paragraph">
                  <wp:posOffset>5080</wp:posOffset>
                </wp:positionV>
                <wp:extent cx="6124575" cy="5810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FAE" w:rsidRDefault="00591FAE" w:rsidP="00534815">
                            <w:pPr>
                              <w:spacing w:after="0" w:line="240" w:lineRule="auto"/>
                              <w:jc w:val="center"/>
                              <w:rPr>
                                <w:rFonts w:ascii="Suplexmentary Comic NC" w:hAnsi="Suplexmentary Comic N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uplexmentary Comic NC" w:hAnsi="Suplexmentary Comic NC"/>
                                <w:sz w:val="40"/>
                                <w:szCs w:val="40"/>
                              </w:rPr>
                              <w:t>Relevé CLIS Trimestre n°1</w:t>
                            </w:r>
                          </w:p>
                          <w:p w:rsidR="00591FAE" w:rsidRPr="00591FAE" w:rsidRDefault="00591FAE" w:rsidP="005348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2012-2013</w:t>
                            </w:r>
                          </w:p>
                          <w:p w:rsidR="00591FAE" w:rsidRPr="00591FAE" w:rsidRDefault="00591FAE" w:rsidP="00591FAE">
                            <w:pPr>
                              <w:jc w:val="center"/>
                            </w:pPr>
                          </w:p>
                          <w:p w:rsidR="00591FAE" w:rsidRPr="00591FAE" w:rsidRDefault="00591FAE" w:rsidP="00591FAE">
                            <w:pPr>
                              <w:jc w:val="center"/>
                              <w:rPr>
                                <w:rFonts w:ascii="Suplexmentary Comic NC" w:hAnsi="Suplexmentary Comic N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47.5pt;margin-top:.4pt;width:482.2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" fillcolor="white [3201]" stroked="f" strokeweight=".5pt">
                <v:textbox>
                  <w:txbxContent>
                    <w:p w:rsidR="00591FAE" w:rsidRDefault="00591FAE" w:rsidP="00534815">
                      <w:pPr>
                        <w:spacing w:after="0" w:line="240" w:lineRule="auto"/>
                        <w:jc w:val="center"/>
                        <w:rPr>
                          <w:rFonts w:ascii="Suplexmentary Comic NC" w:hAnsi="Suplexmentary Comic NC"/>
                          <w:sz w:val="40"/>
                          <w:szCs w:val="40"/>
                        </w:rPr>
                      </w:pPr>
                      <w:r>
                        <w:rPr>
                          <w:rFonts w:ascii="Suplexmentary Comic NC" w:hAnsi="Suplexmentary Comic NC"/>
                          <w:sz w:val="40"/>
                          <w:szCs w:val="40"/>
                        </w:rPr>
                        <w:t>Relevé CLIS Trimestre n°1</w:t>
                      </w:r>
                    </w:p>
                    <w:p w:rsidR="00591FAE" w:rsidRPr="00591FAE" w:rsidRDefault="00591FAE" w:rsidP="00534815">
                      <w:pPr>
                        <w:spacing w:after="0" w:line="240" w:lineRule="auto"/>
                        <w:jc w:val="center"/>
                      </w:pPr>
                      <w:r>
                        <w:t>2012-2013</w:t>
                      </w:r>
                    </w:p>
                    <w:p w:rsidR="00591FAE" w:rsidRPr="00591FAE" w:rsidRDefault="00591FAE" w:rsidP="00591FAE">
                      <w:pPr>
                        <w:jc w:val="center"/>
                      </w:pPr>
                    </w:p>
                    <w:p w:rsidR="00591FAE" w:rsidRPr="00591FAE" w:rsidRDefault="00591FAE" w:rsidP="00591FAE">
                      <w:pPr>
                        <w:jc w:val="center"/>
                        <w:rPr>
                          <w:rFonts w:ascii="Suplexmentary Comic NC" w:hAnsi="Suplexmentary Comic NC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815" w:rsidRPr="003A4329">
        <w:rPr>
          <w:rFonts w:ascii="Cursive standard" w:eastAsia="Times New Roman" w:hAnsi="Cursive standard" w:cs="Times New Roman"/>
          <w:b/>
          <w:noProof/>
          <w:sz w:val="32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4F380" wp14:editId="612E460C">
                <wp:simplePos x="0" y="0"/>
                <wp:positionH relativeFrom="column">
                  <wp:posOffset>514350</wp:posOffset>
                </wp:positionH>
                <wp:positionV relativeFrom="paragraph">
                  <wp:posOffset>-23495</wp:posOffset>
                </wp:positionV>
                <wp:extent cx="2066925" cy="6667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329" w:rsidRDefault="003A4329">
                            <w:r>
                              <w:t>NOM :</w:t>
                            </w:r>
                          </w:p>
                          <w:p w:rsidR="003A4329" w:rsidRDefault="003A4329">
                            <w:r>
                              <w:t>Prénom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.5pt;margin-top:-1.85pt;width:162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" fillcolor="white [3201]" strokecolor="black [3200]" strokeweight="2pt">
                <v:textbox>
                  <w:txbxContent>
                    <w:p w:rsidR="003A4329" w:rsidRDefault="003A4329">
                      <w:r>
                        <w:t>NOM :</w:t>
                      </w:r>
                    </w:p>
                    <w:p w:rsidR="003A4329" w:rsidRDefault="003A4329">
                      <w:r>
                        <w:t>Prénom :</w:t>
                      </w:r>
                    </w:p>
                  </w:txbxContent>
                </v:textbox>
              </v:shape>
            </w:pict>
          </mc:Fallback>
        </mc:AlternateContent>
      </w:r>
      <w:r w:rsidR="00534815">
        <w:rPr>
          <w:rFonts w:ascii="Cursive standard" w:eastAsia="Times New Roman" w:hAnsi="Cursive standard" w:cs="Times New Roman"/>
          <w:b/>
          <w:noProof/>
          <w:sz w:val="32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21E50" wp14:editId="4E91C8BD">
                <wp:simplePos x="0" y="0"/>
                <wp:positionH relativeFrom="column">
                  <wp:posOffset>2914650</wp:posOffset>
                </wp:positionH>
                <wp:positionV relativeFrom="paragraph">
                  <wp:posOffset>-13970</wp:posOffset>
                </wp:positionV>
                <wp:extent cx="6400800" cy="657225"/>
                <wp:effectExtent l="0" t="0" r="19050" b="28575"/>
                <wp:wrapNone/>
                <wp:docPr id="3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572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3" o:spid="_x0000_s1026" style="position:absolute;margin-left:229.5pt;margin-top:-1.1pt;width:7in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" path="m109540,l6400800,r,l6400800,547685v,60497,-49043,109540,-109540,109540l,657225r,l,109540c,49043,49043,,109540,xe" fillcolor="white [3201]" strokecolor="black [3200]" strokeweight="2pt">
                <v:path arrowok="t" o:connecttype="custom" o:connectlocs="109540,0;6400800,0;6400800,0;6400800,547685;6291260,657225;0,657225;0,657225;0,109540;109540,0" o:connectangles="0,0,0,0,0,0,0,0,0"/>
              </v:shape>
            </w:pict>
          </mc:Fallback>
        </mc:AlternateContent>
      </w:r>
    </w:p>
    <w:p w:rsidR="00591FAE" w:rsidRDefault="00591FAE" w:rsidP="006404CA">
      <w:pPr>
        <w:spacing w:after="0" w:line="240" w:lineRule="auto"/>
        <w:jc w:val="center"/>
        <w:rPr>
          <w:rFonts w:ascii="Cursive standard" w:eastAsia="Times New Roman" w:hAnsi="Cursive standard" w:cs="Times New Roman"/>
          <w:b/>
          <w:sz w:val="32"/>
          <w:szCs w:val="24"/>
          <w:u w:val="single"/>
          <w:lang w:eastAsia="fr-FR"/>
        </w:rPr>
      </w:pPr>
    </w:p>
    <w:p w:rsidR="006404CA" w:rsidRPr="006404CA" w:rsidRDefault="000270EF" w:rsidP="006404CA">
      <w:pPr>
        <w:spacing w:after="0" w:line="240" w:lineRule="auto"/>
        <w:jc w:val="center"/>
        <w:rPr>
          <w:rFonts w:ascii="Cursive standard" w:eastAsia="Times New Roman" w:hAnsi="Cursive standard" w:cs="Times New Roman"/>
          <w:b/>
          <w:sz w:val="32"/>
          <w:szCs w:val="24"/>
          <w:u w:val="single"/>
          <w:lang w:eastAsia="fr-FR"/>
        </w:rPr>
      </w:pPr>
      <w:r>
        <w:rPr>
          <w:rFonts w:ascii="Cursive standard" w:eastAsia="Times New Roman" w:hAnsi="Cursive standard" w:cs="Times New Roman"/>
          <w:b/>
          <w:sz w:val="32"/>
          <w:szCs w:val="24"/>
          <w:u w:val="single"/>
          <w:lang w:eastAsia="fr-FR"/>
        </w:rPr>
        <w:t>Français</w:t>
      </w:r>
      <w:bookmarkStart w:id="0" w:name="_GoBack"/>
      <w:bookmarkEnd w:id="0"/>
    </w:p>
    <w:p w:rsidR="006404CA" w:rsidRPr="006404CA" w:rsidRDefault="006404CA" w:rsidP="006404CA">
      <w:pPr>
        <w:spacing w:after="0" w:line="240" w:lineRule="auto"/>
        <w:jc w:val="center"/>
        <w:rPr>
          <w:rFonts w:ascii="Cursive standard" w:eastAsia="Times New Roman" w:hAnsi="Cursive standard" w:cs="Times New Roman"/>
          <w:b/>
          <w:sz w:val="6"/>
          <w:szCs w:val="24"/>
          <w:u w:val="single"/>
          <w:lang w:eastAsia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58"/>
        <w:gridCol w:w="3885"/>
        <w:gridCol w:w="8301"/>
        <w:gridCol w:w="852"/>
      </w:tblGrid>
      <w:tr w:rsidR="006404CA" w:rsidRPr="006404CA" w:rsidTr="003820AE">
        <w:trPr>
          <w:trHeight w:val="284"/>
        </w:trPr>
        <w:tc>
          <w:tcPr>
            <w:tcW w:w="2058" w:type="dxa"/>
            <w:vMerge w:val="restart"/>
            <w:tcBorders>
              <w:top w:val="doubleWave" w:sz="6" w:space="0" w:color="auto"/>
              <w:right w:val="single" w:sz="8" w:space="0" w:color="auto"/>
            </w:tcBorders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  <w:r w:rsidRPr="006404CA">
              <w:rPr>
                <w:rFonts w:ascii="Segoe Print" w:eastAsia="Times New Roman" w:hAnsi="Segoe Print" w:cs="Times New Roman"/>
                <w:b/>
                <w:szCs w:val="26"/>
                <w:lang w:eastAsia="fr-FR"/>
              </w:rPr>
              <w:t>Langage oral</w:t>
            </w:r>
          </w:p>
        </w:tc>
        <w:tc>
          <w:tcPr>
            <w:tcW w:w="12186" w:type="dxa"/>
            <w:gridSpan w:val="2"/>
            <w:tcBorders>
              <w:top w:val="doubleWav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S’exprimer clairement à l’oral en utilisant un vocabulaire approprié</w:t>
            </w: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 : prononcer correctement les sons, respecter l’organisation de la phrase, formuler correctement des questions</w:t>
            </w:r>
          </w:p>
        </w:tc>
        <w:tc>
          <w:tcPr>
            <w:tcW w:w="852" w:type="dxa"/>
            <w:tcBorders>
              <w:top w:val="doubleWav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3820AE">
        <w:trPr>
          <w:trHeight w:val="284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1218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Participer à un échange verbal en respectant les règles de la communication 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3820AE">
        <w:trPr>
          <w:trHeight w:val="284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1218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F05138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Répondre à une question par une réponse complète à l’oral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6404CA">
        <w:trPr>
          <w:trHeight w:val="284"/>
        </w:trPr>
        <w:tc>
          <w:tcPr>
            <w:tcW w:w="2058" w:type="dxa"/>
            <w:vMerge/>
            <w:tcBorders>
              <w:bottom w:val="doubleWave" w:sz="6" w:space="0" w:color="auto"/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12186" w:type="dxa"/>
            <w:gridSpan w:val="2"/>
            <w:tcBorders>
              <w:top w:val="single" w:sz="8" w:space="0" w:color="auto"/>
              <w:bottom w:val="doubleWav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Dire de mémoire les poésies apprises 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doubleWav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0270EF" w:rsidRPr="006404CA" w:rsidTr="000270EF">
        <w:trPr>
          <w:trHeight w:val="375"/>
        </w:trPr>
        <w:tc>
          <w:tcPr>
            <w:tcW w:w="2058" w:type="dxa"/>
            <w:vMerge w:val="restart"/>
            <w:tcBorders>
              <w:top w:val="doubleWave" w:sz="6" w:space="0" w:color="auto"/>
              <w:right w:val="single" w:sz="8" w:space="0" w:color="auto"/>
            </w:tcBorders>
            <w:vAlign w:val="center"/>
          </w:tcPr>
          <w:p w:rsidR="000270EF" w:rsidRPr="006404CA" w:rsidRDefault="000270EF" w:rsidP="00624BCF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b/>
                <w:szCs w:val="26"/>
                <w:lang w:eastAsia="fr-FR"/>
              </w:rPr>
            </w:pPr>
            <w:r w:rsidRPr="006404CA">
              <w:rPr>
                <w:rFonts w:ascii="Segoe Print" w:eastAsia="Times New Roman" w:hAnsi="Segoe Print" w:cs="Times New Roman"/>
                <w:b/>
                <w:szCs w:val="26"/>
                <w:lang w:eastAsia="fr-FR"/>
              </w:rPr>
              <w:t>Lecture et compréhension</w:t>
            </w:r>
          </w:p>
          <w:p w:rsidR="000270EF" w:rsidRPr="006404CA" w:rsidRDefault="000270EF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vMerge w:val="restart"/>
            <w:tcBorders>
              <w:top w:val="doubleWav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u w:val="single"/>
                <w:lang w:eastAsia="fr-FR"/>
              </w:rPr>
              <w:t>Lectures étudiées :</w:t>
            </w: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 « </w:t>
            </w: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Le chevalier de l’alphabet</w:t>
            </w:r>
            <w:proofErr w:type="gramStart"/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» </w:t>
            </w: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,</w:t>
            </w: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«</w:t>
            </w:r>
            <w:proofErr w:type="gramEnd"/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 </w:t>
            </w: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la vie d’une sorcière</w:t>
            </w: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»</w:t>
            </w: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, « </w:t>
            </w:r>
            <w:proofErr w:type="spellStart"/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hansel</w:t>
            </w:r>
            <w:proofErr w:type="spellEnd"/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 et </w:t>
            </w:r>
            <w:proofErr w:type="spellStart"/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Gretel</w:t>
            </w:r>
            <w:proofErr w:type="spellEnd"/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 »</w:t>
            </w:r>
          </w:p>
        </w:tc>
        <w:tc>
          <w:tcPr>
            <w:tcW w:w="8301" w:type="dxa"/>
            <w:tcBorders>
              <w:top w:val="doubleWav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Lire aisément les mots rencontrés dans les lectures</w:t>
            </w:r>
          </w:p>
        </w:tc>
        <w:tc>
          <w:tcPr>
            <w:tcW w:w="852" w:type="dxa"/>
            <w:tcBorders>
              <w:top w:val="doubleWav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0270EF" w:rsidRPr="006404CA" w:rsidTr="00644961">
        <w:trPr>
          <w:trHeight w:val="284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Déchiffrer des mots inconnus sans l’aide de l’adulte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0270EF" w:rsidRPr="006404CA" w:rsidTr="00644961">
        <w:trPr>
          <w:trHeight w:val="284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Lire aisément les mots-outils</w:t>
            </w: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 (petits mots </w:t>
            </w:r>
            <w:r w:rsidR="00E71B85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fréquents)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0270EF" w:rsidRPr="006404CA" w:rsidTr="00644961">
        <w:trPr>
          <w:trHeight w:val="284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Lire en articulant et en respectant la ponctuation</w:t>
            </w: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, mettre le ton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0270EF" w:rsidRPr="006404CA" w:rsidTr="00644961">
        <w:trPr>
          <w:trHeight w:val="284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Lire et comprendre un texte et répondre à des questions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0270EF" w:rsidRPr="006404CA" w:rsidTr="00644961">
        <w:trPr>
          <w:trHeight w:val="284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Lire seul et comprendre un énoncé, une consigne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0270EF" w:rsidRPr="006404CA" w:rsidTr="0042376C">
        <w:trPr>
          <w:trHeight w:val="284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Dégager le thème d’un texte (le sujet, les personnages, la chronologie)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0270EF" w:rsidRPr="006404CA" w:rsidTr="00936236">
        <w:trPr>
          <w:trHeight w:val="284"/>
        </w:trPr>
        <w:tc>
          <w:tcPr>
            <w:tcW w:w="2058" w:type="dxa"/>
            <w:vMerge/>
            <w:tcBorders>
              <w:bottom w:val="doubleWave" w:sz="6" w:space="0" w:color="auto"/>
              <w:right w:val="single" w:sz="8" w:space="0" w:color="auto"/>
            </w:tcBorders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vMerge/>
            <w:tcBorders>
              <w:bottom w:val="doubleWav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0EF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Lire une œuvre intégrale ou de large</w:t>
            </w:r>
            <w:r w:rsidR="002409F1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s</w:t>
            </w: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 extraits d’une œuvre longue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0EF" w:rsidRPr="006404CA" w:rsidRDefault="000270EF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6404CA">
        <w:trPr>
          <w:trHeight w:val="284"/>
        </w:trPr>
        <w:tc>
          <w:tcPr>
            <w:tcW w:w="2058" w:type="dxa"/>
            <w:vMerge w:val="restart"/>
            <w:tcBorders>
              <w:top w:val="doubleWave" w:sz="6" w:space="0" w:color="auto"/>
              <w:right w:val="single" w:sz="8" w:space="0" w:color="auto"/>
            </w:tcBorders>
          </w:tcPr>
          <w:p w:rsidR="006404CA" w:rsidRDefault="006404CA" w:rsidP="006404CA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b/>
                <w:szCs w:val="26"/>
                <w:lang w:eastAsia="fr-FR"/>
              </w:rPr>
            </w:pPr>
          </w:p>
          <w:p w:rsidR="006404CA" w:rsidRDefault="006404CA" w:rsidP="006404CA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b/>
                <w:szCs w:val="26"/>
                <w:lang w:eastAsia="fr-FR"/>
              </w:rPr>
            </w:pPr>
          </w:p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  <w:r>
              <w:rPr>
                <w:rFonts w:ascii="Segoe Print" w:eastAsia="Times New Roman" w:hAnsi="Segoe Print" w:cs="Times New Roman"/>
                <w:b/>
                <w:szCs w:val="26"/>
                <w:lang w:eastAsia="fr-FR"/>
              </w:rPr>
              <w:t>orthographe</w:t>
            </w:r>
          </w:p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vMerge w:val="restart"/>
            <w:tcBorders>
              <w:top w:val="doubleWav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24BCF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u w:val="single"/>
                <w:lang w:eastAsia="fr-FR"/>
              </w:rPr>
              <w:t>Sons révisés :</w:t>
            </w:r>
            <w:r w:rsidR="00624BCF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 « </w:t>
            </w:r>
            <w:proofErr w:type="spellStart"/>
            <w:r w:rsidR="00624BCF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ch</w:t>
            </w:r>
            <w:proofErr w:type="spellEnd"/>
            <w:r w:rsidR="00624BCF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 », « j</w:t>
            </w: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 », « </w:t>
            </w:r>
            <w:r w:rsidR="00B031F4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è/ai/</w:t>
            </w:r>
            <w:proofErr w:type="spellStart"/>
            <w:r w:rsidR="00B031F4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ei</w:t>
            </w:r>
            <w:proofErr w:type="spellEnd"/>
            <w:r w:rsidR="00B031F4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/ê </w:t>
            </w: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», « </w:t>
            </w:r>
            <w:proofErr w:type="spellStart"/>
            <w:r w:rsidR="00624BCF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ette</w:t>
            </w:r>
            <w:proofErr w:type="spellEnd"/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», « </w:t>
            </w:r>
            <w:r w:rsidR="00624BCF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esse</w:t>
            </w: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 », «  </w:t>
            </w:r>
            <w:r w:rsidR="00624BCF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erre », « elle</w:t>
            </w: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 », </w:t>
            </w:r>
          </w:p>
        </w:tc>
        <w:tc>
          <w:tcPr>
            <w:tcW w:w="8301" w:type="dxa"/>
            <w:tcBorders>
              <w:top w:val="doubleWav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24BCF" w:rsidP="00624BCF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Ecrire</w:t>
            </w: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 sous dictée  des syllabes </w:t>
            </w: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 constituées </w:t>
            </w: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des</w:t>
            </w: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 sons</w:t>
            </w: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 appris</w:t>
            </w:r>
          </w:p>
        </w:tc>
        <w:tc>
          <w:tcPr>
            <w:tcW w:w="852" w:type="dxa"/>
            <w:tcBorders>
              <w:top w:val="doubleWav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3820AE">
        <w:trPr>
          <w:trHeight w:val="284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24BCF" w:rsidP="000518A5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Ecrire </w:t>
            </w: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sous dictée </w:t>
            </w: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des mots </w:t>
            </w:r>
            <w:r w:rsidR="002409F1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simples constitué</w:t>
            </w:r>
            <w:r w:rsidR="000518A5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s de sons connus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0518A5" w:rsidRPr="006404CA" w:rsidTr="003820AE">
        <w:trPr>
          <w:trHeight w:val="284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0518A5" w:rsidRPr="006404CA" w:rsidRDefault="000518A5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18A5" w:rsidRPr="006404CA" w:rsidRDefault="000518A5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18A5" w:rsidRPr="006404CA" w:rsidRDefault="000518A5" w:rsidP="000518A5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Ecrire sous dictée les mots outils et mots invariable d’usage courant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18A5" w:rsidRPr="006404CA" w:rsidRDefault="000518A5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3820AE">
        <w:trPr>
          <w:trHeight w:val="284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24BCF" w:rsidP="00624BCF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Ecrire sous dictée des mots appris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624BCF">
        <w:trPr>
          <w:trHeight w:val="284"/>
        </w:trPr>
        <w:tc>
          <w:tcPr>
            <w:tcW w:w="2058" w:type="dxa"/>
            <w:vMerge/>
            <w:tcBorders>
              <w:bottom w:val="doubleWave" w:sz="6" w:space="0" w:color="auto"/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vMerge/>
            <w:tcBorders>
              <w:bottom w:val="doubleWav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24BC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Ecrire sous dictée des phrases simples (dont les mots ont été appris)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3820AE">
        <w:trPr>
          <w:trHeight w:val="284"/>
        </w:trPr>
        <w:tc>
          <w:tcPr>
            <w:tcW w:w="2058" w:type="dxa"/>
            <w:vMerge w:val="restart"/>
            <w:tcBorders>
              <w:top w:val="doubleWave" w:sz="6" w:space="0" w:color="auto"/>
              <w:right w:val="single" w:sz="8" w:space="0" w:color="auto"/>
            </w:tcBorders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  <w:r w:rsidRPr="006404CA">
              <w:rPr>
                <w:rFonts w:ascii="Segoe Print" w:eastAsia="Times New Roman" w:hAnsi="Segoe Print" w:cs="Times New Roman"/>
                <w:b/>
                <w:szCs w:val="26"/>
                <w:lang w:eastAsia="fr-FR"/>
              </w:rPr>
              <w:t>Ecriture et production d’écrits</w:t>
            </w:r>
          </w:p>
        </w:tc>
        <w:tc>
          <w:tcPr>
            <w:tcW w:w="12186" w:type="dxa"/>
            <w:gridSpan w:val="2"/>
            <w:tcBorders>
              <w:top w:val="doubleWav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0270EF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Copier un texte en respectant l’orthographe, la ponctuation, les majuscules et en soignant la présentation</w:t>
            </w:r>
          </w:p>
        </w:tc>
        <w:tc>
          <w:tcPr>
            <w:tcW w:w="852" w:type="dxa"/>
            <w:tcBorders>
              <w:top w:val="doubleWav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3820AE">
        <w:trPr>
          <w:trHeight w:val="284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1218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0270EF" w:rsidP="000270EF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Répondre à une question par une phrase complète à l’écrit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3820AE">
        <w:trPr>
          <w:trHeight w:val="284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1218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0270EF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9"/>
                <w:szCs w:val="19"/>
                <w:u w:val="single"/>
                <w:lang w:eastAsia="fr-FR"/>
              </w:rPr>
              <w:t>Ecrire de manière autonome un texte</w:t>
            </w: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u w:val="single"/>
                <w:lang w:eastAsia="fr-FR"/>
              </w:rPr>
              <w:t xml:space="preserve"> : </w:t>
            </w: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produire quelques phrases simples pour décrire une suite d’images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0270EF">
        <w:trPr>
          <w:trHeight w:val="284"/>
        </w:trPr>
        <w:tc>
          <w:tcPr>
            <w:tcW w:w="2058" w:type="dxa"/>
            <w:vMerge/>
            <w:tcBorders>
              <w:bottom w:val="dotted" w:sz="4" w:space="0" w:color="auto"/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1218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0518A5">
        <w:trPr>
          <w:trHeight w:val="284"/>
        </w:trPr>
        <w:tc>
          <w:tcPr>
            <w:tcW w:w="2058" w:type="dxa"/>
            <w:vMerge w:val="restart"/>
            <w:tcBorders>
              <w:top w:val="doubleWave" w:sz="6" w:space="0" w:color="auto"/>
              <w:bottom w:val="doubleWave" w:sz="6" w:space="0" w:color="auto"/>
              <w:right w:val="single" w:sz="8" w:space="0" w:color="auto"/>
            </w:tcBorders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  <w:r w:rsidRPr="006404CA">
              <w:rPr>
                <w:rFonts w:ascii="Segoe Print" w:eastAsia="Times New Roman" w:hAnsi="Segoe Print" w:cs="Times New Roman"/>
                <w:b/>
                <w:szCs w:val="26"/>
                <w:lang w:eastAsia="fr-FR"/>
              </w:rPr>
              <w:t>Etude de la langue</w:t>
            </w:r>
          </w:p>
        </w:tc>
        <w:tc>
          <w:tcPr>
            <w:tcW w:w="12186" w:type="dxa"/>
            <w:gridSpan w:val="2"/>
            <w:tcBorders>
              <w:top w:val="doubleWav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0518A5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Grammaire : identifier la phrase (utiliser correctement la majuscule, le point…)</w:t>
            </w:r>
          </w:p>
        </w:tc>
        <w:tc>
          <w:tcPr>
            <w:tcW w:w="852" w:type="dxa"/>
            <w:tcBorders>
              <w:top w:val="doubleWav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0518A5" w:rsidRPr="006404CA" w:rsidTr="000518A5">
        <w:trPr>
          <w:trHeight w:val="290"/>
        </w:trPr>
        <w:tc>
          <w:tcPr>
            <w:tcW w:w="2058" w:type="dxa"/>
            <w:vMerge/>
            <w:tcBorders>
              <w:bottom w:val="doubleWave" w:sz="6" w:space="0" w:color="auto"/>
              <w:right w:val="single" w:sz="8" w:space="0" w:color="auto"/>
            </w:tcBorders>
          </w:tcPr>
          <w:p w:rsidR="000518A5" w:rsidRPr="006404CA" w:rsidRDefault="000518A5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18A5" w:rsidRPr="006404CA" w:rsidRDefault="000518A5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Grammaire/orthographe </w:t>
            </w:r>
            <w:r w:rsidR="002409F1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:</w:t>
            </w:r>
            <w:r w:rsidR="002409F1"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 Repérer</w:t>
            </w: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 et justifier les marques du genre et du nombre (masculin/féminin, singulier/pluriel)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18A5" w:rsidRPr="006404CA" w:rsidRDefault="000518A5" w:rsidP="000518A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0518A5">
        <w:trPr>
          <w:trHeight w:val="284"/>
        </w:trPr>
        <w:tc>
          <w:tcPr>
            <w:tcW w:w="2058" w:type="dxa"/>
            <w:vMerge/>
            <w:tcBorders>
              <w:bottom w:val="doubleWave" w:sz="6" w:space="0" w:color="auto"/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0518A5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Conjugaison : distinguer passé/présent/futur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3820AE">
        <w:trPr>
          <w:trHeight w:val="284"/>
        </w:trPr>
        <w:tc>
          <w:tcPr>
            <w:tcW w:w="2058" w:type="dxa"/>
            <w:vMerge/>
            <w:tcBorders>
              <w:bottom w:val="doubleWave" w:sz="6" w:space="0" w:color="auto"/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6" w:type="dxa"/>
            <w:gridSpan w:val="2"/>
            <w:tcBorders>
              <w:top w:val="single" w:sz="8" w:space="0" w:color="auto"/>
              <w:bottom w:val="doubleWav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0518A5" w:rsidP="000518A5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Vocabulaire : connaître l’alphabet, identifier, nommer et écrire toutes les lettres en minuscule et en majuscule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doubleWav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</w:tbl>
    <w:p w:rsidR="000270EF" w:rsidRPr="005D79DD" w:rsidRDefault="000270EF" w:rsidP="00343A16">
      <w:pPr>
        <w:spacing w:after="0" w:line="240" w:lineRule="auto"/>
        <w:rPr>
          <w:rFonts w:ascii="Cursive standard" w:eastAsia="Times New Roman" w:hAnsi="Cursive standard" w:cs="Times New Roman"/>
          <w:b/>
          <w:sz w:val="10"/>
          <w:szCs w:val="10"/>
          <w:u w:val="single"/>
          <w:lang w:eastAsia="fr-FR"/>
        </w:rPr>
      </w:pPr>
    </w:p>
    <w:p w:rsidR="006404CA" w:rsidRPr="006404CA" w:rsidRDefault="000270EF" w:rsidP="006404CA">
      <w:pPr>
        <w:spacing w:after="0" w:line="240" w:lineRule="auto"/>
        <w:jc w:val="center"/>
        <w:rPr>
          <w:rFonts w:ascii="Cursive standard" w:eastAsia="Times New Roman" w:hAnsi="Cursive standard" w:cs="Times New Roman"/>
          <w:b/>
          <w:sz w:val="32"/>
          <w:szCs w:val="24"/>
          <w:u w:val="single"/>
          <w:lang w:eastAsia="fr-FR"/>
        </w:rPr>
      </w:pPr>
      <w:r>
        <w:rPr>
          <w:rFonts w:ascii="Cursive standard" w:eastAsia="Times New Roman" w:hAnsi="Cursive standard" w:cs="Times New Roman"/>
          <w:b/>
          <w:sz w:val="32"/>
          <w:szCs w:val="24"/>
          <w:u w:val="single"/>
          <w:lang w:eastAsia="fr-FR"/>
        </w:rPr>
        <w:lastRenderedPageBreak/>
        <w:t>M</w:t>
      </w:r>
      <w:r w:rsidR="006404CA" w:rsidRPr="006404CA">
        <w:rPr>
          <w:rFonts w:ascii="Cursive standard" w:eastAsia="Times New Roman" w:hAnsi="Cursive standard" w:cs="Times New Roman"/>
          <w:b/>
          <w:sz w:val="32"/>
          <w:szCs w:val="24"/>
          <w:u w:val="single"/>
          <w:lang w:eastAsia="fr-FR"/>
        </w:rPr>
        <w:t>athématiques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58"/>
        <w:gridCol w:w="3870"/>
        <w:gridCol w:w="15"/>
        <w:gridCol w:w="8301"/>
        <w:gridCol w:w="852"/>
      </w:tblGrid>
      <w:tr w:rsidR="00F7736E" w:rsidRPr="006404CA" w:rsidTr="00F7736E">
        <w:trPr>
          <w:trHeight w:val="284"/>
        </w:trPr>
        <w:tc>
          <w:tcPr>
            <w:tcW w:w="2058" w:type="dxa"/>
            <w:vMerge w:val="restart"/>
            <w:tcBorders>
              <w:top w:val="doubleWave" w:sz="6" w:space="0" w:color="auto"/>
              <w:right w:val="single" w:sz="8" w:space="0" w:color="auto"/>
            </w:tcBorders>
          </w:tcPr>
          <w:p w:rsidR="00F7736E" w:rsidRDefault="00F7736E" w:rsidP="00F7736E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szCs w:val="26"/>
                <w:lang w:eastAsia="fr-FR"/>
              </w:rPr>
            </w:pPr>
          </w:p>
          <w:p w:rsidR="00F7736E" w:rsidRDefault="00F7736E" w:rsidP="00F7736E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szCs w:val="26"/>
                <w:lang w:eastAsia="fr-FR"/>
              </w:rPr>
            </w:pPr>
          </w:p>
          <w:p w:rsidR="00F7736E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  <w:r w:rsidRPr="006404CA">
              <w:rPr>
                <w:rFonts w:ascii="Segoe Print" w:eastAsia="Times New Roman" w:hAnsi="Segoe Print" w:cs="Times New Roman"/>
                <w:b/>
                <w:szCs w:val="26"/>
                <w:lang w:eastAsia="fr-FR"/>
              </w:rPr>
              <w:t>Numération</w:t>
            </w:r>
          </w:p>
        </w:tc>
        <w:tc>
          <w:tcPr>
            <w:tcW w:w="3885" w:type="dxa"/>
            <w:gridSpan w:val="2"/>
            <w:vMerge w:val="restart"/>
            <w:tcBorders>
              <w:top w:val="doubleWav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2409F1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u w:val="single"/>
                <w:lang w:eastAsia="fr-FR"/>
              </w:rPr>
              <w:t xml:space="preserve">Les nombres jusqu’à </w:t>
            </w:r>
            <w:r w:rsidR="002409F1">
              <w:rPr>
                <w:rFonts w:ascii="Comic Sans MS" w:eastAsia="Times New Roman" w:hAnsi="Comic Sans MS" w:cs="Times New Roman"/>
                <w:sz w:val="19"/>
                <w:szCs w:val="19"/>
                <w:u w:val="single"/>
                <w:lang w:eastAsia="fr-FR"/>
              </w:rPr>
              <w:t>………..</w:t>
            </w:r>
          </w:p>
        </w:tc>
        <w:tc>
          <w:tcPr>
            <w:tcW w:w="8301" w:type="dxa"/>
            <w:tcBorders>
              <w:top w:val="doubleWav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Les lire</w:t>
            </w:r>
          </w:p>
        </w:tc>
        <w:tc>
          <w:tcPr>
            <w:tcW w:w="852" w:type="dxa"/>
            <w:tcBorders>
              <w:top w:val="doubleWav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F7736E" w:rsidRPr="006404CA" w:rsidTr="00F7736E">
        <w:trPr>
          <w:trHeight w:val="284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F7736E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Les écrire en chiffres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F7736E" w:rsidRPr="006404CA" w:rsidTr="00F7736E">
        <w:trPr>
          <w:trHeight w:val="284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F7736E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Les écrire en lettres (utilisation des mots-nombres)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F7736E" w:rsidRPr="006404CA" w:rsidTr="00F7736E">
        <w:trPr>
          <w:trHeight w:val="284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F7736E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Les comparer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F7736E" w:rsidRPr="006404CA" w:rsidTr="00F7736E">
        <w:trPr>
          <w:trHeight w:val="284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F7736E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Les ranger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F7736E" w:rsidRPr="006404CA" w:rsidTr="00F7736E">
        <w:trPr>
          <w:trHeight w:val="284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F7736E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gridSpan w:val="2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Les décomposer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F7736E" w:rsidRPr="006404CA" w:rsidTr="00F7736E">
        <w:trPr>
          <w:trHeight w:val="284"/>
        </w:trPr>
        <w:tc>
          <w:tcPr>
            <w:tcW w:w="2058" w:type="dxa"/>
            <w:vMerge/>
            <w:tcBorders>
              <w:bottom w:val="doubleWave" w:sz="6" w:space="0" w:color="auto"/>
              <w:right w:val="single" w:sz="8" w:space="0" w:color="auto"/>
            </w:tcBorders>
          </w:tcPr>
          <w:p w:rsidR="00F7736E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12186" w:type="dxa"/>
            <w:gridSpan w:val="3"/>
            <w:tcBorders>
              <w:top w:val="double" w:sz="4" w:space="0" w:color="auto"/>
              <w:bottom w:val="doubleWav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Utiliser un tableau de numération pour écrire un nombre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8" w:space="0" w:color="auto"/>
              <w:bottom w:val="doubleWav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F7736E">
        <w:trPr>
          <w:trHeight w:val="284"/>
        </w:trPr>
        <w:tc>
          <w:tcPr>
            <w:tcW w:w="2058" w:type="dxa"/>
            <w:vMerge w:val="restart"/>
            <w:tcBorders>
              <w:top w:val="doubleWave" w:sz="6" w:space="0" w:color="auto"/>
              <w:bottom w:val="doubleWave" w:sz="6" w:space="0" w:color="auto"/>
              <w:right w:val="single" w:sz="8" w:space="0" w:color="auto"/>
            </w:tcBorders>
            <w:vAlign w:val="center"/>
          </w:tcPr>
          <w:p w:rsidR="006404CA" w:rsidRPr="006404CA" w:rsidRDefault="00B165B4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  <w:r>
              <w:rPr>
                <w:rFonts w:ascii="Segoe Print" w:eastAsia="Times New Roman" w:hAnsi="Segoe Print" w:cs="Times New Roman"/>
                <w:b/>
                <w:szCs w:val="26"/>
                <w:lang w:eastAsia="fr-FR"/>
              </w:rPr>
              <w:t>Opérations et calculs</w:t>
            </w:r>
          </w:p>
        </w:tc>
        <w:tc>
          <w:tcPr>
            <w:tcW w:w="3885" w:type="dxa"/>
            <w:gridSpan w:val="2"/>
            <w:vMerge w:val="restart"/>
            <w:tcBorders>
              <w:top w:val="doubleWav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L’addition</w:t>
            </w:r>
          </w:p>
        </w:tc>
        <w:tc>
          <w:tcPr>
            <w:tcW w:w="8301" w:type="dxa"/>
            <w:tcBorders>
              <w:top w:val="doubleWav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Poser une addition</w:t>
            </w:r>
          </w:p>
        </w:tc>
        <w:tc>
          <w:tcPr>
            <w:tcW w:w="852" w:type="dxa"/>
            <w:tcBorders>
              <w:top w:val="doubleWav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F7736E">
        <w:trPr>
          <w:trHeight w:val="284"/>
        </w:trPr>
        <w:tc>
          <w:tcPr>
            <w:tcW w:w="2058" w:type="dxa"/>
            <w:vMerge/>
            <w:tcBorders>
              <w:bottom w:val="doubleWave" w:sz="6" w:space="0" w:color="auto"/>
              <w:right w:val="single" w:sz="8" w:space="0" w:color="auto"/>
            </w:tcBorders>
          </w:tcPr>
          <w:p w:rsidR="006404CA" w:rsidRPr="006404CA" w:rsidRDefault="006404CA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Maîtriser la technique opératoire sans retenue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F7736E">
        <w:trPr>
          <w:trHeight w:val="284"/>
        </w:trPr>
        <w:tc>
          <w:tcPr>
            <w:tcW w:w="2058" w:type="dxa"/>
            <w:vMerge/>
            <w:tcBorders>
              <w:bottom w:val="doubleWave" w:sz="6" w:space="0" w:color="auto"/>
              <w:right w:val="single" w:sz="8" w:space="0" w:color="auto"/>
            </w:tcBorders>
          </w:tcPr>
          <w:p w:rsidR="006404CA" w:rsidRPr="006404CA" w:rsidRDefault="006404CA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Maîtriser la technique opératoire avec retenue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F7736E">
        <w:trPr>
          <w:trHeight w:val="284"/>
        </w:trPr>
        <w:tc>
          <w:tcPr>
            <w:tcW w:w="2058" w:type="dxa"/>
            <w:vMerge/>
            <w:tcBorders>
              <w:bottom w:val="doubleWave" w:sz="6" w:space="0" w:color="auto"/>
              <w:right w:val="single" w:sz="8" w:space="0" w:color="auto"/>
            </w:tcBorders>
          </w:tcPr>
          <w:p w:rsidR="006404CA" w:rsidRPr="006404CA" w:rsidRDefault="006404CA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gridSpan w:val="2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La soustraction</w:t>
            </w:r>
          </w:p>
        </w:tc>
        <w:tc>
          <w:tcPr>
            <w:tcW w:w="830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Poser une soustraction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F7736E">
        <w:trPr>
          <w:trHeight w:val="284"/>
        </w:trPr>
        <w:tc>
          <w:tcPr>
            <w:tcW w:w="2058" w:type="dxa"/>
            <w:vMerge/>
            <w:tcBorders>
              <w:bottom w:val="doubleWave" w:sz="6" w:space="0" w:color="auto"/>
              <w:right w:val="single" w:sz="8" w:space="0" w:color="auto"/>
            </w:tcBorders>
          </w:tcPr>
          <w:p w:rsidR="006404CA" w:rsidRPr="006404CA" w:rsidRDefault="006404CA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Maîtriser la technique opératoire sans retenue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F7736E">
        <w:trPr>
          <w:trHeight w:val="284"/>
        </w:trPr>
        <w:tc>
          <w:tcPr>
            <w:tcW w:w="2058" w:type="dxa"/>
            <w:vMerge/>
            <w:tcBorders>
              <w:bottom w:val="doubleWave" w:sz="6" w:space="0" w:color="auto"/>
              <w:right w:val="single" w:sz="8" w:space="0" w:color="auto"/>
            </w:tcBorders>
          </w:tcPr>
          <w:p w:rsidR="006404CA" w:rsidRPr="006404CA" w:rsidRDefault="006404CA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gridSpan w:val="2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Calcul mental</w:t>
            </w:r>
          </w:p>
        </w:tc>
        <w:tc>
          <w:tcPr>
            <w:tcW w:w="830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Effectuer des additions de tête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F7736E">
        <w:trPr>
          <w:trHeight w:val="284"/>
        </w:trPr>
        <w:tc>
          <w:tcPr>
            <w:tcW w:w="2058" w:type="dxa"/>
            <w:vMerge/>
            <w:tcBorders>
              <w:bottom w:val="doubleWave" w:sz="6" w:space="0" w:color="auto"/>
              <w:right w:val="single" w:sz="8" w:space="0" w:color="auto"/>
            </w:tcBorders>
          </w:tcPr>
          <w:p w:rsidR="006404CA" w:rsidRPr="006404CA" w:rsidRDefault="006404CA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85" w:type="dxa"/>
            <w:gridSpan w:val="2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Effectuer des soustractions simples de tête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B165B4" w:rsidRPr="006404CA" w:rsidTr="00F7736E">
        <w:trPr>
          <w:trHeight w:val="284"/>
        </w:trPr>
        <w:tc>
          <w:tcPr>
            <w:tcW w:w="2058" w:type="dxa"/>
            <w:vMerge w:val="restart"/>
            <w:tcBorders>
              <w:right w:val="single" w:sz="8" w:space="0" w:color="auto"/>
            </w:tcBorders>
          </w:tcPr>
          <w:p w:rsidR="00B165B4" w:rsidRPr="00B165B4" w:rsidRDefault="00B165B4" w:rsidP="00F7736E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b/>
                <w:szCs w:val="20"/>
                <w:lang w:eastAsia="fr-FR"/>
              </w:rPr>
            </w:pPr>
            <w:r w:rsidRPr="00B165B4">
              <w:rPr>
                <w:rFonts w:ascii="Segoe Print" w:eastAsia="Times New Roman" w:hAnsi="Segoe Print" w:cs="Times New Roman"/>
                <w:b/>
                <w:szCs w:val="20"/>
                <w:lang w:eastAsia="fr-FR"/>
              </w:rPr>
              <w:t>Problèmes</w:t>
            </w:r>
          </w:p>
        </w:tc>
        <w:tc>
          <w:tcPr>
            <w:tcW w:w="38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5B4" w:rsidRPr="006404CA" w:rsidRDefault="00B165B4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Résoudre des problèmes relevant de l’addition et de la soustraction (problèmes à deux étapes</w:t>
            </w:r>
          </w:p>
        </w:tc>
        <w:tc>
          <w:tcPr>
            <w:tcW w:w="8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B4" w:rsidRPr="006404CA" w:rsidRDefault="00B165B4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Choisir les données nécessaires à la résolution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B4" w:rsidRPr="006404CA" w:rsidRDefault="00B165B4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B165B4" w:rsidRPr="006404CA" w:rsidTr="00F7736E">
        <w:trPr>
          <w:trHeight w:val="284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B165B4" w:rsidRPr="00B165B4" w:rsidRDefault="00B165B4" w:rsidP="00F7736E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b/>
                <w:szCs w:val="20"/>
                <w:lang w:eastAsia="fr-FR"/>
              </w:rPr>
            </w:pPr>
          </w:p>
        </w:tc>
        <w:tc>
          <w:tcPr>
            <w:tcW w:w="38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5B4" w:rsidRDefault="00B165B4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B4" w:rsidRDefault="00B165B4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Choisir la ou les bonnes opérations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B4" w:rsidRPr="006404CA" w:rsidRDefault="00B165B4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B165B4" w:rsidRPr="006404CA" w:rsidTr="00F7736E">
        <w:trPr>
          <w:trHeight w:val="284"/>
        </w:trPr>
        <w:tc>
          <w:tcPr>
            <w:tcW w:w="2058" w:type="dxa"/>
            <w:vMerge/>
            <w:tcBorders>
              <w:bottom w:val="doubleWave" w:sz="6" w:space="0" w:color="auto"/>
              <w:right w:val="single" w:sz="8" w:space="0" w:color="auto"/>
            </w:tcBorders>
          </w:tcPr>
          <w:p w:rsidR="00B165B4" w:rsidRPr="00B165B4" w:rsidRDefault="00B165B4" w:rsidP="00F7736E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b/>
                <w:szCs w:val="20"/>
                <w:lang w:eastAsia="fr-FR"/>
              </w:rPr>
            </w:pPr>
          </w:p>
        </w:tc>
        <w:tc>
          <w:tcPr>
            <w:tcW w:w="3885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B4" w:rsidRDefault="00B165B4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B4" w:rsidRDefault="00B165B4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Répondre à la question par une phrase simple utilisant les bonnes unités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B4" w:rsidRPr="006404CA" w:rsidRDefault="00B165B4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F7736E" w:rsidRPr="006404CA" w:rsidTr="00F7736E">
        <w:trPr>
          <w:trHeight w:val="284"/>
        </w:trPr>
        <w:tc>
          <w:tcPr>
            <w:tcW w:w="2058" w:type="dxa"/>
            <w:vMerge w:val="restart"/>
            <w:tcBorders>
              <w:top w:val="doubleWave" w:sz="6" w:space="0" w:color="auto"/>
              <w:bottom w:val="doubleWave" w:sz="6" w:space="0" w:color="auto"/>
              <w:right w:val="single" w:sz="8" w:space="0" w:color="auto"/>
            </w:tcBorders>
            <w:vAlign w:val="center"/>
          </w:tcPr>
          <w:p w:rsidR="00F7736E" w:rsidRPr="006404CA" w:rsidRDefault="00F7736E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  <w:r>
              <w:rPr>
                <w:rFonts w:ascii="Segoe Print" w:eastAsia="Times New Roman" w:hAnsi="Segoe Print" w:cs="Times New Roman"/>
                <w:b/>
                <w:szCs w:val="26"/>
                <w:lang w:eastAsia="fr-FR"/>
              </w:rPr>
              <w:t>Géométrie</w:t>
            </w:r>
          </w:p>
        </w:tc>
        <w:tc>
          <w:tcPr>
            <w:tcW w:w="12186" w:type="dxa"/>
            <w:gridSpan w:val="3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Utiliser la règle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pour tracer avec soin et précision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B165B4" w:rsidRPr="006404CA" w:rsidTr="00F7736E">
        <w:trPr>
          <w:trHeight w:val="284"/>
        </w:trPr>
        <w:tc>
          <w:tcPr>
            <w:tcW w:w="2058" w:type="dxa"/>
            <w:vMerge/>
            <w:tcBorders>
              <w:bottom w:val="doubleWave" w:sz="6" w:space="0" w:color="auto"/>
              <w:right w:val="single" w:sz="8" w:space="0" w:color="auto"/>
            </w:tcBorders>
          </w:tcPr>
          <w:p w:rsidR="00B165B4" w:rsidRPr="006404CA" w:rsidRDefault="00B165B4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B4" w:rsidRPr="006404CA" w:rsidRDefault="00B165B4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Utiliser la règle </w:t>
            </w:r>
            <w:r w:rsidR="00F7736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pour résoudre un problème géométrique</w:t>
            </w:r>
          </w:p>
        </w:tc>
        <w:tc>
          <w:tcPr>
            <w:tcW w:w="83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B4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Reproduire une figure simple à la règle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B4" w:rsidRPr="006404CA" w:rsidRDefault="00B165B4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B165B4" w:rsidRPr="006404CA" w:rsidTr="00F7736E">
        <w:trPr>
          <w:trHeight w:val="284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B165B4" w:rsidRPr="006404CA" w:rsidRDefault="00B165B4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B4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Utiliser le vocabulaire géométrique</w:t>
            </w:r>
          </w:p>
        </w:tc>
        <w:tc>
          <w:tcPr>
            <w:tcW w:w="83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B4" w:rsidRPr="006404CA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Connaître et utiliser la notion de point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5B4" w:rsidRPr="006404CA" w:rsidRDefault="00B165B4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F7736E" w:rsidRPr="006404CA" w:rsidTr="00F7736E">
        <w:trPr>
          <w:trHeight w:val="405"/>
        </w:trPr>
        <w:tc>
          <w:tcPr>
            <w:tcW w:w="2058" w:type="dxa"/>
            <w:vMerge w:val="restart"/>
            <w:tcBorders>
              <w:right w:val="single" w:sz="8" w:space="0" w:color="auto"/>
            </w:tcBorders>
          </w:tcPr>
          <w:p w:rsidR="00F7736E" w:rsidRPr="00F7736E" w:rsidRDefault="00F7736E" w:rsidP="00F7736E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szCs w:val="20"/>
                <w:lang w:eastAsia="fr-FR"/>
              </w:rPr>
            </w:pPr>
            <w:r w:rsidRPr="00F7736E">
              <w:rPr>
                <w:rFonts w:ascii="Segoe Print" w:eastAsia="Times New Roman" w:hAnsi="Segoe Print" w:cs="Times New Roman"/>
                <w:b/>
                <w:szCs w:val="20"/>
                <w:lang w:eastAsia="fr-FR"/>
              </w:rPr>
              <w:t>Organisation et gestion de données</w:t>
            </w:r>
          </w:p>
        </w:tc>
        <w:tc>
          <w:tcPr>
            <w:tcW w:w="387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E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Lire, interpréter, construire un tableau, un graphique</w:t>
            </w:r>
          </w:p>
        </w:tc>
        <w:tc>
          <w:tcPr>
            <w:tcW w:w="83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Interpréter un tableau ou un graphique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F7736E" w:rsidRPr="006404CA" w:rsidTr="00F7736E">
        <w:trPr>
          <w:trHeight w:val="745"/>
        </w:trPr>
        <w:tc>
          <w:tcPr>
            <w:tcW w:w="205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7736E" w:rsidRPr="00F7736E" w:rsidRDefault="00F7736E" w:rsidP="00F7736E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szCs w:val="20"/>
                <w:lang w:eastAsia="fr-FR"/>
              </w:rPr>
            </w:pPr>
          </w:p>
        </w:tc>
        <w:tc>
          <w:tcPr>
            <w:tcW w:w="387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E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Default="00F7736E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Repérer les cases d’un tableau à double entrée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36E" w:rsidRPr="006404CA" w:rsidRDefault="00F7736E" w:rsidP="00F773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</w:tbl>
    <w:p w:rsidR="006404CA" w:rsidRPr="006404CA" w:rsidRDefault="00F7736E" w:rsidP="006404CA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sz w:val="20"/>
          <w:szCs w:val="24"/>
          <w:u w:val="single"/>
          <w:lang w:eastAsia="fr-FR"/>
        </w:rPr>
        <w:br w:type="textWrapping" w:clear="all"/>
      </w:r>
    </w:p>
    <w:p w:rsidR="006404CA" w:rsidRDefault="006404CA" w:rsidP="006404CA">
      <w:pPr>
        <w:spacing w:after="0" w:line="240" w:lineRule="auto"/>
        <w:jc w:val="center"/>
        <w:rPr>
          <w:rFonts w:ascii="Cursive standard" w:eastAsia="Times New Roman" w:hAnsi="Cursive standard" w:cs="Times New Roman"/>
          <w:b/>
          <w:sz w:val="32"/>
          <w:szCs w:val="24"/>
          <w:u w:val="single"/>
          <w:lang w:eastAsia="fr-FR"/>
        </w:rPr>
      </w:pPr>
    </w:p>
    <w:p w:rsidR="00F7736E" w:rsidRPr="006404CA" w:rsidRDefault="00F7736E" w:rsidP="006404CA">
      <w:pPr>
        <w:spacing w:after="0" w:line="240" w:lineRule="auto"/>
        <w:jc w:val="center"/>
        <w:rPr>
          <w:rFonts w:ascii="Cursive standard" w:eastAsia="Times New Roman" w:hAnsi="Cursive standard" w:cs="Times New Roman"/>
          <w:b/>
          <w:sz w:val="32"/>
          <w:szCs w:val="24"/>
          <w:u w:val="single"/>
          <w:lang w:eastAsia="fr-FR"/>
        </w:rPr>
      </w:pPr>
    </w:p>
    <w:p w:rsidR="006404CA" w:rsidRPr="006404CA" w:rsidRDefault="006404CA" w:rsidP="006404CA">
      <w:pPr>
        <w:spacing w:after="0" w:line="240" w:lineRule="auto"/>
        <w:jc w:val="center"/>
        <w:rPr>
          <w:rFonts w:ascii="Cursive standard" w:eastAsia="Times New Roman" w:hAnsi="Cursive standard" w:cs="Times New Roman"/>
          <w:b/>
          <w:sz w:val="32"/>
          <w:szCs w:val="24"/>
          <w:u w:val="single"/>
          <w:lang w:eastAsia="fr-FR"/>
        </w:rPr>
      </w:pPr>
      <w:r w:rsidRPr="006404CA">
        <w:rPr>
          <w:rFonts w:ascii="Cursive standard" w:eastAsia="Times New Roman" w:hAnsi="Cursive standard" w:cs="Times New Roman"/>
          <w:b/>
          <w:sz w:val="32"/>
          <w:szCs w:val="24"/>
          <w:u w:val="single"/>
          <w:lang w:eastAsia="fr-FR"/>
        </w:rPr>
        <w:lastRenderedPageBreak/>
        <w:t>Les autres compétences du socle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58"/>
        <w:gridCol w:w="6093"/>
        <w:gridCol w:w="267"/>
        <w:gridCol w:w="5826"/>
        <w:gridCol w:w="852"/>
      </w:tblGrid>
      <w:tr w:rsidR="006404CA" w:rsidRPr="006404CA" w:rsidTr="00133887">
        <w:trPr>
          <w:trHeight w:val="227"/>
        </w:trPr>
        <w:tc>
          <w:tcPr>
            <w:tcW w:w="2058" w:type="dxa"/>
            <w:vMerge w:val="restart"/>
            <w:tcBorders>
              <w:right w:val="single" w:sz="8" w:space="0" w:color="auto"/>
            </w:tcBorders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fr-FR"/>
              </w:rPr>
            </w:pPr>
            <w:r w:rsidRPr="006404CA">
              <w:rPr>
                <w:rFonts w:ascii="Segoe Print" w:eastAsia="Times New Roman" w:hAnsi="Segoe Print" w:cs="Times New Roman"/>
                <w:b/>
                <w:sz w:val="21"/>
                <w:szCs w:val="21"/>
                <w:lang w:eastAsia="fr-FR"/>
              </w:rPr>
              <w:t>La culture scientifique et technologique</w:t>
            </w:r>
          </w:p>
        </w:tc>
        <w:tc>
          <w:tcPr>
            <w:tcW w:w="12186" w:type="dxa"/>
            <w:gridSpan w:val="3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AF0635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Caractériser</w:t>
            </w:r>
            <w:r w:rsidR="00F7736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les saisons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1F54BE" w:rsidRPr="006404CA" w:rsidTr="00133887">
        <w:trPr>
          <w:trHeight w:val="227"/>
        </w:trPr>
        <w:tc>
          <w:tcPr>
            <w:tcW w:w="2058" w:type="dxa"/>
            <w:vMerge/>
            <w:tcBorders>
              <w:right w:val="single" w:sz="8" w:space="0" w:color="auto"/>
            </w:tcBorders>
            <w:vAlign w:val="center"/>
          </w:tcPr>
          <w:p w:rsidR="001F54BE" w:rsidRPr="006404CA" w:rsidRDefault="001F54BE" w:rsidP="006404CA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218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4BE" w:rsidRPr="006404CA" w:rsidRDefault="00AF0635" w:rsidP="00F7736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Identifier quelques phénomènes météorologiques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4BE" w:rsidRPr="006404CA" w:rsidRDefault="001F54BE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6404CA" w:rsidRPr="006404CA" w:rsidTr="00133887">
        <w:trPr>
          <w:trHeight w:val="402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218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1F54BE" w:rsidP="001F54B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Projet jardin : Identifier les différentes plantes (aromatiques, fruitières, d’ornement), distinguer graine et bulbe</w:t>
            </w:r>
            <w:r w:rsidR="006404CA" w:rsidRPr="006404C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6404CA" w:rsidRPr="006404CA" w:rsidTr="00133887">
        <w:trPr>
          <w:trHeight w:val="227"/>
        </w:trPr>
        <w:tc>
          <w:tcPr>
            <w:tcW w:w="2058" w:type="dxa"/>
            <w:vMerge/>
            <w:tcBorders>
              <w:bottom w:val="doubleWave" w:sz="6" w:space="0" w:color="auto"/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2186" w:type="dxa"/>
            <w:gridSpan w:val="3"/>
            <w:tcBorders>
              <w:top w:val="single" w:sz="8" w:space="0" w:color="auto"/>
              <w:bottom w:val="doubleWav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1F54BE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Un élevage en classe : le rongeur (alimentation, reproduction…)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doubleWav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6404CA" w:rsidRPr="006404CA" w:rsidTr="00133887">
        <w:trPr>
          <w:trHeight w:val="227"/>
        </w:trPr>
        <w:tc>
          <w:tcPr>
            <w:tcW w:w="2058" w:type="dxa"/>
            <w:vMerge w:val="restart"/>
            <w:tcBorders>
              <w:top w:val="doubleWave" w:sz="6" w:space="0" w:color="auto"/>
              <w:right w:val="single" w:sz="8" w:space="0" w:color="auto"/>
            </w:tcBorders>
            <w:vAlign w:val="center"/>
          </w:tcPr>
          <w:p w:rsidR="006404CA" w:rsidRPr="006404CA" w:rsidRDefault="00133887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fr-FR"/>
              </w:rPr>
            </w:pPr>
            <w:r>
              <w:rPr>
                <w:rFonts w:ascii="Segoe Print" w:eastAsia="Times New Roman" w:hAnsi="Segoe Print" w:cs="Times New Roman"/>
                <w:b/>
                <w:sz w:val="21"/>
                <w:szCs w:val="21"/>
                <w:lang w:eastAsia="fr-FR"/>
              </w:rPr>
              <w:t>Informatique</w:t>
            </w:r>
          </w:p>
        </w:tc>
        <w:tc>
          <w:tcPr>
            <w:tcW w:w="12186" w:type="dxa"/>
            <w:gridSpan w:val="3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Connaître et maîtriser les fonctions de base d’un ordinateur et de ses périphériques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133887">
        <w:trPr>
          <w:trHeight w:val="227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1218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Prendre conscience des enjeux citoyens de l’usage de l’informatique et de l’internet et adopter une attitude critique face aux résultats obtenus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133887">
        <w:trPr>
          <w:trHeight w:val="227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1218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Produire un document numérique : texte, image, son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133887">
        <w:trPr>
          <w:trHeight w:val="227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1218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Utiliser l’outil informatique pour présenter un travail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133887">
        <w:trPr>
          <w:trHeight w:val="227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1218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Lire un document numérique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133887" w:rsidRPr="006404CA" w:rsidTr="00133887">
        <w:trPr>
          <w:trHeight w:val="429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133887" w:rsidRPr="006404CA" w:rsidRDefault="00133887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1218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887" w:rsidRPr="006404CA" w:rsidRDefault="00133887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Chercher des informations par voie électronique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887" w:rsidRPr="006404CA" w:rsidRDefault="00133887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133887">
        <w:trPr>
          <w:trHeight w:val="227"/>
        </w:trPr>
        <w:tc>
          <w:tcPr>
            <w:tcW w:w="2058" w:type="dxa"/>
            <w:vMerge w:val="restart"/>
            <w:tcBorders>
              <w:top w:val="doubleWave" w:sz="6" w:space="0" w:color="auto"/>
              <w:right w:val="single" w:sz="8" w:space="0" w:color="auto"/>
            </w:tcBorders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  <w:r w:rsidRPr="006404CA">
              <w:rPr>
                <w:rFonts w:ascii="Segoe Print" w:eastAsia="Times New Roman" w:hAnsi="Segoe Print" w:cs="Times New Roman"/>
                <w:b/>
                <w:sz w:val="21"/>
                <w:szCs w:val="21"/>
                <w:lang w:eastAsia="fr-FR"/>
              </w:rPr>
              <w:t>La culture humaniste</w:t>
            </w:r>
          </w:p>
        </w:tc>
        <w:tc>
          <w:tcPr>
            <w:tcW w:w="12186" w:type="dxa"/>
            <w:gridSpan w:val="3"/>
            <w:tcBorders>
              <w:top w:val="doubleWav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AF0635" w:rsidP="0064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Connaître les jours, les mois et les saisons</w:t>
            </w:r>
          </w:p>
        </w:tc>
        <w:tc>
          <w:tcPr>
            <w:tcW w:w="852" w:type="dxa"/>
            <w:tcBorders>
              <w:top w:val="doubleWav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fr-FR"/>
              </w:rPr>
            </w:pPr>
          </w:p>
        </w:tc>
      </w:tr>
      <w:tr w:rsidR="006404CA" w:rsidRPr="006404CA" w:rsidTr="00133887">
        <w:trPr>
          <w:trHeight w:val="227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1218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AF0635" w:rsidP="0064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Utiliser un calendrier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fr-FR"/>
              </w:rPr>
            </w:pPr>
          </w:p>
        </w:tc>
      </w:tr>
      <w:tr w:rsidR="006404CA" w:rsidRPr="006404CA" w:rsidTr="00133887">
        <w:trPr>
          <w:trHeight w:val="227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1218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AF0635" w:rsidP="0064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S’exprimer par le chant, le dessin, la peinture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fr-FR"/>
              </w:rPr>
            </w:pPr>
          </w:p>
        </w:tc>
      </w:tr>
      <w:tr w:rsidR="006404CA" w:rsidRPr="006404CA" w:rsidTr="00133887">
        <w:trPr>
          <w:trHeight w:val="227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1218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AF0635" w:rsidP="0064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Distinguer certaines grandes catégories de la création artistique (peintre, sculpteur, réalisateur)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fr-FR"/>
              </w:rPr>
            </w:pPr>
          </w:p>
        </w:tc>
      </w:tr>
      <w:tr w:rsidR="006404CA" w:rsidRPr="006404CA" w:rsidTr="00133887">
        <w:trPr>
          <w:trHeight w:val="227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1218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AF0635" w:rsidP="0064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Reconnaître des œuvres visuelles ou musicales étudiées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fr-FR"/>
              </w:rPr>
            </w:pPr>
          </w:p>
        </w:tc>
      </w:tr>
      <w:tr w:rsidR="006404CA" w:rsidRPr="006404CA" w:rsidTr="00133887">
        <w:trPr>
          <w:trHeight w:val="227"/>
        </w:trPr>
        <w:tc>
          <w:tcPr>
            <w:tcW w:w="2058" w:type="dxa"/>
            <w:vMerge/>
            <w:tcBorders>
              <w:bottom w:val="doubleWave" w:sz="6" w:space="0" w:color="auto"/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12186" w:type="dxa"/>
            <w:gridSpan w:val="3"/>
            <w:tcBorders>
              <w:top w:val="single" w:sz="8" w:space="0" w:color="auto"/>
              <w:bottom w:val="doubleWav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AF0635" w:rsidP="0064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Donner une définition simple des métiers suivants : peintre, sculpteur, réalisateur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doubleWav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fr-FR"/>
              </w:rPr>
            </w:pPr>
          </w:p>
        </w:tc>
      </w:tr>
      <w:tr w:rsidR="006404CA" w:rsidRPr="006404CA" w:rsidTr="00133887">
        <w:trPr>
          <w:trHeight w:val="227"/>
        </w:trPr>
        <w:tc>
          <w:tcPr>
            <w:tcW w:w="2058" w:type="dxa"/>
            <w:vMerge w:val="restart"/>
            <w:tcBorders>
              <w:top w:val="doubleWave" w:sz="6" w:space="0" w:color="auto"/>
              <w:right w:val="single" w:sz="8" w:space="0" w:color="auto"/>
            </w:tcBorders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  <w:r w:rsidRPr="006404CA">
              <w:rPr>
                <w:rFonts w:ascii="Segoe Print" w:eastAsia="Times New Roman" w:hAnsi="Segoe Print" w:cs="Times New Roman"/>
                <w:b/>
                <w:sz w:val="21"/>
                <w:szCs w:val="21"/>
                <w:lang w:eastAsia="fr-FR"/>
              </w:rPr>
              <w:t>Les compétences sociales et civiques</w:t>
            </w:r>
          </w:p>
        </w:tc>
        <w:tc>
          <w:tcPr>
            <w:tcW w:w="6093" w:type="dxa"/>
            <w:vMerge w:val="restart"/>
            <w:tcBorders>
              <w:top w:val="doubleWav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Appliquer les codes de politesse</w:t>
            </w:r>
          </w:p>
        </w:tc>
        <w:tc>
          <w:tcPr>
            <w:tcW w:w="6093" w:type="dxa"/>
            <w:gridSpan w:val="2"/>
            <w:tcBorders>
              <w:top w:val="doubleWav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dans ses relations avec ses camarades</w:t>
            </w:r>
          </w:p>
        </w:tc>
        <w:tc>
          <w:tcPr>
            <w:tcW w:w="852" w:type="dxa"/>
            <w:tcBorders>
              <w:top w:val="doubleWav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fr-FR"/>
              </w:rPr>
            </w:pPr>
          </w:p>
        </w:tc>
      </w:tr>
      <w:tr w:rsidR="006404CA" w:rsidRPr="006404CA" w:rsidTr="00133887">
        <w:trPr>
          <w:trHeight w:val="227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0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avec l’enseignante dans la classe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fr-FR"/>
              </w:rPr>
            </w:pPr>
          </w:p>
        </w:tc>
      </w:tr>
      <w:tr w:rsidR="006404CA" w:rsidRPr="006404CA" w:rsidTr="00133887">
        <w:trPr>
          <w:trHeight w:val="227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0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avec l’ensemble des adultes de l’école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fr-FR"/>
              </w:rPr>
            </w:pPr>
          </w:p>
        </w:tc>
      </w:tr>
      <w:tr w:rsidR="006404CA" w:rsidRPr="006404CA" w:rsidTr="00133887">
        <w:trPr>
          <w:trHeight w:val="227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1218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Respecter les règles de la vie collective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133887">
        <w:trPr>
          <w:trHeight w:val="227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1218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Prendre conscience de la notion de droits et de devoirs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133887">
        <w:trPr>
          <w:trHeight w:val="227"/>
        </w:trPr>
        <w:tc>
          <w:tcPr>
            <w:tcW w:w="2058" w:type="dxa"/>
            <w:vMerge/>
            <w:tcBorders>
              <w:bottom w:val="doubleWave" w:sz="6" w:space="0" w:color="auto"/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12186" w:type="dxa"/>
            <w:gridSpan w:val="3"/>
            <w:tcBorders>
              <w:top w:val="single" w:sz="8" w:space="0" w:color="auto"/>
              <w:bottom w:val="doubleWav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S’abstenir de tout comportement violent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doubleWave" w:sz="6" w:space="0" w:color="auto"/>
              <w:right w:val="single" w:sz="8" w:space="0" w:color="auto"/>
            </w:tcBorders>
            <w:shd w:val="clear" w:color="auto" w:fill="auto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</w:p>
        </w:tc>
      </w:tr>
      <w:tr w:rsidR="006404CA" w:rsidRPr="006404CA" w:rsidTr="00133887">
        <w:trPr>
          <w:trHeight w:val="227"/>
        </w:trPr>
        <w:tc>
          <w:tcPr>
            <w:tcW w:w="2058" w:type="dxa"/>
            <w:vMerge w:val="restart"/>
            <w:tcBorders>
              <w:top w:val="doubleWave" w:sz="6" w:space="0" w:color="auto"/>
              <w:bottom w:val="doubleWave" w:sz="6" w:space="0" w:color="auto"/>
              <w:right w:val="single" w:sz="8" w:space="0" w:color="auto"/>
            </w:tcBorders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  <w:r w:rsidRPr="006404CA">
              <w:rPr>
                <w:rFonts w:ascii="Segoe Print" w:eastAsia="Times New Roman" w:hAnsi="Segoe Print" w:cs="Times New Roman"/>
                <w:b/>
                <w:sz w:val="21"/>
                <w:szCs w:val="21"/>
                <w:lang w:eastAsia="fr-FR"/>
              </w:rPr>
              <w:t>L’autonomie et l’initiative</w:t>
            </w:r>
          </w:p>
        </w:tc>
        <w:tc>
          <w:tcPr>
            <w:tcW w:w="12186" w:type="dxa"/>
            <w:gridSpan w:val="3"/>
            <w:tcBorders>
              <w:top w:val="doubleWav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Respecter des consignes simples, en autonomie</w:t>
            </w:r>
          </w:p>
        </w:tc>
        <w:tc>
          <w:tcPr>
            <w:tcW w:w="852" w:type="dxa"/>
            <w:tcBorders>
              <w:top w:val="doubleWav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fr-FR"/>
              </w:rPr>
            </w:pPr>
          </w:p>
        </w:tc>
      </w:tr>
      <w:tr w:rsidR="006404CA" w:rsidRPr="006404CA" w:rsidTr="00133887">
        <w:trPr>
          <w:trHeight w:val="20"/>
        </w:trPr>
        <w:tc>
          <w:tcPr>
            <w:tcW w:w="2058" w:type="dxa"/>
            <w:vMerge/>
            <w:tcBorders>
              <w:bottom w:val="doubleWave" w:sz="6" w:space="0" w:color="auto"/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1218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Etre persévérant dans toutes les activités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fr-FR"/>
              </w:rPr>
            </w:pPr>
          </w:p>
        </w:tc>
      </w:tr>
      <w:tr w:rsidR="006404CA" w:rsidRPr="006404CA" w:rsidTr="00133887">
        <w:trPr>
          <w:trHeight w:val="120"/>
        </w:trPr>
        <w:tc>
          <w:tcPr>
            <w:tcW w:w="2058" w:type="dxa"/>
            <w:vMerge/>
            <w:tcBorders>
              <w:bottom w:val="doubleWave" w:sz="6" w:space="0" w:color="auto"/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1218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Etre capable de soutenir une écoute prolongée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fr-FR"/>
              </w:rPr>
            </w:pPr>
          </w:p>
        </w:tc>
      </w:tr>
      <w:tr w:rsidR="006404CA" w:rsidRPr="006404CA" w:rsidTr="00133887">
        <w:trPr>
          <w:trHeight w:val="20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1218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S’impliquer dans un projet individuel ou collectif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fr-FR"/>
              </w:rPr>
            </w:pPr>
          </w:p>
        </w:tc>
      </w:tr>
      <w:tr w:rsidR="00133887" w:rsidRPr="006404CA" w:rsidTr="003820AE">
        <w:trPr>
          <w:trHeight w:val="20"/>
        </w:trPr>
        <w:tc>
          <w:tcPr>
            <w:tcW w:w="2058" w:type="dxa"/>
            <w:vMerge w:val="restart"/>
            <w:tcBorders>
              <w:top w:val="doubleWave" w:sz="6" w:space="0" w:color="auto"/>
              <w:right w:val="single" w:sz="8" w:space="0" w:color="auto"/>
            </w:tcBorders>
          </w:tcPr>
          <w:p w:rsidR="00B7571E" w:rsidRDefault="00B7571E" w:rsidP="00B7571E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b/>
                <w:szCs w:val="20"/>
                <w:lang w:eastAsia="fr-FR"/>
              </w:rPr>
            </w:pPr>
          </w:p>
          <w:p w:rsidR="00133887" w:rsidRPr="00B7571E" w:rsidRDefault="00133887" w:rsidP="00B7571E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b/>
                <w:szCs w:val="20"/>
                <w:lang w:eastAsia="fr-FR"/>
              </w:rPr>
            </w:pPr>
            <w:r w:rsidRPr="00B7571E">
              <w:rPr>
                <w:rFonts w:ascii="Segoe Print" w:eastAsia="Times New Roman" w:hAnsi="Segoe Print" w:cs="Times New Roman"/>
                <w:b/>
                <w:szCs w:val="20"/>
                <w:lang w:eastAsia="fr-FR"/>
              </w:rPr>
              <w:t>EPS</w:t>
            </w:r>
          </w:p>
        </w:tc>
        <w:tc>
          <w:tcPr>
            <w:tcW w:w="12186" w:type="dxa"/>
            <w:gridSpan w:val="3"/>
            <w:tcBorders>
              <w:top w:val="doubleWav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887" w:rsidRPr="006404CA" w:rsidRDefault="00133887" w:rsidP="001338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Réaliser une performance mesurée en athlétisme (le cross)</w:t>
            </w:r>
          </w:p>
        </w:tc>
        <w:tc>
          <w:tcPr>
            <w:tcW w:w="852" w:type="dxa"/>
            <w:tcBorders>
              <w:top w:val="doubleWav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887" w:rsidRPr="006404CA" w:rsidRDefault="00133887" w:rsidP="003820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fr-FR"/>
              </w:rPr>
            </w:pPr>
          </w:p>
        </w:tc>
      </w:tr>
      <w:tr w:rsidR="00133887" w:rsidRPr="006404CA" w:rsidTr="003820AE">
        <w:trPr>
          <w:trHeight w:val="257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133887" w:rsidRDefault="00133887" w:rsidP="003820AE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6360" w:type="dxa"/>
            <w:gridSpan w:val="2"/>
            <w:vMerge w:val="restart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3887" w:rsidRDefault="00133887" w:rsidP="003820A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Adapter ses déplacements à différents types d’environnements</w:t>
            </w:r>
          </w:p>
        </w:tc>
        <w:tc>
          <w:tcPr>
            <w:tcW w:w="58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887" w:rsidRDefault="00133887" w:rsidP="003820A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La natation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887" w:rsidRPr="006404CA" w:rsidRDefault="00133887" w:rsidP="003820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fr-FR"/>
              </w:rPr>
            </w:pPr>
          </w:p>
        </w:tc>
      </w:tr>
      <w:tr w:rsidR="00133887" w:rsidRPr="006404CA" w:rsidTr="003820AE">
        <w:trPr>
          <w:trHeight w:val="285"/>
        </w:trPr>
        <w:tc>
          <w:tcPr>
            <w:tcW w:w="2058" w:type="dxa"/>
            <w:vMerge/>
            <w:tcBorders>
              <w:right w:val="single" w:sz="8" w:space="0" w:color="auto"/>
            </w:tcBorders>
          </w:tcPr>
          <w:p w:rsidR="00133887" w:rsidRDefault="00133887" w:rsidP="003820AE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6360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3887" w:rsidRDefault="00133887" w:rsidP="003820A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887" w:rsidRDefault="00133887" w:rsidP="003820A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Le roller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887" w:rsidRPr="006404CA" w:rsidRDefault="00133887" w:rsidP="003820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fr-FR"/>
              </w:rPr>
            </w:pPr>
          </w:p>
        </w:tc>
      </w:tr>
      <w:tr w:rsidR="00133887" w:rsidRPr="002409F1" w:rsidTr="003820AE">
        <w:trPr>
          <w:trHeight w:val="285"/>
        </w:trPr>
        <w:tc>
          <w:tcPr>
            <w:tcW w:w="2058" w:type="dxa"/>
            <w:vMerge/>
            <w:tcBorders>
              <w:bottom w:val="doubleWave" w:sz="6" w:space="0" w:color="auto"/>
              <w:right w:val="single" w:sz="8" w:space="0" w:color="auto"/>
            </w:tcBorders>
          </w:tcPr>
          <w:p w:rsidR="00133887" w:rsidRDefault="00133887" w:rsidP="003820AE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fr-FR"/>
              </w:rPr>
            </w:pPr>
          </w:p>
        </w:tc>
        <w:tc>
          <w:tcPr>
            <w:tcW w:w="6360" w:type="dxa"/>
            <w:gridSpan w:val="2"/>
            <w:tcBorders>
              <w:top w:val="single" w:sz="2" w:space="0" w:color="auto"/>
              <w:bottom w:val="doubleWav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3887" w:rsidRDefault="00133887" w:rsidP="003820A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Pratiquer un jeu ou sport collectif en respectant les règles</w:t>
            </w:r>
          </w:p>
        </w:tc>
        <w:tc>
          <w:tcPr>
            <w:tcW w:w="5826" w:type="dxa"/>
            <w:tcBorders>
              <w:top w:val="single" w:sz="2" w:space="0" w:color="auto"/>
              <w:left w:val="single" w:sz="2" w:space="0" w:color="auto"/>
              <w:bottom w:val="doubleWav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887" w:rsidRPr="00133887" w:rsidRDefault="00133887" w:rsidP="003820A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 w:eastAsia="fr-FR"/>
              </w:rPr>
            </w:pPr>
            <w:r w:rsidRPr="00133887">
              <w:rPr>
                <w:rFonts w:ascii="Comic Sans MS" w:eastAsia="Times New Roman" w:hAnsi="Comic Sans MS" w:cs="Times New Roman"/>
                <w:sz w:val="20"/>
                <w:szCs w:val="20"/>
                <w:lang w:val="en-US" w:eastAsia="fr-FR"/>
              </w:rPr>
              <w:t>Inclusion en cycle 3 (rugby, handball, foot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 w:eastAsia="fr-FR"/>
              </w:rPr>
              <w:t>…)</w:t>
            </w:r>
            <w:r w:rsidRPr="00133887">
              <w:rPr>
                <w:rFonts w:ascii="Comic Sans MS" w:eastAsia="Times New Roman" w:hAnsi="Comic Sans MS" w:cs="Times New Roman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doubleWav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887" w:rsidRPr="00133887" w:rsidRDefault="00133887" w:rsidP="003820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val="en-US" w:eastAsia="fr-FR"/>
              </w:rPr>
            </w:pPr>
          </w:p>
        </w:tc>
      </w:tr>
    </w:tbl>
    <w:p w:rsidR="006404CA" w:rsidRPr="00133887" w:rsidRDefault="006404CA" w:rsidP="006404CA">
      <w:pPr>
        <w:spacing w:after="0" w:line="240" w:lineRule="auto"/>
        <w:rPr>
          <w:rFonts w:ascii="Cursive standard" w:eastAsia="Times New Roman" w:hAnsi="Cursive standard" w:cs="Times New Roman"/>
          <w:b/>
          <w:sz w:val="32"/>
          <w:szCs w:val="24"/>
          <w:u w:val="single"/>
          <w:lang w:val="en-US" w:eastAsia="fr-FR"/>
        </w:rPr>
      </w:pPr>
    </w:p>
    <w:p w:rsidR="006404CA" w:rsidRPr="00133887" w:rsidRDefault="006404CA" w:rsidP="006404CA">
      <w:pPr>
        <w:spacing w:after="0" w:line="240" w:lineRule="auto"/>
        <w:jc w:val="center"/>
        <w:rPr>
          <w:rFonts w:ascii="Cursive standard" w:eastAsia="Times New Roman" w:hAnsi="Cursive standard" w:cs="Times New Roman"/>
          <w:b/>
          <w:sz w:val="32"/>
          <w:szCs w:val="24"/>
          <w:u w:val="single"/>
          <w:lang w:val="en-US" w:eastAsia="fr-FR"/>
        </w:rPr>
      </w:pPr>
    </w:p>
    <w:p w:rsidR="006404CA" w:rsidRPr="006404CA" w:rsidRDefault="006404CA" w:rsidP="006404CA">
      <w:pPr>
        <w:spacing w:after="0" w:line="240" w:lineRule="auto"/>
        <w:jc w:val="center"/>
        <w:rPr>
          <w:rFonts w:ascii="Cursive standard" w:eastAsia="Times New Roman" w:hAnsi="Cursive standard" w:cs="Times New Roman"/>
          <w:b/>
          <w:sz w:val="32"/>
          <w:szCs w:val="24"/>
          <w:u w:val="single"/>
          <w:lang w:eastAsia="fr-FR"/>
        </w:rPr>
      </w:pPr>
      <w:r w:rsidRPr="006404CA">
        <w:rPr>
          <w:rFonts w:ascii="Cursive standard" w:eastAsia="Times New Roman" w:hAnsi="Cursive standard" w:cs="Times New Roman"/>
          <w:b/>
          <w:sz w:val="32"/>
          <w:szCs w:val="24"/>
          <w:u w:val="single"/>
          <w:lang w:eastAsia="fr-FR"/>
        </w:rPr>
        <w:t xml:space="preserve">Révision et actualisation du projet individuel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5D79DD" w:rsidRPr="006404CA" w:rsidTr="00993E6F">
        <w:trPr>
          <w:trHeight w:val="424"/>
          <w:jc w:val="center"/>
        </w:trPr>
        <w:tc>
          <w:tcPr>
            <w:tcW w:w="10296" w:type="dxa"/>
            <w:vAlign w:val="center"/>
          </w:tcPr>
          <w:p w:rsidR="005D79DD" w:rsidRPr="006404CA" w:rsidRDefault="005D79DD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6404C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Bilan</w:t>
            </w:r>
          </w:p>
          <w:p w:rsidR="005D79DD" w:rsidRPr="006404CA" w:rsidRDefault="00534815" w:rsidP="0053481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534815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fr-FR"/>
              </w:rPr>
              <w:t>Date 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: ………………………………</w:t>
            </w:r>
          </w:p>
        </w:tc>
      </w:tr>
      <w:tr w:rsidR="005D79DD" w:rsidRPr="006404CA" w:rsidTr="005D79DD">
        <w:trPr>
          <w:trHeight w:val="2442"/>
          <w:jc w:val="center"/>
        </w:trPr>
        <w:tc>
          <w:tcPr>
            <w:tcW w:w="10296" w:type="dxa"/>
            <w:vAlign w:val="center"/>
          </w:tcPr>
          <w:p w:rsidR="005D79DD" w:rsidRPr="006404CA" w:rsidRDefault="005D79DD" w:rsidP="00AF0635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</w:tbl>
    <w:p w:rsidR="006404CA" w:rsidRPr="006404CA" w:rsidRDefault="006404CA" w:rsidP="006404CA">
      <w:pPr>
        <w:spacing w:after="0" w:line="240" w:lineRule="auto"/>
        <w:jc w:val="center"/>
        <w:rPr>
          <w:rFonts w:ascii="Cursive standard" w:eastAsia="Times New Roman" w:hAnsi="Cursive standard" w:cs="Times New Roman"/>
          <w:b/>
          <w:sz w:val="16"/>
          <w:szCs w:val="24"/>
          <w:u w:val="single"/>
          <w:lang w:eastAsia="fr-FR"/>
        </w:rPr>
      </w:pPr>
    </w:p>
    <w:p w:rsidR="006404CA" w:rsidRPr="006404CA" w:rsidRDefault="006404CA" w:rsidP="006404CA">
      <w:pPr>
        <w:spacing w:after="0" w:line="240" w:lineRule="auto"/>
        <w:jc w:val="center"/>
        <w:rPr>
          <w:rFonts w:ascii="Cursive standard" w:eastAsia="Times New Roman" w:hAnsi="Cursive standard" w:cs="Times New Roman"/>
          <w:b/>
          <w:sz w:val="32"/>
          <w:szCs w:val="24"/>
          <w:u w:val="single"/>
          <w:lang w:eastAsia="fr-FR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795"/>
        <w:gridCol w:w="3619"/>
        <w:gridCol w:w="3574"/>
      </w:tblGrid>
      <w:tr w:rsidR="006404CA" w:rsidRPr="006404CA" w:rsidTr="003820AE">
        <w:trPr>
          <w:trHeight w:val="467"/>
          <w:jc w:val="center"/>
        </w:trPr>
        <w:tc>
          <w:tcPr>
            <w:tcW w:w="3795" w:type="dxa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fr-FR"/>
              </w:rPr>
            </w:pPr>
            <w:r w:rsidRPr="006404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fr-FR"/>
              </w:rPr>
              <w:t>L’enseignante</w:t>
            </w:r>
          </w:p>
        </w:tc>
        <w:tc>
          <w:tcPr>
            <w:tcW w:w="3619" w:type="dxa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fr-FR"/>
              </w:rPr>
            </w:pPr>
            <w:r w:rsidRPr="006404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fr-FR"/>
              </w:rPr>
              <w:t>L’élève</w:t>
            </w:r>
          </w:p>
        </w:tc>
        <w:tc>
          <w:tcPr>
            <w:tcW w:w="3574" w:type="dxa"/>
            <w:vAlign w:val="center"/>
          </w:tcPr>
          <w:p w:rsidR="006404CA" w:rsidRPr="006404CA" w:rsidRDefault="006404CA" w:rsidP="006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fr-FR"/>
              </w:rPr>
            </w:pPr>
            <w:r w:rsidRPr="006404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fr-FR"/>
              </w:rPr>
              <w:t>La famille</w:t>
            </w:r>
          </w:p>
        </w:tc>
      </w:tr>
      <w:tr w:rsidR="005D79DD" w:rsidRPr="006404CA" w:rsidTr="00B56BA3">
        <w:trPr>
          <w:trHeight w:val="2387"/>
          <w:jc w:val="center"/>
        </w:trPr>
        <w:tc>
          <w:tcPr>
            <w:tcW w:w="3795" w:type="dxa"/>
          </w:tcPr>
          <w:p w:rsidR="005D79DD" w:rsidRPr="006404CA" w:rsidRDefault="005D79DD" w:rsidP="006404CA">
            <w:pPr>
              <w:jc w:val="both"/>
              <w:rPr>
                <w:rFonts w:ascii="Comic Sans MS" w:eastAsia="Calibri" w:hAnsi="Comic Sans MS" w:cs="Times New Roman"/>
                <w:sz w:val="20"/>
              </w:rPr>
            </w:pPr>
          </w:p>
        </w:tc>
        <w:tc>
          <w:tcPr>
            <w:tcW w:w="3619" w:type="dxa"/>
          </w:tcPr>
          <w:p w:rsidR="005D79DD" w:rsidRPr="006404CA" w:rsidRDefault="005D79DD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74" w:type="dxa"/>
          </w:tcPr>
          <w:p w:rsidR="005D79DD" w:rsidRDefault="005D79DD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5D79DD" w:rsidRDefault="005D79DD" w:rsidP="006404C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5D79DD" w:rsidRPr="006404CA" w:rsidRDefault="005D79DD" w:rsidP="006404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</w:tbl>
    <w:p w:rsidR="006404CA" w:rsidRPr="006404CA" w:rsidRDefault="006404CA" w:rsidP="006404CA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  <w:lang w:eastAsia="fr-FR"/>
        </w:rPr>
      </w:pPr>
    </w:p>
    <w:p w:rsidR="004D50D7" w:rsidRDefault="004D50D7"/>
    <w:sectPr w:rsidR="004D50D7" w:rsidSect="006404CA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uplexmentary Comic NC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CA"/>
    <w:rsid w:val="000270EF"/>
    <w:rsid w:val="000343B8"/>
    <w:rsid w:val="000518A5"/>
    <w:rsid w:val="00133887"/>
    <w:rsid w:val="001F07C2"/>
    <w:rsid w:val="001F54BE"/>
    <w:rsid w:val="002409F1"/>
    <w:rsid w:val="00343A16"/>
    <w:rsid w:val="003A4329"/>
    <w:rsid w:val="004D50D7"/>
    <w:rsid w:val="00534815"/>
    <w:rsid w:val="00591FAE"/>
    <w:rsid w:val="005D79DD"/>
    <w:rsid w:val="00624BCF"/>
    <w:rsid w:val="006404CA"/>
    <w:rsid w:val="008A6918"/>
    <w:rsid w:val="00AF0635"/>
    <w:rsid w:val="00B031F4"/>
    <w:rsid w:val="00B165B4"/>
    <w:rsid w:val="00B7571E"/>
    <w:rsid w:val="00E71B85"/>
    <w:rsid w:val="00F05138"/>
    <w:rsid w:val="00F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0343B8"/>
    <w:pPr>
      <w:keepNext/>
      <w:spacing w:after="0" w:line="240" w:lineRule="auto"/>
      <w:jc w:val="center"/>
      <w:outlineLvl w:val="5"/>
    </w:pPr>
    <w:rPr>
      <w:rFonts w:ascii="Arial Rounded MT Bold" w:eastAsia="Times New Roman" w:hAnsi="Arial Rounded MT Bold" w:cs="Times New Roman"/>
      <w:sz w:val="44"/>
      <w:szCs w:val="24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0343B8"/>
    <w:rPr>
      <w:rFonts w:ascii="Arial Rounded MT Bold" w:eastAsia="Times New Roman" w:hAnsi="Arial Rounded MT Bold" w:cs="Times New Roman"/>
      <w:sz w:val="4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3B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591FA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0343B8"/>
    <w:pPr>
      <w:keepNext/>
      <w:spacing w:after="0" w:line="240" w:lineRule="auto"/>
      <w:jc w:val="center"/>
      <w:outlineLvl w:val="5"/>
    </w:pPr>
    <w:rPr>
      <w:rFonts w:ascii="Arial Rounded MT Bold" w:eastAsia="Times New Roman" w:hAnsi="Arial Rounded MT Bold" w:cs="Times New Roman"/>
      <w:sz w:val="44"/>
      <w:szCs w:val="24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0343B8"/>
    <w:rPr>
      <w:rFonts w:ascii="Arial Rounded MT Bold" w:eastAsia="Times New Roman" w:hAnsi="Arial Rounded MT Bold" w:cs="Times New Roman"/>
      <w:sz w:val="4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3B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591FA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</dc:creator>
  <cp:lastModifiedBy>mylene</cp:lastModifiedBy>
  <cp:revision>13</cp:revision>
  <dcterms:created xsi:type="dcterms:W3CDTF">2012-12-09T09:16:00Z</dcterms:created>
  <dcterms:modified xsi:type="dcterms:W3CDTF">2012-12-12T20:20:00Z</dcterms:modified>
</cp:coreProperties>
</file>