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97" w:rsidRPr="00807397" w:rsidRDefault="00807397" w:rsidP="00807397">
      <w:pPr>
        <w:pStyle w:val="NormalWeb"/>
        <w:jc w:val="center"/>
        <w:rPr>
          <w:rFonts w:ascii="KG Ten Thousand Reasons" w:hAnsi="KG Ten Thousand Reasons"/>
          <w:sz w:val="32"/>
          <w:szCs w:val="32"/>
        </w:rPr>
      </w:pPr>
      <w:r>
        <w:rPr>
          <w:rFonts w:ascii="KG Ten Thousand Reasons" w:hAnsi="KG Ten Thousand Reasons"/>
          <w:sz w:val="32"/>
          <w:szCs w:val="32"/>
        </w:rPr>
        <w:t>Fonctionnement du plan de travail</w:t>
      </w:r>
    </w:p>
    <w:p w:rsidR="00807397" w:rsidRDefault="00807397" w:rsidP="00807397">
      <w:pPr>
        <w:pStyle w:val="NormalWeb"/>
        <w:jc w:val="both"/>
      </w:pPr>
      <w:r>
        <w:t xml:space="preserve">En début d’année, effectuer des évaluations diagnostiques afin de déterminer </w:t>
      </w:r>
      <w:r w:rsidR="00DC5CD9">
        <w:t>3</w:t>
      </w:r>
      <w:r>
        <w:t xml:space="preserve"> groupes de niveaux dans la classe. Expliquer aux élèves que ce qui peut être difficile pour l’un, peut être facile pour l’autre et vice-versa. Il faut donc adapter le travail aux capacités des élèves pour que tout le monde progresse à son rythme, avec des exercices réalisables.</w:t>
      </w:r>
    </w:p>
    <w:p w:rsidR="00807397" w:rsidRDefault="00807397" w:rsidP="00807397">
      <w:pPr>
        <w:pStyle w:val="NormalWeb"/>
        <w:jc w:val="both"/>
      </w:pPr>
      <w:r>
        <w:t xml:space="preserve">Ces groupes serviront à différencier le plan de travail. Il est valable pour </w:t>
      </w:r>
      <w:r w:rsidR="00DC5CD9">
        <w:t>3</w:t>
      </w:r>
      <w:r>
        <w:t xml:space="preserve"> semaines. Ce sont des exercices de découverte, d’application et de bilan.</w:t>
      </w:r>
    </w:p>
    <w:p w:rsidR="00DC5CD9" w:rsidRDefault="00807397" w:rsidP="00DC5CD9">
      <w:pPr>
        <w:pStyle w:val="NormalWeb"/>
        <w:numPr>
          <w:ilvl w:val="0"/>
          <w:numId w:val="2"/>
        </w:numPr>
        <w:jc w:val="both"/>
      </w:pPr>
      <w:r>
        <w:t xml:space="preserve">Les élèves ont une feuille de route sur laquelle ils surlignent le groupe auquel ils appartiennent dans chaque matière. </w:t>
      </w:r>
    </w:p>
    <w:p w:rsidR="00DC5CD9" w:rsidRDefault="00807397" w:rsidP="00DC5CD9">
      <w:pPr>
        <w:pStyle w:val="NormalWeb"/>
        <w:numPr>
          <w:ilvl w:val="0"/>
          <w:numId w:val="2"/>
        </w:numPr>
        <w:jc w:val="both"/>
      </w:pPr>
      <w:r>
        <w:t xml:space="preserve">Les exercices sont </w:t>
      </w:r>
      <w:r w:rsidR="00DC5CD9">
        <w:t xml:space="preserve">dans le manuel de maths ou bien </w:t>
      </w:r>
      <w:r>
        <w:t xml:space="preserve">sous forme de fiches A5 et se trouvent dans un endroit précis de la classe. </w:t>
      </w:r>
    </w:p>
    <w:p w:rsidR="00DC5CD9" w:rsidRDefault="00807397" w:rsidP="00DC5CD9">
      <w:pPr>
        <w:pStyle w:val="NormalWeb"/>
        <w:numPr>
          <w:ilvl w:val="0"/>
          <w:numId w:val="2"/>
        </w:numPr>
        <w:jc w:val="both"/>
      </w:pPr>
      <w:r>
        <w:t xml:space="preserve">Les élèves doivent se déplacer pour aller chercher leur fiche. </w:t>
      </w:r>
    </w:p>
    <w:p w:rsidR="00DC5CD9" w:rsidRDefault="00807397" w:rsidP="00DC5CD9">
      <w:pPr>
        <w:pStyle w:val="NormalWeb"/>
        <w:numPr>
          <w:ilvl w:val="0"/>
          <w:numId w:val="2"/>
        </w:numPr>
        <w:jc w:val="both"/>
      </w:pPr>
      <w:r>
        <w:t xml:space="preserve">Ce travail se fait en autonomie. </w:t>
      </w:r>
    </w:p>
    <w:p w:rsidR="00807397" w:rsidRDefault="00807397" w:rsidP="00DC5CD9">
      <w:pPr>
        <w:pStyle w:val="NormalWeb"/>
        <w:numPr>
          <w:ilvl w:val="0"/>
          <w:numId w:val="2"/>
        </w:numPr>
        <w:jc w:val="both"/>
      </w:pPr>
      <w:r>
        <w:t>Chacun est libre de faire la fiche qu’il veut sauf s’il est sous contrat (là, c’est moi qui impose l’exercice).</w:t>
      </w:r>
    </w:p>
    <w:p w:rsidR="00807397" w:rsidRDefault="00E2447B" w:rsidP="00807397">
      <w:pPr>
        <w:pStyle w:val="NormalWeb"/>
        <w:jc w:val="both"/>
      </w:pPr>
      <w:r>
        <w:t>L’élève choisit la fiche : Numération ou problème…</w:t>
      </w:r>
    </w:p>
    <w:p w:rsidR="00E2447B" w:rsidRDefault="00E2447B" w:rsidP="00E2447B">
      <w:pPr>
        <w:pStyle w:val="NormalWeb"/>
        <w:numPr>
          <w:ilvl w:val="0"/>
          <w:numId w:val="1"/>
        </w:numPr>
        <w:jc w:val="both"/>
      </w:pPr>
      <w:r>
        <w:t>Il fait la situation de découverte indiquée sur la fiche (soit dans un manuel, soit sur une fiche photocopiée) dans le cahier de brouillon ou sur la fiche</w:t>
      </w:r>
      <w:r w:rsidR="00E549D3">
        <w:t>.</w:t>
      </w:r>
    </w:p>
    <w:p w:rsidR="00DC5CD9" w:rsidRDefault="00E2447B" w:rsidP="00E2447B">
      <w:pPr>
        <w:pStyle w:val="NormalWeb"/>
        <w:numPr>
          <w:ilvl w:val="0"/>
          <w:numId w:val="1"/>
        </w:numPr>
        <w:jc w:val="both"/>
      </w:pPr>
      <w:r>
        <w:t>Soit il a besoin d’explications, il demande de l’aide</w:t>
      </w:r>
      <w:r w:rsidR="00DC5CD9">
        <w:t xml:space="preserve"> à ses camarades d’abord et à la maitresse ensuite</w:t>
      </w:r>
      <w:r>
        <w:t>, soit il passe directement aux exercices d’</w:t>
      </w:r>
      <w:r w:rsidR="005C0F16">
        <w:t xml:space="preserve">entrainement </w:t>
      </w:r>
      <w:r w:rsidR="00DC5CD9">
        <w:t>indiqués sur sa feuille de route.</w:t>
      </w:r>
    </w:p>
    <w:p w:rsidR="00DC5CD9" w:rsidRDefault="00DC5CD9" w:rsidP="00E2447B">
      <w:pPr>
        <w:pStyle w:val="NormalWeb"/>
        <w:numPr>
          <w:ilvl w:val="0"/>
          <w:numId w:val="1"/>
        </w:numPr>
        <w:jc w:val="both"/>
      </w:pPr>
      <w:r>
        <w:t>Il pose son cahier pour une 1</w:t>
      </w:r>
      <w:r w:rsidRPr="00DC5CD9">
        <w:rPr>
          <w:vertAlign w:val="superscript"/>
        </w:rPr>
        <w:t>ère</w:t>
      </w:r>
      <w:r>
        <w:t xml:space="preserve"> correction par l’enseignante</w:t>
      </w:r>
    </w:p>
    <w:p w:rsidR="00E2447B" w:rsidRDefault="00E2447B" w:rsidP="00E2447B">
      <w:pPr>
        <w:pStyle w:val="NormalWeb"/>
        <w:numPr>
          <w:ilvl w:val="0"/>
          <w:numId w:val="1"/>
        </w:numPr>
        <w:jc w:val="both"/>
      </w:pPr>
      <w:r>
        <w:t>Exercices réussis : exercices de consolidation</w:t>
      </w:r>
      <w:r w:rsidR="006B4305">
        <w:t xml:space="preserve"> (fiche ou manuel</w:t>
      </w:r>
      <w:r w:rsidR="005C0F16">
        <w:t>)</w:t>
      </w:r>
      <w:r>
        <w:t xml:space="preserve"> +  autocorrection + bilan</w:t>
      </w:r>
    </w:p>
    <w:p w:rsidR="00E2447B" w:rsidRDefault="00E2447B" w:rsidP="00E2447B">
      <w:pPr>
        <w:pStyle w:val="NormalWeb"/>
        <w:numPr>
          <w:ilvl w:val="0"/>
          <w:numId w:val="1"/>
        </w:numPr>
        <w:jc w:val="both"/>
      </w:pPr>
      <w:r>
        <w:t xml:space="preserve">Exercices non réussis : exercices complémentaires </w:t>
      </w:r>
      <w:r w:rsidR="006B4305">
        <w:t>(fiche ou manuel</w:t>
      </w:r>
      <w:r w:rsidR="005C0F16">
        <w:t xml:space="preserve">) </w:t>
      </w:r>
      <w:r>
        <w:t>jusqu’à la réussite (correction par la maitresse) + bilan</w:t>
      </w:r>
    </w:p>
    <w:p w:rsidR="00E2447B" w:rsidRDefault="00E2447B" w:rsidP="00E2447B">
      <w:pPr>
        <w:pStyle w:val="NormalWeb"/>
        <w:numPr>
          <w:ilvl w:val="0"/>
          <w:numId w:val="1"/>
        </w:numPr>
        <w:jc w:val="both"/>
      </w:pPr>
      <w:r>
        <w:t>Compléter la feuille de route</w:t>
      </w:r>
    </w:p>
    <w:p w:rsidR="00B125FC" w:rsidRDefault="00B125FC"/>
    <w:sectPr w:rsidR="00B125FC" w:rsidSect="008073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Ten Thousand Reasons">
    <w:panose1 w:val="02000000000000000000"/>
    <w:charset w:val="00"/>
    <w:family w:val="auto"/>
    <w:pitch w:val="variable"/>
    <w:sig w:usb0="A000002F" w:usb1="00000042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B4031"/>
    <w:multiLevelType w:val="hybridMultilevel"/>
    <w:tmpl w:val="34564D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127C9"/>
    <w:multiLevelType w:val="hybridMultilevel"/>
    <w:tmpl w:val="C76AB13C"/>
    <w:lvl w:ilvl="0" w:tplc="7AE07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07397"/>
    <w:rsid w:val="00464A4E"/>
    <w:rsid w:val="004F7512"/>
    <w:rsid w:val="005C0F16"/>
    <w:rsid w:val="005E3AB3"/>
    <w:rsid w:val="006B4305"/>
    <w:rsid w:val="00807397"/>
    <w:rsid w:val="00970973"/>
    <w:rsid w:val="00984F57"/>
    <w:rsid w:val="00B125FC"/>
    <w:rsid w:val="00C177FF"/>
    <w:rsid w:val="00DC5CD9"/>
    <w:rsid w:val="00E2447B"/>
    <w:rsid w:val="00E5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4F7512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80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4</cp:revision>
  <dcterms:created xsi:type="dcterms:W3CDTF">2016-07-19T12:49:00Z</dcterms:created>
  <dcterms:modified xsi:type="dcterms:W3CDTF">2016-08-23T16:32:00Z</dcterms:modified>
</cp:coreProperties>
</file>