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B5" w:rsidRDefault="00E302B5">
      <w:r>
        <w:tab/>
      </w:r>
      <w:r>
        <w:tab/>
      </w:r>
      <w:r>
        <w:tab/>
      </w:r>
      <w:r>
        <w:tab/>
      </w:r>
      <w:r>
        <w:tab/>
      </w:r>
      <w:r>
        <w:tab/>
      </w:r>
      <w:r>
        <w:tab/>
      </w:r>
      <w:r>
        <w:tab/>
      </w:r>
      <w:r>
        <w:tab/>
      </w:r>
      <w:r w:rsidRPr="00E302B5">
        <w:rPr>
          <w:rFonts w:ascii="OpenDyslexic" w:hAnsi="OpenDyslexic"/>
          <w:u w:val="single"/>
        </w:rPr>
        <w:t>Prénom :</w:t>
      </w:r>
    </w:p>
    <w:p w:rsidR="00E302B5" w:rsidRDefault="00E302B5" w:rsidP="000A41C2">
      <w:pPr>
        <w:pBdr>
          <w:top w:val="single" w:sz="4" w:space="1" w:color="auto"/>
          <w:left w:val="single" w:sz="4" w:space="4" w:color="auto"/>
          <w:bottom w:val="single" w:sz="4" w:space="1" w:color="auto"/>
          <w:right w:val="single" w:sz="4" w:space="4" w:color="auto"/>
        </w:pBdr>
        <w:rPr>
          <w:rFonts w:ascii="OpenDyslexic" w:hAnsi="OpenDyslexic"/>
        </w:rPr>
      </w:pPr>
      <w:r>
        <w:rPr>
          <w:rFonts w:ascii="OpenDyslexic" w:hAnsi="OpenDyslexic"/>
        </w:rPr>
        <w:t xml:space="preserve">Lire le plus de mots en 1 minute : </w:t>
      </w:r>
    </w:p>
    <w:p w:rsidR="00E302B5" w:rsidRDefault="00E302B5" w:rsidP="000A41C2">
      <w:pPr>
        <w:pBdr>
          <w:top w:val="single" w:sz="4" w:space="1" w:color="auto"/>
          <w:left w:val="single" w:sz="4" w:space="4" w:color="auto"/>
          <w:bottom w:val="single" w:sz="4" w:space="1" w:color="auto"/>
          <w:right w:val="single" w:sz="4" w:space="4" w:color="auto"/>
        </w:pBdr>
        <w:jc w:val="both"/>
        <w:rPr>
          <w:rFonts w:ascii="OpenDyslexic" w:hAnsi="OpenDyslexic"/>
        </w:rPr>
      </w:pPr>
      <w:r>
        <w:rPr>
          <w:rFonts w:ascii="OpenDyslexic" w:hAnsi="OpenDyslexic"/>
        </w:rPr>
        <w:t xml:space="preserve">Ami – six- huit – dix – souris – fille – bille – vanille – juillet – papillon – billet – famille – gorille – fillette – princesse -enfin – dessin – jardin – malin – matin – invisible – linge – malin – insecte – cousin – important – vingt – sapin – simple – immobile – panier – janvier – février – dossier -papier – viande – pliant – fiancé – criant – triangle – souriant – terrifiant – insouciant – méfiant – dernier – chien – bien – indien – mien – rien – éléphant – problème – élève  - mère – père – bientôt – comédien – terrien – fière – lèvre – neige – beige </w:t>
      </w:r>
    </w:p>
    <w:tbl>
      <w:tblPr>
        <w:tblStyle w:val="Grilledutableau"/>
        <w:tblW w:w="0" w:type="auto"/>
        <w:tblLook w:val="04A0" w:firstRow="1" w:lastRow="0" w:firstColumn="1" w:lastColumn="0" w:noHBand="0" w:noVBand="1"/>
      </w:tblPr>
      <w:tblGrid>
        <w:gridCol w:w="2265"/>
        <w:gridCol w:w="2265"/>
        <w:gridCol w:w="2266"/>
        <w:gridCol w:w="2266"/>
      </w:tblGrid>
      <w:tr w:rsidR="000A41C2" w:rsidTr="000A41C2">
        <w:tc>
          <w:tcPr>
            <w:tcW w:w="2265" w:type="dxa"/>
          </w:tcPr>
          <w:p w:rsidR="000A41C2" w:rsidRDefault="000A41C2" w:rsidP="000A41C2">
            <w:pPr>
              <w:rPr>
                <w:rFonts w:ascii="OpenDyslexic" w:hAnsi="OpenDyslexic"/>
              </w:rPr>
            </w:pPr>
          </w:p>
        </w:tc>
        <w:tc>
          <w:tcPr>
            <w:tcW w:w="2265" w:type="dxa"/>
          </w:tcPr>
          <w:p w:rsidR="000A41C2" w:rsidRDefault="000A41C2" w:rsidP="000A41C2">
            <w:pPr>
              <w:rPr>
                <w:rFonts w:ascii="OpenDyslexic" w:hAnsi="OpenDyslexic"/>
              </w:rPr>
            </w:pPr>
            <w:r>
              <w:rPr>
                <w:rFonts w:ascii="OpenDyslexic" w:hAnsi="OpenDyslexic"/>
              </w:rPr>
              <w:t>Essai 1</w:t>
            </w:r>
          </w:p>
        </w:tc>
        <w:tc>
          <w:tcPr>
            <w:tcW w:w="2266" w:type="dxa"/>
          </w:tcPr>
          <w:p w:rsidR="000A41C2" w:rsidRDefault="000A41C2" w:rsidP="000A41C2">
            <w:pPr>
              <w:rPr>
                <w:rFonts w:ascii="OpenDyslexic" w:hAnsi="OpenDyslexic"/>
              </w:rPr>
            </w:pPr>
            <w:r>
              <w:rPr>
                <w:rFonts w:ascii="OpenDyslexic" w:hAnsi="OpenDyslexic"/>
              </w:rPr>
              <w:t xml:space="preserve">Essai 2 </w:t>
            </w:r>
          </w:p>
        </w:tc>
        <w:tc>
          <w:tcPr>
            <w:tcW w:w="2266" w:type="dxa"/>
          </w:tcPr>
          <w:p w:rsidR="000A41C2" w:rsidRDefault="000A41C2" w:rsidP="000A41C2">
            <w:pPr>
              <w:rPr>
                <w:rFonts w:ascii="OpenDyslexic" w:hAnsi="OpenDyslexic"/>
              </w:rPr>
            </w:pPr>
            <w:r>
              <w:rPr>
                <w:rFonts w:ascii="OpenDyslexic" w:hAnsi="OpenDyslexic"/>
              </w:rPr>
              <w:t>Essai 3</w:t>
            </w:r>
          </w:p>
        </w:tc>
      </w:tr>
      <w:tr w:rsidR="000A41C2" w:rsidTr="000A41C2">
        <w:tc>
          <w:tcPr>
            <w:tcW w:w="2265" w:type="dxa"/>
          </w:tcPr>
          <w:p w:rsidR="000A41C2" w:rsidRDefault="000A41C2" w:rsidP="000A41C2">
            <w:pPr>
              <w:rPr>
                <w:rFonts w:ascii="OpenDyslexic" w:hAnsi="OpenDyslexic"/>
              </w:rPr>
            </w:pPr>
            <w:r>
              <w:rPr>
                <w:rFonts w:ascii="OpenDyslexic" w:hAnsi="OpenDyslexic"/>
              </w:rPr>
              <w:t>Nombres de mots lus</w:t>
            </w:r>
          </w:p>
        </w:tc>
        <w:tc>
          <w:tcPr>
            <w:tcW w:w="2265" w:type="dxa"/>
          </w:tcPr>
          <w:p w:rsidR="000A41C2" w:rsidRDefault="000A41C2" w:rsidP="000A41C2">
            <w:pPr>
              <w:rPr>
                <w:rFonts w:ascii="OpenDyslexic" w:hAnsi="OpenDyslexic"/>
              </w:rPr>
            </w:pPr>
          </w:p>
        </w:tc>
        <w:tc>
          <w:tcPr>
            <w:tcW w:w="2266" w:type="dxa"/>
          </w:tcPr>
          <w:p w:rsidR="000A41C2" w:rsidRDefault="000A41C2" w:rsidP="000A41C2">
            <w:pPr>
              <w:rPr>
                <w:rFonts w:ascii="OpenDyslexic" w:hAnsi="OpenDyslexic"/>
              </w:rPr>
            </w:pPr>
          </w:p>
        </w:tc>
        <w:tc>
          <w:tcPr>
            <w:tcW w:w="2266" w:type="dxa"/>
          </w:tcPr>
          <w:p w:rsidR="000A41C2" w:rsidRDefault="000A41C2" w:rsidP="000A41C2">
            <w:pPr>
              <w:rPr>
                <w:rFonts w:ascii="OpenDyslexic" w:hAnsi="OpenDyslexic"/>
              </w:rPr>
            </w:pPr>
          </w:p>
        </w:tc>
      </w:tr>
      <w:tr w:rsidR="000A41C2" w:rsidTr="000A41C2">
        <w:tc>
          <w:tcPr>
            <w:tcW w:w="2265" w:type="dxa"/>
          </w:tcPr>
          <w:p w:rsidR="000A41C2" w:rsidRDefault="000A41C2" w:rsidP="000A41C2">
            <w:pPr>
              <w:rPr>
                <w:rFonts w:ascii="OpenDyslexic" w:hAnsi="OpenDyslexic"/>
              </w:rPr>
            </w:pPr>
            <w:r>
              <w:rPr>
                <w:rFonts w:ascii="OpenDyslexic" w:hAnsi="OpenDyslexic"/>
              </w:rPr>
              <w:t>Nombres d’erreurs</w:t>
            </w:r>
          </w:p>
        </w:tc>
        <w:tc>
          <w:tcPr>
            <w:tcW w:w="2265" w:type="dxa"/>
          </w:tcPr>
          <w:p w:rsidR="000A41C2" w:rsidRDefault="000A41C2" w:rsidP="000A41C2">
            <w:pPr>
              <w:rPr>
                <w:rFonts w:ascii="OpenDyslexic" w:hAnsi="OpenDyslexic"/>
              </w:rPr>
            </w:pPr>
          </w:p>
        </w:tc>
        <w:tc>
          <w:tcPr>
            <w:tcW w:w="2266" w:type="dxa"/>
          </w:tcPr>
          <w:p w:rsidR="000A41C2" w:rsidRDefault="000A41C2" w:rsidP="000A41C2">
            <w:pPr>
              <w:rPr>
                <w:rFonts w:ascii="OpenDyslexic" w:hAnsi="OpenDyslexic"/>
              </w:rPr>
            </w:pPr>
          </w:p>
        </w:tc>
        <w:tc>
          <w:tcPr>
            <w:tcW w:w="2266" w:type="dxa"/>
          </w:tcPr>
          <w:p w:rsidR="000A41C2" w:rsidRDefault="000A41C2" w:rsidP="000A41C2">
            <w:pPr>
              <w:rPr>
                <w:rFonts w:ascii="OpenDyslexic" w:hAnsi="OpenDyslexic"/>
              </w:rPr>
            </w:pPr>
          </w:p>
        </w:tc>
      </w:tr>
      <w:tr w:rsidR="000A41C2" w:rsidTr="000A41C2">
        <w:tc>
          <w:tcPr>
            <w:tcW w:w="2265" w:type="dxa"/>
          </w:tcPr>
          <w:p w:rsidR="000A41C2" w:rsidRDefault="000A41C2" w:rsidP="000A41C2">
            <w:pPr>
              <w:rPr>
                <w:rFonts w:ascii="OpenDyslexic" w:hAnsi="OpenDyslexic"/>
              </w:rPr>
            </w:pPr>
            <w:r>
              <w:rPr>
                <w:rFonts w:ascii="OpenDyslexic" w:hAnsi="OpenDyslexic"/>
              </w:rPr>
              <w:t>Score</w:t>
            </w:r>
          </w:p>
        </w:tc>
        <w:tc>
          <w:tcPr>
            <w:tcW w:w="2265" w:type="dxa"/>
          </w:tcPr>
          <w:p w:rsidR="000A41C2" w:rsidRDefault="000A41C2" w:rsidP="000A41C2">
            <w:pPr>
              <w:rPr>
                <w:rFonts w:ascii="OpenDyslexic" w:hAnsi="OpenDyslexic"/>
              </w:rPr>
            </w:pPr>
          </w:p>
        </w:tc>
        <w:tc>
          <w:tcPr>
            <w:tcW w:w="2266" w:type="dxa"/>
          </w:tcPr>
          <w:p w:rsidR="000A41C2" w:rsidRDefault="000A41C2" w:rsidP="000A41C2">
            <w:pPr>
              <w:rPr>
                <w:rFonts w:ascii="OpenDyslexic" w:hAnsi="OpenDyslexic"/>
              </w:rPr>
            </w:pPr>
          </w:p>
        </w:tc>
        <w:tc>
          <w:tcPr>
            <w:tcW w:w="2266" w:type="dxa"/>
          </w:tcPr>
          <w:p w:rsidR="000A41C2" w:rsidRDefault="000A41C2" w:rsidP="000A41C2">
            <w:pPr>
              <w:rPr>
                <w:rFonts w:ascii="OpenDyslexic" w:hAnsi="OpenDyslexic"/>
              </w:rPr>
            </w:pPr>
          </w:p>
        </w:tc>
      </w:tr>
    </w:tbl>
    <w:p w:rsidR="000A41C2" w:rsidRDefault="000A41C2" w:rsidP="000A41C2">
      <w:pPr>
        <w:rPr>
          <w:rFonts w:ascii="OpenDyslexic" w:hAnsi="OpenDyslexic"/>
        </w:rPr>
      </w:pPr>
    </w:p>
    <w:p w:rsidR="000A41C2" w:rsidRDefault="000A41C2" w:rsidP="000A41C2">
      <w:pPr>
        <w:pBdr>
          <w:top w:val="single" w:sz="4" w:space="1" w:color="auto"/>
          <w:left w:val="single" w:sz="4" w:space="4" w:color="auto"/>
          <w:bottom w:val="single" w:sz="4" w:space="1" w:color="auto"/>
          <w:right w:val="single" w:sz="4" w:space="4" w:color="auto"/>
        </w:pBdr>
        <w:rPr>
          <w:rFonts w:ascii="OpenDyslexic" w:hAnsi="OpenDyslexic"/>
        </w:rPr>
      </w:pPr>
      <w:r w:rsidRPr="000A41C2">
        <w:rPr>
          <w:rFonts w:ascii="OpenDyslexic" w:hAnsi="OpenDyslexic"/>
          <w:noProof/>
        </w:rPr>
        <mc:AlternateContent>
          <mc:Choice Requires="wps">
            <w:drawing>
              <wp:anchor distT="45720" distB="45720" distL="114300" distR="114300" simplePos="0" relativeHeight="251659264" behindDoc="0" locked="0" layoutInCell="1" allowOverlap="1">
                <wp:simplePos x="0" y="0"/>
                <wp:positionH relativeFrom="column">
                  <wp:posOffset>5882005</wp:posOffset>
                </wp:positionH>
                <wp:positionV relativeFrom="paragraph">
                  <wp:posOffset>349885</wp:posOffset>
                </wp:positionV>
                <wp:extent cx="371475" cy="295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rsidR="000A41C2" w:rsidRDefault="000A41C2">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63.15pt;margin-top:27.55pt;width:29.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">
                <v:textbox>
                  <w:txbxContent>
                    <w:p w:rsidR="000A41C2" w:rsidRDefault="000A41C2">
                      <w:r>
                        <w:t>17</w:t>
                      </w:r>
                    </w:p>
                  </w:txbxContent>
                </v:textbox>
                <w10:wrap type="square"/>
              </v:shape>
            </w:pict>
          </mc:Fallback>
        </mc:AlternateContent>
      </w:r>
      <w:r>
        <w:rPr>
          <w:rFonts w:ascii="OpenDyslexic" w:hAnsi="OpenDyslexic"/>
        </w:rPr>
        <w:t>Lire le plus de mots en 1 minute :</w:t>
      </w:r>
    </w:p>
    <w:p w:rsidR="000A41C2" w:rsidRDefault="000A41C2" w:rsidP="000A41C2">
      <w:pPr>
        <w:pBdr>
          <w:top w:val="single" w:sz="4" w:space="1" w:color="auto"/>
          <w:left w:val="single" w:sz="4" w:space="4" w:color="auto"/>
          <w:bottom w:val="single" w:sz="4" w:space="1" w:color="auto"/>
          <w:right w:val="single" w:sz="4" w:space="4" w:color="auto"/>
        </w:pBdr>
        <w:spacing w:line="360" w:lineRule="auto"/>
        <w:jc w:val="both"/>
        <w:rPr>
          <w:rFonts w:ascii="OpenDyslexic" w:hAnsi="OpenDyslexic"/>
        </w:rPr>
      </w:pPr>
      <w:r w:rsidRPr="000A41C2">
        <w:rPr>
          <w:rFonts w:ascii="OpenDyslexic" w:hAnsi="OpenDyslexic"/>
          <w:noProof/>
        </w:rPr>
        <mc:AlternateContent>
          <mc:Choice Requires="wps">
            <w:drawing>
              <wp:anchor distT="45720" distB="45720" distL="114300" distR="114300" simplePos="0" relativeHeight="251669504" behindDoc="0" locked="0" layoutInCell="1" allowOverlap="1" wp14:anchorId="39BED676" wp14:editId="69363698">
                <wp:simplePos x="0" y="0"/>
                <wp:positionH relativeFrom="column">
                  <wp:posOffset>5886450</wp:posOffset>
                </wp:positionH>
                <wp:positionV relativeFrom="paragraph">
                  <wp:posOffset>1817370</wp:posOffset>
                </wp:positionV>
                <wp:extent cx="371475" cy="295275"/>
                <wp:effectExtent l="0" t="0" r="2857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rsidR="000A41C2" w:rsidRDefault="000A41C2" w:rsidP="000A41C2">
                            <w:r>
                              <w:t>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676" id="_x0000_s1027" type="#_x0000_t202" style="position:absolute;left:0;text-align:left;margin-left:463.5pt;margin-top:143.1pt;width:29.2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">
                <v:textbox>
                  <w:txbxContent>
                    <w:p w:rsidR="000A41C2" w:rsidRDefault="000A41C2" w:rsidP="000A41C2">
                      <w:r>
                        <w:t>83</w:t>
                      </w:r>
                    </w:p>
                  </w:txbxContent>
                </v:textbox>
                <w10:wrap type="square"/>
              </v:shape>
            </w:pict>
          </mc:Fallback>
        </mc:AlternateContent>
      </w:r>
      <w:r w:rsidRPr="000A41C2">
        <w:rPr>
          <w:rFonts w:ascii="OpenDyslexic" w:hAnsi="OpenDyslexic"/>
          <w:noProof/>
        </w:rPr>
        <mc:AlternateContent>
          <mc:Choice Requires="wps">
            <w:drawing>
              <wp:anchor distT="45720" distB="45720" distL="114300" distR="114300" simplePos="0" relativeHeight="251667456" behindDoc="0" locked="0" layoutInCell="1" allowOverlap="1" wp14:anchorId="39BED676" wp14:editId="69363698">
                <wp:simplePos x="0" y="0"/>
                <wp:positionH relativeFrom="column">
                  <wp:posOffset>5886450</wp:posOffset>
                </wp:positionH>
                <wp:positionV relativeFrom="paragraph">
                  <wp:posOffset>1464945</wp:posOffset>
                </wp:positionV>
                <wp:extent cx="371475" cy="29527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rsidR="000A41C2" w:rsidRDefault="000A41C2" w:rsidP="000A41C2">
                            <w: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676" id="_x0000_s1028" type="#_x0000_t202" style="position:absolute;left:0;text-align:left;margin-left:463.5pt;margin-top:115.35pt;width:29.2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">
                <v:textbox>
                  <w:txbxContent>
                    <w:p w:rsidR="000A41C2" w:rsidRDefault="000A41C2" w:rsidP="000A41C2">
                      <w:r>
                        <w:t>70</w:t>
                      </w:r>
                    </w:p>
                  </w:txbxContent>
                </v:textbox>
                <w10:wrap type="square"/>
              </v:shape>
            </w:pict>
          </mc:Fallback>
        </mc:AlternateContent>
      </w:r>
      <w:r w:rsidRPr="000A41C2">
        <w:rPr>
          <w:rFonts w:ascii="OpenDyslexic" w:hAnsi="OpenDyslexic"/>
          <w:noProof/>
        </w:rPr>
        <mc:AlternateContent>
          <mc:Choice Requires="wps">
            <w:drawing>
              <wp:anchor distT="45720" distB="45720" distL="114300" distR="114300" simplePos="0" relativeHeight="251665408" behindDoc="0" locked="0" layoutInCell="1" allowOverlap="1" wp14:anchorId="39BED676" wp14:editId="69363698">
                <wp:simplePos x="0" y="0"/>
                <wp:positionH relativeFrom="column">
                  <wp:posOffset>5886450</wp:posOffset>
                </wp:positionH>
                <wp:positionV relativeFrom="paragraph">
                  <wp:posOffset>1122045</wp:posOffset>
                </wp:positionV>
                <wp:extent cx="371475" cy="2952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rsidR="000A41C2" w:rsidRDefault="000A41C2" w:rsidP="000A41C2">
                            <w:r>
                              <w:t>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676" id="_x0000_s1029" type="#_x0000_t202" style="position:absolute;left:0;text-align:left;margin-left:463.5pt;margin-top:88.35pt;width:29.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">
                <v:textbox>
                  <w:txbxContent>
                    <w:p w:rsidR="000A41C2" w:rsidRDefault="000A41C2" w:rsidP="000A41C2">
                      <w:r>
                        <w:t>56</w:t>
                      </w:r>
                    </w:p>
                  </w:txbxContent>
                </v:textbox>
                <w10:wrap type="square"/>
              </v:shape>
            </w:pict>
          </mc:Fallback>
        </mc:AlternateContent>
      </w:r>
      <w:r w:rsidRPr="000A41C2">
        <w:rPr>
          <w:rFonts w:ascii="OpenDyslexic" w:hAnsi="OpenDyslexic"/>
          <w:noProof/>
        </w:rPr>
        <mc:AlternateContent>
          <mc:Choice Requires="wps">
            <w:drawing>
              <wp:anchor distT="45720" distB="45720" distL="114300" distR="114300" simplePos="0" relativeHeight="251663360" behindDoc="0" locked="0" layoutInCell="1" allowOverlap="1" wp14:anchorId="39BED676" wp14:editId="69363698">
                <wp:simplePos x="0" y="0"/>
                <wp:positionH relativeFrom="column">
                  <wp:posOffset>5882005</wp:posOffset>
                </wp:positionH>
                <wp:positionV relativeFrom="paragraph">
                  <wp:posOffset>765810</wp:posOffset>
                </wp:positionV>
                <wp:extent cx="371475" cy="2952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rsidR="000A41C2" w:rsidRDefault="000A41C2" w:rsidP="000A41C2">
                            <w: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676" id="_x0000_s1030" type="#_x0000_t202" style="position:absolute;left:0;text-align:left;margin-left:463.15pt;margin-top:60.3pt;width:29.2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">
                <v:textbox>
                  <w:txbxContent>
                    <w:p w:rsidR="000A41C2" w:rsidRDefault="000A41C2" w:rsidP="000A41C2">
                      <w:r>
                        <w:t>43</w:t>
                      </w:r>
                    </w:p>
                  </w:txbxContent>
                </v:textbox>
                <w10:wrap type="square"/>
              </v:shape>
            </w:pict>
          </mc:Fallback>
        </mc:AlternateContent>
      </w:r>
      <w:r w:rsidRPr="000A41C2">
        <w:rPr>
          <w:rFonts w:ascii="OpenDyslexic" w:hAnsi="OpenDyslexic"/>
          <w:noProof/>
        </w:rPr>
        <mc:AlternateContent>
          <mc:Choice Requires="wps">
            <w:drawing>
              <wp:anchor distT="45720" distB="45720" distL="114300" distR="114300" simplePos="0" relativeHeight="251661312" behindDoc="0" locked="0" layoutInCell="1" allowOverlap="1" wp14:anchorId="2471EA1B" wp14:editId="412EE061">
                <wp:simplePos x="0" y="0"/>
                <wp:positionH relativeFrom="column">
                  <wp:posOffset>5882005</wp:posOffset>
                </wp:positionH>
                <wp:positionV relativeFrom="paragraph">
                  <wp:posOffset>327660</wp:posOffset>
                </wp:positionV>
                <wp:extent cx="371475" cy="295275"/>
                <wp:effectExtent l="0" t="0" r="2857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rsidR="000A41C2" w:rsidRDefault="000A41C2" w:rsidP="000A41C2">
                            <w: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EA1B" id="_x0000_s1031" type="#_x0000_t202" style="position:absolute;left:0;text-align:left;margin-left:463.15pt;margin-top:25.8pt;width:29.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">
                <v:textbox>
                  <w:txbxContent>
                    <w:p w:rsidR="000A41C2" w:rsidRDefault="000A41C2" w:rsidP="000A41C2">
                      <w:r>
                        <w:t>31</w:t>
                      </w:r>
                    </w:p>
                  </w:txbxContent>
                </v:textbox>
                <w10:wrap type="square"/>
              </v:shape>
            </w:pict>
          </mc:Fallback>
        </mc:AlternateContent>
      </w:r>
      <w:r>
        <w:rPr>
          <w:rFonts w:ascii="OpenDyslexic" w:hAnsi="OpenDyslexic"/>
        </w:rPr>
        <w:t xml:space="preserve">J’ai dix amis filles et garçons. Au mois de juillet, je joue avec mes billes et je   mange des glaces à la vanille. Avec mes amis, on chasse les papillons dans le jardin et on observe les insectes. Mes cousins viennent pendant les vacances pour jouer avec moi. Nous prenons un panier et nous allons chercher des cerises. En février, nous allons faire un bonhomme de neige et une bataille de boule de neige. Mon chien est content et joue au plus malin. </w:t>
      </w:r>
    </w:p>
    <w:tbl>
      <w:tblPr>
        <w:tblStyle w:val="Grilledutableau"/>
        <w:tblW w:w="0" w:type="auto"/>
        <w:tblLook w:val="04A0" w:firstRow="1" w:lastRow="0" w:firstColumn="1" w:lastColumn="0" w:noHBand="0" w:noVBand="1"/>
      </w:tblPr>
      <w:tblGrid>
        <w:gridCol w:w="2265"/>
        <w:gridCol w:w="2265"/>
        <w:gridCol w:w="2266"/>
        <w:gridCol w:w="2266"/>
      </w:tblGrid>
      <w:tr w:rsidR="000A41C2" w:rsidTr="007272B4">
        <w:tc>
          <w:tcPr>
            <w:tcW w:w="2265" w:type="dxa"/>
          </w:tcPr>
          <w:p w:rsidR="000A41C2" w:rsidRDefault="000A41C2" w:rsidP="007272B4">
            <w:pPr>
              <w:rPr>
                <w:rFonts w:ascii="OpenDyslexic" w:hAnsi="OpenDyslexic"/>
              </w:rPr>
            </w:pPr>
          </w:p>
        </w:tc>
        <w:tc>
          <w:tcPr>
            <w:tcW w:w="2265" w:type="dxa"/>
          </w:tcPr>
          <w:p w:rsidR="000A41C2" w:rsidRDefault="000A41C2" w:rsidP="007272B4">
            <w:pPr>
              <w:rPr>
                <w:rFonts w:ascii="OpenDyslexic" w:hAnsi="OpenDyslexic"/>
              </w:rPr>
            </w:pPr>
            <w:r>
              <w:rPr>
                <w:rFonts w:ascii="OpenDyslexic" w:hAnsi="OpenDyslexic"/>
              </w:rPr>
              <w:t>Essai 1</w:t>
            </w:r>
          </w:p>
        </w:tc>
        <w:tc>
          <w:tcPr>
            <w:tcW w:w="2266" w:type="dxa"/>
          </w:tcPr>
          <w:p w:rsidR="000A41C2" w:rsidRDefault="000A41C2" w:rsidP="007272B4">
            <w:pPr>
              <w:rPr>
                <w:rFonts w:ascii="OpenDyslexic" w:hAnsi="OpenDyslexic"/>
              </w:rPr>
            </w:pPr>
            <w:r>
              <w:rPr>
                <w:rFonts w:ascii="OpenDyslexic" w:hAnsi="OpenDyslexic"/>
              </w:rPr>
              <w:t xml:space="preserve">Essai 2 </w:t>
            </w:r>
          </w:p>
        </w:tc>
        <w:tc>
          <w:tcPr>
            <w:tcW w:w="2266" w:type="dxa"/>
          </w:tcPr>
          <w:p w:rsidR="000A41C2" w:rsidRDefault="000A41C2" w:rsidP="007272B4">
            <w:pPr>
              <w:rPr>
                <w:rFonts w:ascii="OpenDyslexic" w:hAnsi="OpenDyslexic"/>
              </w:rPr>
            </w:pPr>
            <w:r>
              <w:rPr>
                <w:rFonts w:ascii="OpenDyslexic" w:hAnsi="OpenDyslexic"/>
              </w:rPr>
              <w:t>Essai 3</w:t>
            </w:r>
          </w:p>
        </w:tc>
        <w:bookmarkStart w:id="0" w:name="_GoBack"/>
        <w:bookmarkEnd w:id="0"/>
      </w:tr>
      <w:tr w:rsidR="000A41C2" w:rsidTr="007272B4">
        <w:tc>
          <w:tcPr>
            <w:tcW w:w="2265" w:type="dxa"/>
          </w:tcPr>
          <w:p w:rsidR="000A41C2" w:rsidRDefault="000A41C2" w:rsidP="007272B4">
            <w:pPr>
              <w:rPr>
                <w:rFonts w:ascii="OpenDyslexic" w:hAnsi="OpenDyslexic"/>
              </w:rPr>
            </w:pPr>
            <w:r>
              <w:rPr>
                <w:rFonts w:ascii="OpenDyslexic" w:hAnsi="OpenDyslexic"/>
              </w:rPr>
              <w:t>Nombres de mots lus</w:t>
            </w:r>
          </w:p>
        </w:tc>
        <w:tc>
          <w:tcPr>
            <w:tcW w:w="2265" w:type="dxa"/>
          </w:tcPr>
          <w:p w:rsidR="000A41C2" w:rsidRDefault="000A41C2" w:rsidP="007272B4">
            <w:pPr>
              <w:rPr>
                <w:rFonts w:ascii="OpenDyslexic" w:hAnsi="OpenDyslexic"/>
              </w:rPr>
            </w:pPr>
          </w:p>
        </w:tc>
        <w:tc>
          <w:tcPr>
            <w:tcW w:w="2266" w:type="dxa"/>
          </w:tcPr>
          <w:p w:rsidR="000A41C2" w:rsidRDefault="000A41C2" w:rsidP="007272B4">
            <w:pPr>
              <w:rPr>
                <w:rFonts w:ascii="OpenDyslexic" w:hAnsi="OpenDyslexic"/>
              </w:rPr>
            </w:pPr>
          </w:p>
        </w:tc>
        <w:tc>
          <w:tcPr>
            <w:tcW w:w="2266" w:type="dxa"/>
          </w:tcPr>
          <w:p w:rsidR="000A41C2" w:rsidRDefault="000A41C2" w:rsidP="007272B4">
            <w:pPr>
              <w:rPr>
                <w:rFonts w:ascii="OpenDyslexic" w:hAnsi="OpenDyslexic"/>
              </w:rPr>
            </w:pPr>
          </w:p>
        </w:tc>
      </w:tr>
      <w:tr w:rsidR="000A41C2" w:rsidTr="007272B4">
        <w:tc>
          <w:tcPr>
            <w:tcW w:w="2265" w:type="dxa"/>
          </w:tcPr>
          <w:p w:rsidR="000A41C2" w:rsidRDefault="000A41C2" w:rsidP="007272B4">
            <w:pPr>
              <w:rPr>
                <w:rFonts w:ascii="OpenDyslexic" w:hAnsi="OpenDyslexic"/>
              </w:rPr>
            </w:pPr>
            <w:r>
              <w:rPr>
                <w:rFonts w:ascii="OpenDyslexic" w:hAnsi="OpenDyslexic"/>
              </w:rPr>
              <w:t>Nombres d’erreurs</w:t>
            </w:r>
          </w:p>
        </w:tc>
        <w:tc>
          <w:tcPr>
            <w:tcW w:w="2265" w:type="dxa"/>
          </w:tcPr>
          <w:p w:rsidR="000A41C2" w:rsidRDefault="000A41C2" w:rsidP="007272B4">
            <w:pPr>
              <w:rPr>
                <w:rFonts w:ascii="OpenDyslexic" w:hAnsi="OpenDyslexic"/>
              </w:rPr>
            </w:pPr>
          </w:p>
        </w:tc>
        <w:tc>
          <w:tcPr>
            <w:tcW w:w="2266" w:type="dxa"/>
          </w:tcPr>
          <w:p w:rsidR="000A41C2" w:rsidRDefault="000A41C2" w:rsidP="007272B4">
            <w:pPr>
              <w:rPr>
                <w:rFonts w:ascii="OpenDyslexic" w:hAnsi="OpenDyslexic"/>
              </w:rPr>
            </w:pPr>
          </w:p>
        </w:tc>
        <w:tc>
          <w:tcPr>
            <w:tcW w:w="2266" w:type="dxa"/>
          </w:tcPr>
          <w:p w:rsidR="000A41C2" w:rsidRDefault="000A41C2" w:rsidP="007272B4">
            <w:pPr>
              <w:rPr>
                <w:rFonts w:ascii="OpenDyslexic" w:hAnsi="OpenDyslexic"/>
              </w:rPr>
            </w:pPr>
          </w:p>
        </w:tc>
      </w:tr>
      <w:tr w:rsidR="000A41C2" w:rsidTr="007272B4">
        <w:tc>
          <w:tcPr>
            <w:tcW w:w="2265" w:type="dxa"/>
          </w:tcPr>
          <w:p w:rsidR="000A41C2" w:rsidRDefault="000A41C2" w:rsidP="007272B4">
            <w:pPr>
              <w:rPr>
                <w:rFonts w:ascii="OpenDyslexic" w:hAnsi="OpenDyslexic"/>
              </w:rPr>
            </w:pPr>
            <w:r>
              <w:rPr>
                <w:rFonts w:ascii="OpenDyslexic" w:hAnsi="OpenDyslexic"/>
              </w:rPr>
              <w:t>Score</w:t>
            </w:r>
          </w:p>
        </w:tc>
        <w:tc>
          <w:tcPr>
            <w:tcW w:w="2265" w:type="dxa"/>
          </w:tcPr>
          <w:p w:rsidR="000A41C2" w:rsidRDefault="000A41C2" w:rsidP="007272B4">
            <w:pPr>
              <w:rPr>
                <w:rFonts w:ascii="OpenDyslexic" w:hAnsi="OpenDyslexic"/>
              </w:rPr>
            </w:pPr>
          </w:p>
        </w:tc>
        <w:tc>
          <w:tcPr>
            <w:tcW w:w="2266" w:type="dxa"/>
          </w:tcPr>
          <w:p w:rsidR="000A41C2" w:rsidRDefault="000A41C2" w:rsidP="007272B4">
            <w:pPr>
              <w:rPr>
                <w:rFonts w:ascii="OpenDyslexic" w:hAnsi="OpenDyslexic"/>
              </w:rPr>
            </w:pPr>
          </w:p>
        </w:tc>
        <w:tc>
          <w:tcPr>
            <w:tcW w:w="2266" w:type="dxa"/>
          </w:tcPr>
          <w:p w:rsidR="000A41C2" w:rsidRDefault="000A41C2" w:rsidP="007272B4">
            <w:pPr>
              <w:rPr>
                <w:rFonts w:ascii="OpenDyslexic" w:hAnsi="OpenDyslexic"/>
              </w:rPr>
            </w:pPr>
          </w:p>
        </w:tc>
      </w:tr>
    </w:tbl>
    <w:p w:rsidR="000A41C2" w:rsidRPr="000A41C2" w:rsidRDefault="000A41C2" w:rsidP="000A41C2">
      <w:pPr>
        <w:rPr>
          <w:rFonts w:ascii="OpenDyslexic" w:hAnsi="OpenDyslexic"/>
        </w:rPr>
      </w:pPr>
    </w:p>
    <w:sectPr w:rsidR="000A41C2" w:rsidRPr="000A41C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86" w:rsidRDefault="00166686" w:rsidP="00E302B5">
      <w:pPr>
        <w:spacing w:after="0" w:line="240" w:lineRule="auto"/>
      </w:pPr>
      <w:r>
        <w:separator/>
      </w:r>
    </w:p>
  </w:endnote>
  <w:endnote w:type="continuationSeparator" w:id="0">
    <w:p w:rsidR="00166686" w:rsidRDefault="00166686" w:rsidP="00E3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86" w:rsidRDefault="00166686" w:rsidP="00E302B5">
      <w:pPr>
        <w:spacing w:after="0" w:line="240" w:lineRule="auto"/>
      </w:pPr>
      <w:r>
        <w:separator/>
      </w:r>
    </w:p>
  </w:footnote>
  <w:footnote w:type="continuationSeparator" w:id="0">
    <w:p w:rsidR="00166686" w:rsidRDefault="00166686" w:rsidP="00E30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2B5" w:rsidRPr="00E302B5" w:rsidRDefault="00E302B5" w:rsidP="00E302B5">
    <w:pPr>
      <w:pStyle w:val="En-tte"/>
      <w:pBdr>
        <w:top w:val="single" w:sz="4" w:space="1" w:color="auto"/>
        <w:left w:val="single" w:sz="4" w:space="4" w:color="auto"/>
        <w:bottom w:val="single" w:sz="4" w:space="1" w:color="auto"/>
        <w:right w:val="single" w:sz="4" w:space="4" w:color="auto"/>
      </w:pBdr>
      <w:jc w:val="center"/>
      <w:rPr>
        <w:rFonts w:ascii="OpenDyslexic" w:hAnsi="OpenDyslexic"/>
        <w:sz w:val="40"/>
        <w:szCs w:val="40"/>
      </w:rPr>
    </w:pPr>
    <w:r w:rsidRPr="00E302B5">
      <w:rPr>
        <w:rFonts w:ascii="OpenDyslexic" w:hAnsi="OpenDyslexic"/>
        <w:sz w:val="40"/>
        <w:szCs w:val="40"/>
      </w:rPr>
      <w:t>LECTURE FLUENCE FICHE N°2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B5"/>
    <w:rsid w:val="000A41C2"/>
    <w:rsid w:val="00166686"/>
    <w:rsid w:val="00E30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4290"/>
  <w15:chartTrackingRefBased/>
  <w15:docId w15:val="{7D5D60D5-4651-433C-998C-796AA56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02B5"/>
    <w:pPr>
      <w:tabs>
        <w:tab w:val="center" w:pos="4536"/>
        <w:tab w:val="right" w:pos="9072"/>
      </w:tabs>
      <w:spacing w:after="0" w:line="240" w:lineRule="auto"/>
    </w:pPr>
  </w:style>
  <w:style w:type="character" w:customStyle="1" w:styleId="En-tteCar">
    <w:name w:val="En-tête Car"/>
    <w:basedOn w:val="Policepardfaut"/>
    <w:link w:val="En-tte"/>
    <w:uiPriority w:val="99"/>
    <w:rsid w:val="00E302B5"/>
  </w:style>
  <w:style w:type="paragraph" w:styleId="Pieddepage">
    <w:name w:val="footer"/>
    <w:basedOn w:val="Normal"/>
    <w:link w:val="PieddepageCar"/>
    <w:uiPriority w:val="99"/>
    <w:unhideWhenUsed/>
    <w:rsid w:val="00E30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2B5"/>
  </w:style>
  <w:style w:type="table" w:styleId="Grilledutableau">
    <w:name w:val="Table Grid"/>
    <w:basedOn w:val="TableauNormal"/>
    <w:uiPriority w:val="39"/>
    <w:rsid w:val="000A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196</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Valancourt</dc:creator>
  <cp:keywords/>
  <dc:description/>
  <cp:lastModifiedBy>Ellen Valancourt</cp:lastModifiedBy>
  <cp:revision>1</cp:revision>
  <dcterms:created xsi:type="dcterms:W3CDTF">2019-10-31T11:29:00Z</dcterms:created>
  <dcterms:modified xsi:type="dcterms:W3CDTF">2019-10-31T11:50:00Z</dcterms:modified>
</cp:coreProperties>
</file>