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07" w:rsidRPr="004C281A" w:rsidRDefault="004C281A" w:rsidP="004C281A">
      <w:pPr>
        <w:jc w:val="center"/>
        <w:rPr>
          <w:b/>
          <w:color w:val="C00000"/>
          <w:sz w:val="56"/>
          <w:szCs w:val="56"/>
          <w:u w:val="single"/>
        </w:rPr>
      </w:pPr>
      <w:r w:rsidRPr="004C281A">
        <w:rPr>
          <w:b/>
          <w:color w:val="C00000"/>
          <w:sz w:val="56"/>
          <w:szCs w:val="56"/>
          <w:u w:val="single"/>
        </w:rPr>
        <w:t>JUS DE MANGUES</w:t>
      </w:r>
    </w:p>
    <w:p w:rsidR="004C281A" w:rsidRPr="004C281A" w:rsidRDefault="004C281A" w:rsidP="004C281A">
      <w:pPr>
        <w:jc w:val="center"/>
        <w:rPr>
          <w:b/>
          <w:sz w:val="24"/>
          <w:szCs w:val="24"/>
        </w:rPr>
      </w:pPr>
      <w:r w:rsidRPr="004C281A">
        <w:rPr>
          <w:b/>
          <w:sz w:val="24"/>
          <w:szCs w:val="24"/>
        </w:rPr>
        <w:t>Pour 1.5 litres de jus environ</w:t>
      </w:r>
    </w:p>
    <w:p w:rsidR="004C281A" w:rsidRPr="004C281A" w:rsidRDefault="004C281A" w:rsidP="004C281A">
      <w:pPr>
        <w:jc w:val="center"/>
        <w:rPr>
          <w:sz w:val="24"/>
          <w:szCs w:val="24"/>
        </w:rPr>
      </w:pPr>
      <w:r w:rsidRPr="004C281A">
        <w:rPr>
          <w:sz w:val="24"/>
          <w:szCs w:val="24"/>
        </w:rPr>
        <w:t>1 kg de mangue</w:t>
      </w:r>
    </w:p>
    <w:p w:rsidR="004C281A" w:rsidRPr="004C281A" w:rsidRDefault="004C281A" w:rsidP="004C281A">
      <w:pPr>
        <w:jc w:val="center"/>
        <w:rPr>
          <w:sz w:val="24"/>
          <w:szCs w:val="24"/>
        </w:rPr>
      </w:pPr>
      <w:bookmarkStart w:id="0" w:name="_GoBack"/>
      <w:bookmarkEnd w:id="0"/>
      <w:r w:rsidRPr="004C281A">
        <w:rPr>
          <w:sz w:val="24"/>
          <w:szCs w:val="24"/>
        </w:rPr>
        <w:t>500 g d’eau</w:t>
      </w:r>
    </w:p>
    <w:p w:rsidR="004C281A" w:rsidRPr="004C281A" w:rsidRDefault="004C281A" w:rsidP="004C281A">
      <w:pPr>
        <w:jc w:val="center"/>
        <w:rPr>
          <w:sz w:val="24"/>
          <w:szCs w:val="24"/>
        </w:rPr>
      </w:pPr>
      <w:r w:rsidRPr="004C281A">
        <w:rPr>
          <w:sz w:val="24"/>
          <w:szCs w:val="24"/>
        </w:rPr>
        <w:t>200 g de sucre</w:t>
      </w:r>
    </w:p>
    <w:p w:rsidR="004C281A" w:rsidRPr="004C281A" w:rsidRDefault="004C281A" w:rsidP="004C281A">
      <w:pPr>
        <w:jc w:val="center"/>
        <w:rPr>
          <w:sz w:val="24"/>
          <w:szCs w:val="24"/>
        </w:rPr>
      </w:pPr>
      <w:r w:rsidRPr="004C281A">
        <w:rPr>
          <w:sz w:val="24"/>
          <w:szCs w:val="24"/>
        </w:rPr>
        <w:t>Le jus d’un citron</w:t>
      </w:r>
    </w:p>
    <w:p w:rsidR="004C281A" w:rsidRDefault="004C281A" w:rsidP="004C281A">
      <w:pPr>
        <w:jc w:val="center"/>
        <w:rPr>
          <w:sz w:val="24"/>
          <w:szCs w:val="24"/>
        </w:rPr>
      </w:pPr>
      <w:r w:rsidRPr="004C281A">
        <w:rPr>
          <w:sz w:val="24"/>
          <w:szCs w:val="24"/>
        </w:rPr>
        <w:t>1 gousse de vanille (</w:t>
      </w:r>
      <w:proofErr w:type="gramStart"/>
      <w:r w:rsidRPr="004C281A">
        <w:rPr>
          <w:sz w:val="24"/>
          <w:szCs w:val="24"/>
        </w:rPr>
        <w:t>facultatif</w:t>
      </w:r>
      <w:proofErr w:type="gramEnd"/>
      <w:r w:rsidRPr="004C281A">
        <w:rPr>
          <w:sz w:val="24"/>
          <w:szCs w:val="24"/>
        </w:rPr>
        <w:t>)</w:t>
      </w:r>
    </w:p>
    <w:p w:rsidR="004C281A" w:rsidRPr="004C281A" w:rsidRDefault="004C281A" w:rsidP="004C281A">
      <w:pPr>
        <w:jc w:val="center"/>
        <w:rPr>
          <w:sz w:val="24"/>
          <w:szCs w:val="24"/>
        </w:rPr>
      </w:pPr>
    </w:p>
    <w:p w:rsidR="004C281A" w:rsidRPr="004C281A" w:rsidRDefault="004C281A">
      <w:pPr>
        <w:rPr>
          <w:sz w:val="24"/>
          <w:szCs w:val="24"/>
        </w:rPr>
      </w:pPr>
      <w:r w:rsidRPr="004C281A">
        <w:rPr>
          <w:sz w:val="24"/>
          <w:szCs w:val="24"/>
        </w:rPr>
        <w:t xml:space="preserve">Passez le tous au </w:t>
      </w:r>
      <w:proofErr w:type="spellStart"/>
      <w:r w:rsidRPr="004C281A">
        <w:rPr>
          <w:sz w:val="24"/>
          <w:szCs w:val="24"/>
        </w:rPr>
        <w:t>blender</w:t>
      </w:r>
      <w:proofErr w:type="spellEnd"/>
      <w:r w:rsidRPr="004C281A">
        <w:rPr>
          <w:sz w:val="24"/>
          <w:szCs w:val="24"/>
        </w:rPr>
        <w:t xml:space="preserve"> </w:t>
      </w:r>
    </w:p>
    <w:p w:rsidR="004C281A" w:rsidRPr="004C281A" w:rsidRDefault="004C281A">
      <w:pPr>
        <w:rPr>
          <w:sz w:val="24"/>
          <w:szCs w:val="24"/>
        </w:rPr>
      </w:pPr>
      <w:r w:rsidRPr="004C281A">
        <w:rPr>
          <w:sz w:val="24"/>
          <w:szCs w:val="24"/>
        </w:rPr>
        <w:t xml:space="preserve">Transférez dans des bouteilles et gardez au frigo 3 à 4 jours </w:t>
      </w:r>
    </w:p>
    <w:p w:rsidR="004C281A" w:rsidRPr="004C281A" w:rsidRDefault="004C281A" w:rsidP="004C281A">
      <w:pPr>
        <w:jc w:val="center"/>
        <w:rPr>
          <w:b/>
          <w:color w:val="C00000"/>
          <w:sz w:val="52"/>
          <w:szCs w:val="52"/>
        </w:rPr>
      </w:pPr>
      <w:r w:rsidRPr="004C281A">
        <w:rPr>
          <w:b/>
          <w:color w:val="C00000"/>
          <w:sz w:val="52"/>
          <w:szCs w:val="52"/>
        </w:rPr>
        <w:t>LA TABLE DES PLAISIRS</w:t>
      </w:r>
    </w:p>
    <w:sectPr w:rsidR="004C281A" w:rsidRPr="004C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1A"/>
    <w:rsid w:val="004C281A"/>
    <w:rsid w:val="00B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2013-11-04T04:44:00Z</dcterms:created>
  <dcterms:modified xsi:type="dcterms:W3CDTF">2013-11-04T04:47:00Z</dcterms:modified>
</cp:coreProperties>
</file>