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BF" w:rsidRDefault="00687321">
      <w:pPr>
        <w:rPr>
          <w:rFonts w:ascii="Old English Text MT" w:hAnsi="Old English Text MT"/>
          <w:sz w:val="90"/>
          <w:szCs w:val="90"/>
          <w:lang w:val="en-US"/>
        </w:rPr>
      </w:pPr>
      <w:r>
        <w:rPr>
          <w:rFonts w:ascii="Old English Text MT" w:hAnsi="Old English Text MT"/>
          <w:noProof/>
          <w:sz w:val="90"/>
          <w:szCs w:val="9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6C34" wp14:editId="327EEAB2">
                <wp:simplePos x="0" y="0"/>
                <wp:positionH relativeFrom="column">
                  <wp:posOffset>11430</wp:posOffset>
                </wp:positionH>
                <wp:positionV relativeFrom="paragraph">
                  <wp:posOffset>-302260</wp:posOffset>
                </wp:positionV>
                <wp:extent cx="1228725" cy="1141095"/>
                <wp:effectExtent l="0" t="0" r="28575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BF" w:rsidRDefault="006578B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8D1A30" wp14:editId="5E32861E">
                                  <wp:extent cx="1047750" cy="1047750"/>
                                  <wp:effectExtent l="0" t="0" r="0" b="0"/>
                                  <wp:docPr id="2" name="il_fi" descr="http://agesm.files.wordpress.com/2013/02/logo-arts_visu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agesm.files.wordpress.com/2013/02/logo-arts_visu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914" cy="104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9pt;margin-top:-23.8pt;width:96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" fillcolor="white [3201]" strokecolor="white [3212]" strokeweight=".5pt">
                <v:textbox>
                  <w:txbxContent>
                    <w:p w:rsidR="006578BF" w:rsidRDefault="006578B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8D1A30" wp14:editId="5E32861E">
                            <wp:extent cx="1047750" cy="1047750"/>
                            <wp:effectExtent l="0" t="0" r="0" b="0"/>
                            <wp:docPr id="2" name="il_fi" descr="http://agesm.files.wordpress.com/2013/02/logo-arts_visu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agesm.files.wordpress.com/2013/02/logo-arts_visu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914" cy="1042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78BF">
        <w:rPr>
          <w:rFonts w:ascii="Old English Text MT" w:hAnsi="Old English Text MT"/>
          <w:noProof/>
          <w:sz w:val="90"/>
          <w:szCs w:val="9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423B8" wp14:editId="39BB1DEA">
                <wp:simplePos x="0" y="0"/>
                <wp:positionH relativeFrom="column">
                  <wp:posOffset>1592580</wp:posOffset>
                </wp:positionH>
                <wp:positionV relativeFrom="paragraph">
                  <wp:posOffset>-212725</wp:posOffset>
                </wp:positionV>
                <wp:extent cx="7528560" cy="96012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560" cy="960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BF" w:rsidRPr="006578BF" w:rsidRDefault="00687321" w:rsidP="006578BF">
                            <w:pPr>
                              <w:jc w:val="center"/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sz w:val="90"/>
                                <w:szCs w:val="90"/>
                              </w:rPr>
                              <w:t>SARCOPHAGES MEROVINGIENS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margin-left:125.4pt;margin-top:-16.75pt;width:592.8pt;height:7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" fillcolor="white [3201]" strokecolor="black [3200]" strokeweight="2pt">
                <v:textbox>
                  <w:txbxContent>
                    <w:p w:rsidR="006578BF" w:rsidRPr="006578BF" w:rsidRDefault="00687321" w:rsidP="006578BF">
                      <w:pPr>
                        <w:jc w:val="center"/>
                        <w:rPr>
                          <w:sz w:val="90"/>
                          <w:szCs w:val="90"/>
                        </w:rPr>
                      </w:pPr>
                      <w:r>
                        <w:rPr>
                          <w:sz w:val="90"/>
                          <w:szCs w:val="90"/>
                        </w:rPr>
                        <w:t>SARCOPHAGES MEROVINGIENS</w:t>
                      </w:r>
                    </w:p>
                  </w:txbxContent>
                </v:textbox>
              </v:shape>
            </w:pict>
          </mc:Fallback>
        </mc:AlternateContent>
      </w:r>
    </w:p>
    <w:p w:rsidR="006578BF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8D51E" wp14:editId="1DA4C50E">
                <wp:simplePos x="0" y="0"/>
                <wp:positionH relativeFrom="column">
                  <wp:posOffset>-102236</wp:posOffset>
                </wp:positionH>
                <wp:positionV relativeFrom="paragraph">
                  <wp:posOffset>36830</wp:posOffset>
                </wp:positionV>
                <wp:extent cx="6143625" cy="26765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76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BF" w:rsidRDefault="00687321" w:rsidP="00687321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5A4DFF" wp14:editId="776F146A">
                                  <wp:extent cx="4551038" cy="2619375"/>
                                  <wp:effectExtent l="0" t="0" r="2540" b="0"/>
                                  <wp:docPr id="11" name="Image 11" descr="Sarcophages décorés en plâtre moulé, VIIe sièc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rcophages décorés en plâtre moulé, VIIe sièc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5473" cy="2621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-8.05pt;margin-top:2.9pt;width:483.75pt;height:2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" fillcolor="white [3201]" strokecolor="black [3200]" strokeweight="2pt">
                <v:textbox>
                  <w:txbxContent>
                    <w:p w:rsidR="006578BF" w:rsidRDefault="00687321" w:rsidP="00687321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5A4DFF" wp14:editId="776F146A">
                            <wp:extent cx="4551038" cy="2619375"/>
                            <wp:effectExtent l="0" t="0" r="2540" b="0"/>
                            <wp:docPr id="11" name="Image 11" descr="Sarcophages décorés en plâtre moulé, VIIe sièc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rcophages décorés en plâtre moulé, VIIe sièc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5473" cy="2621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073B2" wp14:editId="53D378A9">
                <wp:simplePos x="0" y="0"/>
                <wp:positionH relativeFrom="column">
                  <wp:posOffset>6117590</wp:posOffset>
                </wp:positionH>
                <wp:positionV relativeFrom="paragraph">
                  <wp:posOffset>36830</wp:posOffset>
                </wp:positionV>
                <wp:extent cx="3800475" cy="546735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321" w:rsidRPr="00687321" w:rsidRDefault="00687321" w:rsidP="00687321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>Au VII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>ème</w:t>
                            </w:r>
                            <w:proofErr w:type="spellEnd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siècle, en fabricant des sarcophages en plâtre, l'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 xml:space="preserve">artisanat mérovingien 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développe 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l’art funéraire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. En moulant des cuves d'un seul tenant, à l'aide d'un double coffrage en planches de bois réutilisable, les </w:t>
                            </w:r>
                            <w:proofErr w:type="spellStart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>tombiers</w:t>
                            </w:r>
                            <w:proofErr w:type="spellEnd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ont mis au point un procédé de 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fabrication en série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>. Certains moules ont ainsi permis de réaliser plusieurs dizaines de cuves.</w:t>
                            </w:r>
                          </w:p>
                          <w:p w:rsidR="00687321" w:rsidRPr="00687321" w:rsidRDefault="00687321" w:rsidP="00687321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687321" w:rsidRPr="00687321" w:rsidRDefault="00687321" w:rsidP="00687321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Des 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ornements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gravés en creux dans le moule en bois permettaient d'obtenir un décor en relief. Les décorations sont </w:t>
                            </w:r>
                            <w:proofErr w:type="gramStart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>placés</w:t>
                            </w:r>
                            <w:proofErr w:type="gramEnd"/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habituellement au niveau des pieds et de la tête.  Les graveurs se sont inspirés d'un répertoire ornemental que l'on suppose propre à l'art populaire. 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On y trouve des motifs géométriques composés de roues, de rosaces, de cercles qui se coupent et d'étoiles.</w:t>
                            </w:r>
                            <w:r w:rsidRPr="00687321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687321" w:rsidRPr="00687321" w:rsidRDefault="00687321" w:rsidP="0068732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687321" w:rsidRPr="00687321" w:rsidRDefault="00687321" w:rsidP="00687321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732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6950112" wp14:editId="7D570553">
                                  <wp:extent cx="2009775" cy="1519390"/>
                                  <wp:effectExtent l="0" t="0" r="0" b="5080"/>
                                  <wp:docPr id="13" name="Image 13" descr="Panneau de tête d'un sarcophage en plâtre orné d'une composition circulaire, VIIe sièc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nneau de tête d'un sarcophage en plâtre orné d'une composition circulaire, VIIe sièc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51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9" type="#_x0000_t202" style="position:absolute;margin-left:481.7pt;margin-top:2.9pt;width:299.25pt;height:4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" fillcolor="white [3201]" strokecolor="white [3212]" strokeweight=".5pt">
                <v:textbox>
                  <w:txbxContent>
                    <w:p w:rsidR="00687321" w:rsidRPr="00687321" w:rsidRDefault="00687321" w:rsidP="00687321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>Au VII</w:t>
                      </w:r>
                      <w:r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>ème</w:t>
                      </w:r>
                      <w:proofErr w:type="spellEnd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siècle, en fabricant des sarcophages en plâtre, l'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eastAsia="fr-FR"/>
                        </w:rPr>
                        <w:t xml:space="preserve">artisanat mérovingien 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développe 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eastAsia="fr-FR"/>
                        </w:rPr>
                        <w:t>l’art funéraire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. En moulant des cuves d'un seul tenant, à l'aide d'un double coffrage en planches de bois réutilisable, les </w:t>
                      </w:r>
                      <w:proofErr w:type="spellStart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>tombiers</w:t>
                      </w:r>
                      <w:proofErr w:type="spellEnd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ont mis au point un procédé de 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eastAsia="fr-FR"/>
                        </w:rPr>
                        <w:t>fabrication en série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>. Certains moules ont ainsi permis de réaliser plusieurs dizaines de cuves.</w:t>
                      </w:r>
                    </w:p>
                    <w:p w:rsidR="00687321" w:rsidRPr="00687321" w:rsidRDefault="00687321" w:rsidP="00687321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687321" w:rsidRPr="00687321" w:rsidRDefault="00687321" w:rsidP="00687321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Des 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eastAsia="fr-FR"/>
                        </w:rPr>
                        <w:t>ornements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gravés en creux dans le moule en bois permettaient d'obtenir un décor en relief. Les décorations sont </w:t>
                      </w:r>
                      <w:proofErr w:type="gramStart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>placés</w:t>
                      </w:r>
                      <w:proofErr w:type="gramEnd"/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habituellement au niveau des pieds et de la tête.  Les graveurs se sont inspirés d'un répertoire ornemental que l'on suppose propre à l'art populaire. 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eastAsia="fr-FR"/>
                        </w:rPr>
                        <w:t>On y trouve des motifs géométriques composés de roues, de rosaces, de cercles qui se coupent et d'étoiles.</w:t>
                      </w:r>
                      <w:r w:rsidRPr="00687321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687321" w:rsidRPr="00687321" w:rsidRDefault="00687321" w:rsidP="0068732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687321" w:rsidRPr="00687321" w:rsidRDefault="00687321" w:rsidP="00687321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8732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6950112" wp14:editId="7D570553">
                            <wp:extent cx="2009775" cy="1519390"/>
                            <wp:effectExtent l="0" t="0" r="0" b="5080"/>
                            <wp:docPr id="13" name="Image 13" descr="Panneau de tête d'un sarcophage en plâtre orné d'une composition circulaire, VIIe sièc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nneau de tête d'un sarcophage en plâtre orné d'une composition circulaire, VIIe sièc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51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87321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578BF" w:rsidRDefault="00687321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0DBED" wp14:editId="5731F986">
                <wp:simplePos x="0" y="0"/>
                <wp:positionH relativeFrom="column">
                  <wp:posOffset>-102235</wp:posOffset>
                </wp:positionH>
                <wp:positionV relativeFrom="paragraph">
                  <wp:posOffset>146685</wp:posOffset>
                </wp:positionV>
                <wp:extent cx="6143625" cy="2676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76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BF" w:rsidRDefault="0068732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75B85E" wp14:editId="352ED553">
                                  <wp:extent cx="5926249" cy="2409825"/>
                                  <wp:effectExtent l="0" t="0" r="0" b="0"/>
                                  <wp:docPr id="10" name="Image 10" descr="La fabrication d'un sarcophage en plâtre en trois étape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fabrication d'un sarcophage en plâtre en trois étape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2682" cy="2416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8.05pt;margin-top:11.55pt;width:483.7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" fillcolor="white [3201]" strokecolor="black [3200]" strokeweight="2pt">
                <v:textbox>
                  <w:txbxContent>
                    <w:p w:rsidR="006578BF" w:rsidRDefault="0068732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75B85E" wp14:editId="352ED553">
                            <wp:extent cx="5926249" cy="2409825"/>
                            <wp:effectExtent l="0" t="0" r="0" b="0"/>
                            <wp:docPr id="10" name="Image 10" descr="La fabrication d'un sarcophage en plâtre en trois étape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fabrication d'un sarcophage en plâtre en trois étape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2682" cy="241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8BF" w:rsidRDefault="006578BF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578BF" w:rsidRDefault="006578BF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578BF" w:rsidRDefault="006578BF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578BF" w:rsidRDefault="006578BF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578BF" w:rsidRDefault="006578BF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A1545" w:rsidRPr="006578BF" w:rsidRDefault="00AA1545" w:rsidP="0065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sectPr w:rsidR="00AA1545" w:rsidRPr="006578BF" w:rsidSect="006578BF">
      <w:pgSz w:w="16838" w:h="11906" w:orient="landscape"/>
      <w:pgMar w:top="851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BF"/>
    <w:rsid w:val="00007DCD"/>
    <w:rsid w:val="00007F4F"/>
    <w:rsid w:val="000141A2"/>
    <w:rsid w:val="0001503D"/>
    <w:rsid w:val="00015055"/>
    <w:rsid w:val="000156DD"/>
    <w:rsid w:val="00017840"/>
    <w:rsid w:val="0002070E"/>
    <w:rsid w:val="00021244"/>
    <w:rsid w:val="0002307A"/>
    <w:rsid w:val="00023E2D"/>
    <w:rsid w:val="00023F10"/>
    <w:rsid w:val="000249A1"/>
    <w:rsid w:val="00026FF9"/>
    <w:rsid w:val="0002791E"/>
    <w:rsid w:val="000302B8"/>
    <w:rsid w:val="0003131B"/>
    <w:rsid w:val="00032A6E"/>
    <w:rsid w:val="0003686B"/>
    <w:rsid w:val="00042D39"/>
    <w:rsid w:val="00043154"/>
    <w:rsid w:val="000446F9"/>
    <w:rsid w:val="00045E94"/>
    <w:rsid w:val="000479FB"/>
    <w:rsid w:val="00050DFA"/>
    <w:rsid w:val="000512C3"/>
    <w:rsid w:val="0005177A"/>
    <w:rsid w:val="00051A8D"/>
    <w:rsid w:val="00051DFE"/>
    <w:rsid w:val="00053768"/>
    <w:rsid w:val="00054CAB"/>
    <w:rsid w:val="00054E1A"/>
    <w:rsid w:val="000555DA"/>
    <w:rsid w:val="00063336"/>
    <w:rsid w:val="00063BD2"/>
    <w:rsid w:val="00065357"/>
    <w:rsid w:val="000709A4"/>
    <w:rsid w:val="00071F5F"/>
    <w:rsid w:val="00073715"/>
    <w:rsid w:val="000762D6"/>
    <w:rsid w:val="000766F6"/>
    <w:rsid w:val="00077654"/>
    <w:rsid w:val="0007787E"/>
    <w:rsid w:val="0008063D"/>
    <w:rsid w:val="00080AE8"/>
    <w:rsid w:val="000813EB"/>
    <w:rsid w:val="00081592"/>
    <w:rsid w:val="00081A79"/>
    <w:rsid w:val="00084041"/>
    <w:rsid w:val="0008416F"/>
    <w:rsid w:val="00084DAA"/>
    <w:rsid w:val="00087CBF"/>
    <w:rsid w:val="00094F40"/>
    <w:rsid w:val="0009645F"/>
    <w:rsid w:val="000A1A00"/>
    <w:rsid w:val="000A204A"/>
    <w:rsid w:val="000A30DF"/>
    <w:rsid w:val="000A3C5B"/>
    <w:rsid w:val="000A49C2"/>
    <w:rsid w:val="000A5322"/>
    <w:rsid w:val="000A6EA2"/>
    <w:rsid w:val="000A79DB"/>
    <w:rsid w:val="000B04D6"/>
    <w:rsid w:val="000B0C22"/>
    <w:rsid w:val="000B316D"/>
    <w:rsid w:val="000B4109"/>
    <w:rsid w:val="000B5908"/>
    <w:rsid w:val="000B5DA1"/>
    <w:rsid w:val="000B6528"/>
    <w:rsid w:val="000B7236"/>
    <w:rsid w:val="000B7649"/>
    <w:rsid w:val="000C1467"/>
    <w:rsid w:val="000C4769"/>
    <w:rsid w:val="000C6EC0"/>
    <w:rsid w:val="000D13B6"/>
    <w:rsid w:val="000D2295"/>
    <w:rsid w:val="000D3AD5"/>
    <w:rsid w:val="000D4C10"/>
    <w:rsid w:val="000D5F8E"/>
    <w:rsid w:val="000D60D2"/>
    <w:rsid w:val="000D6B43"/>
    <w:rsid w:val="000E0BC5"/>
    <w:rsid w:val="000E1858"/>
    <w:rsid w:val="000E3F79"/>
    <w:rsid w:val="000E54CC"/>
    <w:rsid w:val="000E5D46"/>
    <w:rsid w:val="000E6339"/>
    <w:rsid w:val="000F4E64"/>
    <w:rsid w:val="000F5943"/>
    <w:rsid w:val="001010F5"/>
    <w:rsid w:val="0010144C"/>
    <w:rsid w:val="00102980"/>
    <w:rsid w:val="00104212"/>
    <w:rsid w:val="00104EC8"/>
    <w:rsid w:val="0010621B"/>
    <w:rsid w:val="001070ED"/>
    <w:rsid w:val="00107B99"/>
    <w:rsid w:val="00107F6E"/>
    <w:rsid w:val="00112DA2"/>
    <w:rsid w:val="001140F1"/>
    <w:rsid w:val="0012302E"/>
    <w:rsid w:val="00123AA7"/>
    <w:rsid w:val="00125995"/>
    <w:rsid w:val="0013222D"/>
    <w:rsid w:val="0013366B"/>
    <w:rsid w:val="001351B5"/>
    <w:rsid w:val="00137778"/>
    <w:rsid w:val="001400D6"/>
    <w:rsid w:val="00141420"/>
    <w:rsid w:val="00141CD5"/>
    <w:rsid w:val="001421C6"/>
    <w:rsid w:val="00144271"/>
    <w:rsid w:val="00150157"/>
    <w:rsid w:val="00151A40"/>
    <w:rsid w:val="00151D7C"/>
    <w:rsid w:val="00153625"/>
    <w:rsid w:val="001570C4"/>
    <w:rsid w:val="0015746C"/>
    <w:rsid w:val="00157F75"/>
    <w:rsid w:val="00160CA8"/>
    <w:rsid w:val="00163128"/>
    <w:rsid w:val="001653C0"/>
    <w:rsid w:val="001671CE"/>
    <w:rsid w:val="001672B5"/>
    <w:rsid w:val="001677EB"/>
    <w:rsid w:val="00171276"/>
    <w:rsid w:val="00171646"/>
    <w:rsid w:val="00171ACB"/>
    <w:rsid w:val="00175F9B"/>
    <w:rsid w:val="00176A3D"/>
    <w:rsid w:val="00177656"/>
    <w:rsid w:val="00181FBC"/>
    <w:rsid w:val="00183BAC"/>
    <w:rsid w:val="00187360"/>
    <w:rsid w:val="00187BA6"/>
    <w:rsid w:val="00194374"/>
    <w:rsid w:val="00195E9D"/>
    <w:rsid w:val="00196509"/>
    <w:rsid w:val="001A0358"/>
    <w:rsid w:val="001A2942"/>
    <w:rsid w:val="001A2C94"/>
    <w:rsid w:val="001B5529"/>
    <w:rsid w:val="001C1235"/>
    <w:rsid w:val="001C1FC7"/>
    <w:rsid w:val="001C6E81"/>
    <w:rsid w:val="001C7A5E"/>
    <w:rsid w:val="001D3050"/>
    <w:rsid w:val="001D46BE"/>
    <w:rsid w:val="001D59BE"/>
    <w:rsid w:val="001E16A6"/>
    <w:rsid w:val="001E29D9"/>
    <w:rsid w:val="001E3366"/>
    <w:rsid w:val="001E36CF"/>
    <w:rsid w:val="001E4121"/>
    <w:rsid w:val="001E6566"/>
    <w:rsid w:val="001E7DFC"/>
    <w:rsid w:val="001F0A00"/>
    <w:rsid w:val="001F0BB2"/>
    <w:rsid w:val="001F0EE2"/>
    <w:rsid w:val="001F31B8"/>
    <w:rsid w:val="001F3DB7"/>
    <w:rsid w:val="001F40A9"/>
    <w:rsid w:val="001F5A86"/>
    <w:rsid w:val="002003FD"/>
    <w:rsid w:val="0020122D"/>
    <w:rsid w:val="002012B0"/>
    <w:rsid w:val="00201C2E"/>
    <w:rsid w:val="00203886"/>
    <w:rsid w:val="00203C5F"/>
    <w:rsid w:val="00205028"/>
    <w:rsid w:val="002115A0"/>
    <w:rsid w:val="002136DB"/>
    <w:rsid w:val="002141D5"/>
    <w:rsid w:val="002143A1"/>
    <w:rsid w:val="00214BAE"/>
    <w:rsid w:val="002174AE"/>
    <w:rsid w:val="00221424"/>
    <w:rsid w:val="00222835"/>
    <w:rsid w:val="002229F8"/>
    <w:rsid w:val="00222CDB"/>
    <w:rsid w:val="002232FA"/>
    <w:rsid w:val="00223D73"/>
    <w:rsid w:val="00225D75"/>
    <w:rsid w:val="00227C8C"/>
    <w:rsid w:val="00233F1F"/>
    <w:rsid w:val="002346F8"/>
    <w:rsid w:val="002349FA"/>
    <w:rsid w:val="00236101"/>
    <w:rsid w:val="00240392"/>
    <w:rsid w:val="00245040"/>
    <w:rsid w:val="0024764E"/>
    <w:rsid w:val="002518D4"/>
    <w:rsid w:val="00253353"/>
    <w:rsid w:val="0025375E"/>
    <w:rsid w:val="00255754"/>
    <w:rsid w:val="002558C3"/>
    <w:rsid w:val="00255C68"/>
    <w:rsid w:val="00255EBB"/>
    <w:rsid w:val="00256108"/>
    <w:rsid w:val="002562FD"/>
    <w:rsid w:val="00256D6E"/>
    <w:rsid w:val="00257469"/>
    <w:rsid w:val="00257895"/>
    <w:rsid w:val="002652DA"/>
    <w:rsid w:val="002655DF"/>
    <w:rsid w:val="00265E01"/>
    <w:rsid w:val="00271921"/>
    <w:rsid w:val="002724CF"/>
    <w:rsid w:val="00272531"/>
    <w:rsid w:val="0027313C"/>
    <w:rsid w:val="0027537B"/>
    <w:rsid w:val="00275C80"/>
    <w:rsid w:val="00277CBB"/>
    <w:rsid w:val="00281DE3"/>
    <w:rsid w:val="00282B72"/>
    <w:rsid w:val="0028418D"/>
    <w:rsid w:val="002935EE"/>
    <w:rsid w:val="002936A5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298"/>
    <w:rsid w:val="002B2F62"/>
    <w:rsid w:val="002B3483"/>
    <w:rsid w:val="002B4609"/>
    <w:rsid w:val="002B7B5A"/>
    <w:rsid w:val="002C14AA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4B8"/>
    <w:rsid w:val="002D680F"/>
    <w:rsid w:val="002E0728"/>
    <w:rsid w:val="002E22DD"/>
    <w:rsid w:val="002E3DD2"/>
    <w:rsid w:val="002E434F"/>
    <w:rsid w:val="002E48ED"/>
    <w:rsid w:val="002F1B65"/>
    <w:rsid w:val="002F3BAA"/>
    <w:rsid w:val="002F3D5D"/>
    <w:rsid w:val="002F5114"/>
    <w:rsid w:val="002F5D5A"/>
    <w:rsid w:val="002F5ECC"/>
    <w:rsid w:val="00306DD0"/>
    <w:rsid w:val="00311517"/>
    <w:rsid w:val="00312C58"/>
    <w:rsid w:val="00314AC4"/>
    <w:rsid w:val="0031635B"/>
    <w:rsid w:val="00316DB7"/>
    <w:rsid w:val="00317170"/>
    <w:rsid w:val="00320C14"/>
    <w:rsid w:val="00322DB4"/>
    <w:rsid w:val="003230C7"/>
    <w:rsid w:val="003239FA"/>
    <w:rsid w:val="0032673C"/>
    <w:rsid w:val="00327BDE"/>
    <w:rsid w:val="00327EAB"/>
    <w:rsid w:val="00332F89"/>
    <w:rsid w:val="00333162"/>
    <w:rsid w:val="00333B79"/>
    <w:rsid w:val="003410B7"/>
    <w:rsid w:val="00341E93"/>
    <w:rsid w:val="0035134A"/>
    <w:rsid w:val="00353403"/>
    <w:rsid w:val="00354462"/>
    <w:rsid w:val="003561FF"/>
    <w:rsid w:val="00360D4C"/>
    <w:rsid w:val="0036360F"/>
    <w:rsid w:val="00363B96"/>
    <w:rsid w:val="00366AB6"/>
    <w:rsid w:val="00367E56"/>
    <w:rsid w:val="0037033F"/>
    <w:rsid w:val="00372F01"/>
    <w:rsid w:val="00375F28"/>
    <w:rsid w:val="003773B5"/>
    <w:rsid w:val="00377ADD"/>
    <w:rsid w:val="003815AA"/>
    <w:rsid w:val="00383651"/>
    <w:rsid w:val="00384386"/>
    <w:rsid w:val="003869AC"/>
    <w:rsid w:val="00386F14"/>
    <w:rsid w:val="003908CE"/>
    <w:rsid w:val="00390C19"/>
    <w:rsid w:val="00397E8A"/>
    <w:rsid w:val="003A10B1"/>
    <w:rsid w:val="003A160C"/>
    <w:rsid w:val="003A173B"/>
    <w:rsid w:val="003A2BDB"/>
    <w:rsid w:val="003A2E9C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2D26"/>
    <w:rsid w:val="003C3548"/>
    <w:rsid w:val="003C403F"/>
    <w:rsid w:val="003C5CDA"/>
    <w:rsid w:val="003C5D04"/>
    <w:rsid w:val="003C69F3"/>
    <w:rsid w:val="003D01BC"/>
    <w:rsid w:val="003D0AB3"/>
    <w:rsid w:val="003D1740"/>
    <w:rsid w:val="003D1A3B"/>
    <w:rsid w:val="003D327D"/>
    <w:rsid w:val="003D7E85"/>
    <w:rsid w:val="003E0525"/>
    <w:rsid w:val="003E2301"/>
    <w:rsid w:val="003E2895"/>
    <w:rsid w:val="003E2FD6"/>
    <w:rsid w:val="003E59F7"/>
    <w:rsid w:val="003F06B3"/>
    <w:rsid w:val="003F14E7"/>
    <w:rsid w:val="003F18C1"/>
    <w:rsid w:val="003F2376"/>
    <w:rsid w:val="003F33C7"/>
    <w:rsid w:val="003F52C5"/>
    <w:rsid w:val="003F5AB2"/>
    <w:rsid w:val="00402E00"/>
    <w:rsid w:val="00403445"/>
    <w:rsid w:val="004059CB"/>
    <w:rsid w:val="00411E06"/>
    <w:rsid w:val="00412667"/>
    <w:rsid w:val="00416DCE"/>
    <w:rsid w:val="00417C0F"/>
    <w:rsid w:val="0042011D"/>
    <w:rsid w:val="00421AE1"/>
    <w:rsid w:val="00421C8A"/>
    <w:rsid w:val="00422F3E"/>
    <w:rsid w:val="0042434E"/>
    <w:rsid w:val="0042478F"/>
    <w:rsid w:val="00436E8D"/>
    <w:rsid w:val="0044177B"/>
    <w:rsid w:val="0044273B"/>
    <w:rsid w:val="00445825"/>
    <w:rsid w:val="00447187"/>
    <w:rsid w:val="00447A4C"/>
    <w:rsid w:val="004501EE"/>
    <w:rsid w:val="00450803"/>
    <w:rsid w:val="0045339F"/>
    <w:rsid w:val="004558FE"/>
    <w:rsid w:val="00456603"/>
    <w:rsid w:val="004577CE"/>
    <w:rsid w:val="00460C10"/>
    <w:rsid w:val="00462742"/>
    <w:rsid w:val="00463368"/>
    <w:rsid w:val="004749AB"/>
    <w:rsid w:val="0047625E"/>
    <w:rsid w:val="00476A00"/>
    <w:rsid w:val="004814C6"/>
    <w:rsid w:val="004822F6"/>
    <w:rsid w:val="00482444"/>
    <w:rsid w:val="00484EFE"/>
    <w:rsid w:val="00485932"/>
    <w:rsid w:val="00486A0A"/>
    <w:rsid w:val="00486C8D"/>
    <w:rsid w:val="00486E72"/>
    <w:rsid w:val="00486EFD"/>
    <w:rsid w:val="00490D7E"/>
    <w:rsid w:val="0049166C"/>
    <w:rsid w:val="0049253E"/>
    <w:rsid w:val="00492D7C"/>
    <w:rsid w:val="004933DF"/>
    <w:rsid w:val="00494128"/>
    <w:rsid w:val="00495737"/>
    <w:rsid w:val="00495B98"/>
    <w:rsid w:val="004962D0"/>
    <w:rsid w:val="004A0DCF"/>
    <w:rsid w:val="004A25B6"/>
    <w:rsid w:val="004A78E4"/>
    <w:rsid w:val="004B207A"/>
    <w:rsid w:val="004B4972"/>
    <w:rsid w:val="004B4CBD"/>
    <w:rsid w:val="004B63B8"/>
    <w:rsid w:val="004B72AB"/>
    <w:rsid w:val="004C05C2"/>
    <w:rsid w:val="004C1801"/>
    <w:rsid w:val="004C2542"/>
    <w:rsid w:val="004C29AB"/>
    <w:rsid w:val="004C36F3"/>
    <w:rsid w:val="004C6346"/>
    <w:rsid w:val="004C694C"/>
    <w:rsid w:val="004C6B34"/>
    <w:rsid w:val="004D12E4"/>
    <w:rsid w:val="004D19C8"/>
    <w:rsid w:val="004D22E7"/>
    <w:rsid w:val="004D246D"/>
    <w:rsid w:val="004D29A2"/>
    <w:rsid w:val="004D594E"/>
    <w:rsid w:val="004D7106"/>
    <w:rsid w:val="004E0250"/>
    <w:rsid w:val="004E333E"/>
    <w:rsid w:val="004E40EA"/>
    <w:rsid w:val="004F0584"/>
    <w:rsid w:val="004F6491"/>
    <w:rsid w:val="0050108E"/>
    <w:rsid w:val="0050347A"/>
    <w:rsid w:val="00504219"/>
    <w:rsid w:val="00504942"/>
    <w:rsid w:val="00506C9B"/>
    <w:rsid w:val="00506DE9"/>
    <w:rsid w:val="005109FD"/>
    <w:rsid w:val="00511A97"/>
    <w:rsid w:val="00520359"/>
    <w:rsid w:val="005207D1"/>
    <w:rsid w:val="0052098B"/>
    <w:rsid w:val="0052115D"/>
    <w:rsid w:val="005220F0"/>
    <w:rsid w:val="00522D1F"/>
    <w:rsid w:val="005231F6"/>
    <w:rsid w:val="005259CA"/>
    <w:rsid w:val="00526FA2"/>
    <w:rsid w:val="00530FF8"/>
    <w:rsid w:val="00533313"/>
    <w:rsid w:val="0054168E"/>
    <w:rsid w:val="00541A52"/>
    <w:rsid w:val="00541EA1"/>
    <w:rsid w:val="005420B9"/>
    <w:rsid w:val="00545BC0"/>
    <w:rsid w:val="005469F6"/>
    <w:rsid w:val="00546D1A"/>
    <w:rsid w:val="00550F80"/>
    <w:rsid w:val="0055333F"/>
    <w:rsid w:val="00553806"/>
    <w:rsid w:val="00554A87"/>
    <w:rsid w:val="00556F40"/>
    <w:rsid w:val="005600A5"/>
    <w:rsid w:val="00562719"/>
    <w:rsid w:val="00563180"/>
    <w:rsid w:val="0056646A"/>
    <w:rsid w:val="00566959"/>
    <w:rsid w:val="00567496"/>
    <w:rsid w:val="00570E4A"/>
    <w:rsid w:val="00571D4E"/>
    <w:rsid w:val="005722C6"/>
    <w:rsid w:val="00572C95"/>
    <w:rsid w:val="0057357A"/>
    <w:rsid w:val="00575753"/>
    <w:rsid w:val="00576761"/>
    <w:rsid w:val="005832A7"/>
    <w:rsid w:val="0058331A"/>
    <w:rsid w:val="005848E4"/>
    <w:rsid w:val="00584B41"/>
    <w:rsid w:val="00585713"/>
    <w:rsid w:val="00586D89"/>
    <w:rsid w:val="00587610"/>
    <w:rsid w:val="005916A5"/>
    <w:rsid w:val="00593658"/>
    <w:rsid w:val="00594CA3"/>
    <w:rsid w:val="0059653F"/>
    <w:rsid w:val="005A024A"/>
    <w:rsid w:val="005A1502"/>
    <w:rsid w:val="005A4A1F"/>
    <w:rsid w:val="005A5D93"/>
    <w:rsid w:val="005A690B"/>
    <w:rsid w:val="005A6965"/>
    <w:rsid w:val="005B289D"/>
    <w:rsid w:val="005B4C85"/>
    <w:rsid w:val="005B5188"/>
    <w:rsid w:val="005B5ECF"/>
    <w:rsid w:val="005B7667"/>
    <w:rsid w:val="005B77E2"/>
    <w:rsid w:val="005B7A9B"/>
    <w:rsid w:val="005B7B30"/>
    <w:rsid w:val="005B7D6B"/>
    <w:rsid w:val="005C0A5B"/>
    <w:rsid w:val="005C6AAD"/>
    <w:rsid w:val="005C6CBE"/>
    <w:rsid w:val="005C7385"/>
    <w:rsid w:val="005D2BB2"/>
    <w:rsid w:val="005D7AF8"/>
    <w:rsid w:val="005E10D2"/>
    <w:rsid w:val="005E13B7"/>
    <w:rsid w:val="005E13F4"/>
    <w:rsid w:val="005E1B15"/>
    <w:rsid w:val="005E4DFE"/>
    <w:rsid w:val="005E5D6E"/>
    <w:rsid w:val="005E758F"/>
    <w:rsid w:val="005F0998"/>
    <w:rsid w:val="005F3CE2"/>
    <w:rsid w:val="005F43CE"/>
    <w:rsid w:val="005F5E03"/>
    <w:rsid w:val="005F6371"/>
    <w:rsid w:val="005F6F6F"/>
    <w:rsid w:val="00600B3F"/>
    <w:rsid w:val="00600D7B"/>
    <w:rsid w:val="006014B9"/>
    <w:rsid w:val="0060182E"/>
    <w:rsid w:val="0060344F"/>
    <w:rsid w:val="00607695"/>
    <w:rsid w:val="0061276A"/>
    <w:rsid w:val="0061528B"/>
    <w:rsid w:val="00617442"/>
    <w:rsid w:val="00617D4F"/>
    <w:rsid w:val="00621950"/>
    <w:rsid w:val="00622D24"/>
    <w:rsid w:val="0062712A"/>
    <w:rsid w:val="00627288"/>
    <w:rsid w:val="00630FDD"/>
    <w:rsid w:val="00631BBD"/>
    <w:rsid w:val="0063342D"/>
    <w:rsid w:val="00633F9C"/>
    <w:rsid w:val="0063412C"/>
    <w:rsid w:val="00634E77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5FC"/>
    <w:rsid w:val="006568E3"/>
    <w:rsid w:val="0065695E"/>
    <w:rsid w:val="006578BF"/>
    <w:rsid w:val="00657D89"/>
    <w:rsid w:val="00660B24"/>
    <w:rsid w:val="00661B58"/>
    <w:rsid w:val="00661C84"/>
    <w:rsid w:val="006620A5"/>
    <w:rsid w:val="006628BB"/>
    <w:rsid w:val="00663940"/>
    <w:rsid w:val="00663C83"/>
    <w:rsid w:val="006646E9"/>
    <w:rsid w:val="00664B35"/>
    <w:rsid w:val="00664B9F"/>
    <w:rsid w:val="00665F0E"/>
    <w:rsid w:val="006662C7"/>
    <w:rsid w:val="00667A23"/>
    <w:rsid w:val="00667E63"/>
    <w:rsid w:val="0067092B"/>
    <w:rsid w:val="00671ACB"/>
    <w:rsid w:val="0067269F"/>
    <w:rsid w:val="00672788"/>
    <w:rsid w:val="00674CA2"/>
    <w:rsid w:val="00681D4A"/>
    <w:rsid w:val="00682630"/>
    <w:rsid w:val="00684A69"/>
    <w:rsid w:val="00687321"/>
    <w:rsid w:val="006873BF"/>
    <w:rsid w:val="00691085"/>
    <w:rsid w:val="00692598"/>
    <w:rsid w:val="00692C87"/>
    <w:rsid w:val="00697F1B"/>
    <w:rsid w:val="00697F2B"/>
    <w:rsid w:val="006A2036"/>
    <w:rsid w:val="006A39D1"/>
    <w:rsid w:val="006A5B0A"/>
    <w:rsid w:val="006A6862"/>
    <w:rsid w:val="006A72EA"/>
    <w:rsid w:val="006A7E3A"/>
    <w:rsid w:val="006B07BF"/>
    <w:rsid w:val="006B0E13"/>
    <w:rsid w:val="006B34D5"/>
    <w:rsid w:val="006B35E8"/>
    <w:rsid w:val="006B3D9B"/>
    <w:rsid w:val="006B4AAC"/>
    <w:rsid w:val="006B4F92"/>
    <w:rsid w:val="006C0EC3"/>
    <w:rsid w:val="006C10BC"/>
    <w:rsid w:val="006C4E83"/>
    <w:rsid w:val="006C64BD"/>
    <w:rsid w:val="006C6C0C"/>
    <w:rsid w:val="006C7871"/>
    <w:rsid w:val="006D693A"/>
    <w:rsid w:val="006D69B0"/>
    <w:rsid w:val="006E0770"/>
    <w:rsid w:val="006E078F"/>
    <w:rsid w:val="006E0AFA"/>
    <w:rsid w:val="006E1981"/>
    <w:rsid w:val="006E1CBF"/>
    <w:rsid w:val="006E59DF"/>
    <w:rsid w:val="006E7291"/>
    <w:rsid w:val="006E7C1C"/>
    <w:rsid w:val="006E7C2B"/>
    <w:rsid w:val="006F1622"/>
    <w:rsid w:val="006F325A"/>
    <w:rsid w:val="006F68BC"/>
    <w:rsid w:val="006F7409"/>
    <w:rsid w:val="007009BD"/>
    <w:rsid w:val="00702952"/>
    <w:rsid w:val="0070353D"/>
    <w:rsid w:val="00706C2C"/>
    <w:rsid w:val="00710F7B"/>
    <w:rsid w:val="00711F14"/>
    <w:rsid w:val="00713A79"/>
    <w:rsid w:val="00715AC2"/>
    <w:rsid w:val="00724E59"/>
    <w:rsid w:val="00725DBE"/>
    <w:rsid w:val="00730E7F"/>
    <w:rsid w:val="00731504"/>
    <w:rsid w:val="00732C9B"/>
    <w:rsid w:val="00734531"/>
    <w:rsid w:val="0073661E"/>
    <w:rsid w:val="00736BEF"/>
    <w:rsid w:val="00737653"/>
    <w:rsid w:val="007376E0"/>
    <w:rsid w:val="0074304C"/>
    <w:rsid w:val="007468AB"/>
    <w:rsid w:val="00750E65"/>
    <w:rsid w:val="00754247"/>
    <w:rsid w:val="007546FF"/>
    <w:rsid w:val="0075475D"/>
    <w:rsid w:val="00754BA5"/>
    <w:rsid w:val="00755286"/>
    <w:rsid w:val="00756E3F"/>
    <w:rsid w:val="007604D3"/>
    <w:rsid w:val="007625E6"/>
    <w:rsid w:val="00762CDD"/>
    <w:rsid w:val="00762F33"/>
    <w:rsid w:val="0076470B"/>
    <w:rsid w:val="007710AF"/>
    <w:rsid w:val="00771694"/>
    <w:rsid w:val="0077222D"/>
    <w:rsid w:val="00772948"/>
    <w:rsid w:val="007744C0"/>
    <w:rsid w:val="00777B68"/>
    <w:rsid w:val="00780E5A"/>
    <w:rsid w:val="00782366"/>
    <w:rsid w:val="00785970"/>
    <w:rsid w:val="00785EB7"/>
    <w:rsid w:val="00787B72"/>
    <w:rsid w:val="007935C3"/>
    <w:rsid w:val="00794BCB"/>
    <w:rsid w:val="00795FC7"/>
    <w:rsid w:val="00796C40"/>
    <w:rsid w:val="007A1448"/>
    <w:rsid w:val="007A1D61"/>
    <w:rsid w:val="007A3D9B"/>
    <w:rsid w:val="007A5BC6"/>
    <w:rsid w:val="007A7303"/>
    <w:rsid w:val="007B08AA"/>
    <w:rsid w:val="007B21D4"/>
    <w:rsid w:val="007B2E2D"/>
    <w:rsid w:val="007B40ED"/>
    <w:rsid w:val="007B4B28"/>
    <w:rsid w:val="007B5370"/>
    <w:rsid w:val="007B5A9D"/>
    <w:rsid w:val="007B67F5"/>
    <w:rsid w:val="007B7DD0"/>
    <w:rsid w:val="007C0F8F"/>
    <w:rsid w:val="007C1BA1"/>
    <w:rsid w:val="007C3808"/>
    <w:rsid w:val="007C3D6F"/>
    <w:rsid w:val="007C767A"/>
    <w:rsid w:val="007D4400"/>
    <w:rsid w:val="007D45D7"/>
    <w:rsid w:val="007D4F80"/>
    <w:rsid w:val="007D4FBD"/>
    <w:rsid w:val="007E019C"/>
    <w:rsid w:val="007E1D9C"/>
    <w:rsid w:val="007E2146"/>
    <w:rsid w:val="007E2DE8"/>
    <w:rsid w:val="007E3006"/>
    <w:rsid w:val="007E3970"/>
    <w:rsid w:val="007E3E35"/>
    <w:rsid w:val="007E6021"/>
    <w:rsid w:val="007F0F87"/>
    <w:rsid w:val="007F1D64"/>
    <w:rsid w:val="007F4B73"/>
    <w:rsid w:val="007F4E01"/>
    <w:rsid w:val="007F5825"/>
    <w:rsid w:val="007F709D"/>
    <w:rsid w:val="007F7FD3"/>
    <w:rsid w:val="00804382"/>
    <w:rsid w:val="00805C17"/>
    <w:rsid w:val="008071AB"/>
    <w:rsid w:val="0080722F"/>
    <w:rsid w:val="00810298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54A3"/>
    <w:rsid w:val="00827C1F"/>
    <w:rsid w:val="00827E73"/>
    <w:rsid w:val="00830B7D"/>
    <w:rsid w:val="0083186B"/>
    <w:rsid w:val="0083453C"/>
    <w:rsid w:val="00837124"/>
    <w:rsid w:val="00841979"/>
    <w:rsid w:val="008436E1"/>
    <w:rsid w:val="00843FB0"/>
    <w:rsid w:val="0084474D"/>
    <w:rsid w:val="0084486B"/>
    <w:rsid w:val="00852DF1"/>
    <w:rsid w:val="00853633"/>
    <w:rsid w:val="00855201"/>
    <w:rsid w:val="0085717C"/>
    <w:rsid w:val="008608F7"/>
    <w:rsid w:val="0086234C"/>
    <w:rsid w:val="0086413B"/>
    <w:rsid w:val="00870390"/>
    <w:rsid w:val="00875729"/>
    <w:rsid w:val="0088327E"/>
    <w:rsid w:val="008847AD"/>
    <w:rsid w:val="0089081E"/>
    <w:rsid w:val="00890986"/>
    <w:rsid w:val="00890C7A"/>
    <w:rsid w:val="0089465F"/>
    <w:rsid w:val="00895792"/>
    <w:rsid w:val="00895BFE"/>
    <w:rsid w:val="00897C5C"/>
    <w:rsid w:val="008A108E"/>
    <w:rsid w:val="008A3BB1"/>
    <w:rsid w:val="008A56E6"/>
    <w:rsid w:val="008A5ABF"/>
    <w:rsid w:val="008A7D6E"/>
    <w:rsid w:val="008A7FDD"/>
    <w:rsid w:val="008B19B4"/>
    <w:rsid w:val="008B703E"/>
    <w:rsid w:val="008C0532"/>
    <w:rsid w:val="008C08CE"/>
    <w:rsid w:val="008C0C8C"/>
    <w:rsid w:val="008C0D94"/>
    <w:rsid w:val="008C0EA7"/>
    <w:rsid w:val="008C2655"/>
    <w:rsid w:val="008C43E5"/>
    <w:rsid w:val="008C586E"/>
    <w:rsid w:val="008C58F8"/>
    <w:rsid w:val="008D0740"/>
    <w:rsid w:val="008D29FF"/>
    <w:rsid w:val="008D2FB9"/>
    <w:rsid w:val="008D303F"/>
    <w:rsid w:val="008D7295"/>
    <w:rsid w:val="008E0754"/>
    <w:rsid w:val="008E09B7"/>
    <w:rsid w:val="008E381E"/>
    <w:rsid w:val="008E6ED8"/>
    <w:rsid w:val="008E7904"/>
    <w:rsid w:val="008F2F02"/>
    <w:rsid w:val="008F6A73"/>
    <w:rsid w:val="00903AA7"/>
    <w:rsid w:val="009103B8"/>
    <w:rsid w:val="009127BA"/>
    <w:rsid w:val="00915540"/>
    <w:rsid w:val="00915F66"/>
    <w:rsid w:val="00916C9B"/>
    <w:rsid w:val="009200EE"/>
    <w:rsid w:val="00922C49"/>
    <w:rsid w:val="00923EF0"/>
    <w:rsid w:val="00923F26"/>
    <w:rsid w:val="00924E22"/>
    <w:rsid w:val="00926A49"/>
    <w:rsid w:val="00930758"/>
    <w:rsid w:val="0093108A"/>
    <w:rsid w:val="009330CC"/>
    <w:rsid w:val="00933806"/>
    <w:rsid w:val="009406FC"/>
    <w:rsid w:val="009410EC"/>
    <w:rsid w:val="00945028"/>
    <w:rsid w:val="00945AF8"/>
    <w:rsid w:val="0094650D"/>
    <w:rsid w:val="00946575"/>
    <w:rsid w:val="009474AC"/>
    <w:rsid w:val="00950593"/>
    <w:rsid w:val="0095132C"/>
    <w:rsid w:val="00951658"/>
    <w:rsid w:val="00954436"/>
    <w:rsid w:val="00957A11"/>
    <w:rsid w:val="00957D76"/>
    <w:rsid w:val="009623CB"/>
    <w:rsid w:val="009627E0"/>
    <w:rsid w:val="009638DD"/>
    <w:rsid w:val="0096599B"/>
    <w:rsid w:val="009674E4"/>
    <w:rsid w:val="00967618"/>
    <w:rsid w:val="00967803"/>
    <w:rsid w:val="00970064"/>
    <w:rsid w:val="00974996"/>
    <w:rsid w:val="00974C15"/>
    <w:rsid w:val="00976AC3"/>
    <w:rsid w:val="0098062E"/>
    <w:rsid w:val="00980BD4"/>
    <w:rsid w:val="00981577"/>
    <w:rsid w:val="009820FE"/>
    <w:rsid w:val="00982E4B"/>
    <w:rsid w:val="009838BD"/>
    <w:rsid w:val="00983F00"/>
    <w:rsid w:val="0098481F"/>
    <w:rsid w:val="009851F4"/>
    <w:rsid w:val="009858E5"/>
    <w:rsid w:val="00985E03"/>
    <w:rsid w:val="00985F5E"/>
    <w:rsid w:val="00987DC7"/>
    <w:rsid w:val="00990B1E"/>
    <w:rsid w:val="00991016"/>
    <w:rsid w:val="00993943"/>
    <w:rsid w:val="00994611"/>
    <w:rsid w:val="00994C60"/>
    <w:rsid w:val="00995ED6"/>
    <w:rsid w:val="0099716C"/>
    <w:rsid w:val="009A032A"/>
    <w:rsid w:val="009A1B52"/>
    <w:rsid w:val="009A23AA"/>
    <w:rsid w:val="009A2526"/>
    <w:rsid w:val="009A2BB0"/>
    <w:rsid w:val="009A36AC"/>
    <w:rsid w:val="009A463F"/>
    <w:rsid w:val="009A527B"/>
    <w:rsid w:val="009A7622"/>
    <w:rsid w:val="009B00F3"/>
    <w:rsid w:val="009B13D4"/>
    <w:rsid w:val="009B1CAF"/>
    <w:rsid w:val="009B2E8A"/>
    <w:rsid w:val="009B5071"/>
    <w:rsid w:val="009C1A27"/>
    <w:rsid w:val="009C1C04"/>
    <w:rsid w:val="009C274A"/>
    <w:rsid w:val="009C2929"/>
    <w:rsid w:val="009C4104"/>
    <w:rsid w:val="009C44A9"/>
    <w:rsid w:val="009C4559"/>
    <w:rsid w:val="009C69B3"/>
    <w:rsid w:val="009D0576"/>
    <w:rsid w:val="009D2354"/>
    <w:rsid w:val="009D26B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27"/>
    <w:rsid w:val="009F1665"/>
    <w:rsid w:val="009F2AB1"/>
    <w:rsid w:val="009F3508"/>
    <w:rsid w:val="009F36D1"/>
    <w:rsid w:val="009F3AD3"/>
    <w:rsid w:val="009F4086"/>
    <w:rsid w:val="009F64E3"/>
    <w:rsid w:val="009F7B47"/>
    <w:rsid w:val="00A0043F"/>
    <w:rsid w:val="00A01DD6"/>
    <w:rsid w:val="00A02C19"/>
    <w:rsid w:val="00A035B6"/>
    <w:rsid w:val="00A06E3B"/>
    <w:rsid w:val="00A073D5"/>
    <w:rsid w:val="00A10198"/>
    <w:rsid w:val="00A1044F"/>
    <w:rsid w:val="00A104FD"/>
    <w:rsid w:val="00A14E09"/>
    <w:rsid w:val="00A162F7"/>
    <w:rsid w:val="00A245F5"/>
    <w:rsid w:val="00A2568C"/>
    <w:rsid w:val="00A26D29"/>
    <w:rsid w:val="00A30F3D"/>
    <w:rsid w:val="00A31291"/>
    <w:rsid w:val="00A31A5A"/>
    <w:rsid w:val="00A32190"/>
    <w:rsid w:val="00A3364E"/>
    <w:rsid w:val="00A3368D"/>
    <w:rsid w:val="00A34CF1"/>
    <w:rsid w:val="00A362F1"/>
    <w:rsid w:val="00A41DA0"/>
    <w:rsid w:val="00A42112"/>
    <w:rsid w:val="00A43186"/>
    <w:rsid w:val="00A43F91"/>
    <w:rsid w:val="00A53B4B"/>
    <w:rsid w:val="00A5447F"/>
    <w:rsid w:val="00A5485F"/>
    <w:rsid w:val="00A571A4"/>
    <w:rsid w:val="00A6095F"/>
    <w:rsid w:val="00A60AD9"/>
    <w:rsid w:val="00A61305"/>
    <w:rsid w:val="00A6195C"/>
    <w:rsid w:val="00A6375D"/>
    <w:rsid w:val="00A63948"/>
    <w:rsid w:val="00A6489B"/>
    <w:rsid w:val="00A65900"/>
    <w:rsid w:val="00A67DD9"/>
    <w:rsid w:val="00A707D4"/>
    <w:rsid w:val="00A712E2"/>
    <w:rsid w:val="00A77167"/>
    <w:rsid w:val="00A845CB"/>
    <w:rsid w:val="00A9666E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16B1"/>
    <w:rsid w:val="00AB208B"/>
    <w:rsid w:val="00AB38C8"/>
    <w:rsid w:val="00AB61B8"/>
    <w:rsid w:val="00AC14D2"/>
    <w:rsid w:val="00AC5BF9"/>
    <w:rsid w:val="00AC68A1"/>
    <w:rsid w:val="00AC71F0"/>
    <w:rsid w:val="00AD046D"/>
    <w:rsid w:val="00AD0994"/>
    <w:rsid w:val="00AD1CD7"/>
    <w:rsid w:val="00AD3526"/>
    <w:rsid w:val="00AD6133"/>
    <w:rsid w:val="00AE1247"/>
    <w:rsid w:val="00AE1662"/>
    <w:rsid w:val="00AE25AD"/>
    <w:rsid w:val="00AE3AD0"/>
    <w:rsid w:val="00AE5634"/>
    <w:rsid w:val="00AE7FDB"/>
    <w:rsid w:val="00AF380B"/>
    <w:rsid w:val="00B004F0"/>
    <w:rsid w:val="00B0101D"/>
    <w:rsid w:val="00B01F77"/>
    <w:rsid w:val="00B02426"/>
    <w:rsid w:val="00B10977"/>
    <w:rsid w:val="00B10D95"/>
    <w:rsid w:val="00B11449"/>
    <w:rsid w:val="00B116BD"/>
    <w:rsid w:val="00B11BD7"/>
    <w:rsid w:val="00B1228B"/>
    <w:rsid w:val="00B137DA"/>
    <w:rsid w:val="00B13A75"/>
    <w:rsid w:val="00B140C3"/>
    <w:rsid w:val="00B15A2C"/>
    <w:rsid w:val="00B15B18"/>
    <w:rsid w:val="00B1710C"/>
    <w:rsid w:val="00B17350"/>
    <w:rsid w:val="00B22B4C"/>
    <w:rsid w:val="00B2630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1923"/>
    <w:rsid w:val="00B54170"/>
    <w:rsid w:val="00B5539C"/>
    <w:rsid w:val="00B55E7D"/>
    <w:rsid w:val="00B56A48"/>
    <w:rsid w:val="00B56D45"/>
    <w:rsid w:val="00B6016B"/>
    <w:rsid w:val="00B62DD6"/>
    <w:rsid w:val="00B64028"/>
    <w:rsid w:val="00B657F2"/>
    <w:rsid w:val="00B65B05"/>
    <w:rsid w:val="00B73897"/>
    <w:rsid w:val="00B7557A"/>
    <w:rsid w:val="00B764D4"/>
    <w:rsid w:val="00B76FED"/>
    <w:rsid w:val="00B90944"/>
    <w:rsid w:val="00B90CDA"/>
    <w:rsid w:val="00B91DE1"/>
    <w:rsid w:val="00B9223E"/>
    <w:rsid w:val="00B92821"/>
    <w:rsid w:val="00B95935"/>
    <w:rsid w:val="00B96832"/>
    <w:rsid w:val="00BA1911"/>
    <w:rsid w:val="00BA3DF2"/>
    <w:rsid w:val="00BA46B0"/>
    <w:rsid w:val="00BA585F"/>
    <w:rsid w:val="00BB0729"/>
    <w:rsid w:val="00BB1479"/>
    <w:rsid w:val="00BB1C3E"/>
    <w:rsid w:val="00BB2A48"/>
    <w:rsid w:val="00BB2E8E"/>
    <w:rsid w:val="00BB4E85"/>
    <w:rsid w:val="00BB71ED"/>
    <w:rsid w:val="00BB7EDF"/>
    <w:rsid w:val="00BC2ACD"/>
    <w:rsid w:val="00BC344D"/>
    <w:rsid w:val="00BC34F6"/>
    <w:rsid w:val="00BD39F7"/>
    <w:rsid w:val="00BD3AAC"/>
    <w:rsid w:val="00BD44D6"/>
    <w:rsid w:val="00BD7834"/>
    <w:rsid w:val="00BE06BD"/>
    <w:rsid w:val="00BE29C9"/>
    <w:rsid w:val="00BE31C3"/>
    <w:rsid w:val="00BE6643"/>
    <w:rsid w:val="00BE6A04"/>
    <w:rsid w:val="00BF26EA"/>
    <w:rsid w:val="00BF43D6"/>
    <w:rsid w:val="00BF4B68"/>
    <w:rsid w:val="00BF5B64"/>
    <w:rsid w:val="00C01FC6"/>
    <w:rsid w:val="00C059CA"/>
    <w:rsid w:val="00C05D7B"/>
    <w:rsid w:val="00C05DD8"/>
    <w:rsid w:val="00C06417"/>
    <w:rsid w:val="00C0726A"/>
    <w:rsid w:val="00C07314"/>
    <w:rsid w:val="00C077DB"/>
    <w:rsid w:val="00C13C7F"/>
    <w:rsid w:val="00C1422F"/>
    <w:rsid w:val="00C15BD4"/>
    <w:rsid w:val="00C15DE7"/>
    <w:rsid w:val="00C16A29"/>
    <w:rsid w:val="00C225E3"/>
    <w:rsid w:val="00C24F6B"/>
    <w:rsid w:val="00C32E89"/>
    <w:rsid w:val="00C343C9"/>
    <w:rsid w:val="00C34CD6"/>
    <w:rsid w:val="00C35D50"/>
    <w:rsid w:val="00C41A77"/>
    <w:rsid w:val="00C4254E"/>
    <w:rsid w:val="00C461C5"/>
    <w:rsid w:val="00C47E4A"/>
    <w:rsid w:val="00C502DD"/>
    <w:rsid w:val="00C51B9B"/>
    <w:rsid w:val="00C5460A"/>
    <w:rsid w:val="00C5490D"/>
    <w:rsid w:val="00C54AF4"/>
    <w:rsid w:val="00C57E12"/>
    <w:rsid w:val="00C6000A"/>
    <w:rsid w:val="00C603FB"/>
    <w:rsid w:val="00C6298A"/>
    <w:rsid w:val="00C63978"/>
    <w:rsid w:val="00C64E8D"/>
    <w:rsid w:val="00C66ECE"/>
    <w:rsid w:val="00C67297"/>
    <w:rsid w:val="00C70E98"/>
    <w:rsid w:val="00C7185A"/>
    <w:rsid w:val="00C72B77"/>
    <w:rsid w:val="00C74B52"/>
    <w:rsid w:val="00C81CA7"/>
    <w:rsid w:val="00C86A8B"/>
    <w:rsid w:val="00C86B97"/>
    <w:rsid w:val="00C90065"/>
    <w:rsid w:val="00C90F57"/>
    <w:rsid w:val="00C91410"/>
    <w:rsid w:val="00C91A6C"/>
    <w:rsid w:val="00C93A9C"/>
    <w:rsid w:val="00C95105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86E"/>
    <w:rsid w:val="00CC296D"/>
    <w:rsid w:val="00CC45AD"/>
    <w:rsid w:val="00CC6F04"/>
    <w:rsid w:val="00CC7BD1"/>
    <w:rsid w:val="00CC7E12"/>
    <w:rsid w:val="00CD0059"/>
    <w:rsid w:val="00CD09BF"/>
    <w:rsid w:val="00CD359F"/>
    <w:rsid w:val="00CD524A"/>
    <w:rsid w:val="00CD745E"/>
    <w:rsid w:val="00CD7B36"/>
    <w:rsid w:val="00CD7C1C"/>
    <w:rsid w:val="00CE1A1D"/>
    <w:rsid w:val="00CE5677"/>
    <w:rsid w:val="00CF266A"/>
    <w:rsid w:val="00CF2F49"/>
    <w:rsid w:val="00CF3C8C"/>
    <w:rsid w:val="00CF53CD"/>
    <w:rsid w:val="00CF6697"/>
    <w:rsid w:val="00CF6966"/>
    <w:rsid w:val="00CF728A"/>
    <w:rsid w:val="00CF74DB"/>
    <w:rsid w:val="00D018FA"/>
    <w:rsid w:val="00D04961"/>
    <w:rsid w:val="00D04AC2"/>
    <w:rsid w:val="00D05A0E"/>
    <w:rsid w:val="00D06A97"/>
    <w:rsid w:val="00D115AA"/>
    <w:rsid w:val="00D11A1F"/>
    <w:rsid w:val="00D14337"/>
    <w:rsid w:val="00D1459D"/>
    <w:rsid w:val="00D15041"/>
    <w:rsid w:val="00D21127"/>
    <w:rsid w:val="00D24340"/>
    <w:rsid w:val="00D256A8"/>
    <w:rsid w:val="00D25A56"/>
    <w:rsid w:val="00D30DEA"/>
    <w:rsid w:val="00D31DC2"/>
    <w:rsid w:val="00D32D98"/>
    <w:rsid w:val="00D332A5"/>
    <w:rsid w:val="00D33906"/>
    <w:rsid w:val="00D3654C"/>
    <w:rsid w:val="00D41D9C"/>
    <w:rsid w:val="00D44DF4"/>
    <w:rsid w:val="00D45E0A"/>
    <w:rsid w:val="00D46346"/>
    <w:rsid w:val="00D4651B"/>
    <w:rsid w:val="00D51E10"/>
    <w:rsid w:val="00D538F2"/>
    <w:rsid w:val="00D546ED"/>
    <w:rsid w:val="00D5537C"/>
    <w:rsid w:val="00D56341"/>
    <w:rsid w:val="00D61EB2"/>
    <w:rsid w:val="00D62CC5"/>
    <w:rsid w:val="00D66EC2"/>
    <w:rsid w:val="00D67B63"/>
    <w:rsid w:val="00D734F6"/>
    <w:rsid w:val="00D76D6A"/>
    <w:rsid w:val="00D76DE6"/>
    <w:rsid w:val="00D76F3D"/>
    <w:rsid w:val="00D77A4B"/>
    <w:rsid w:val="00D808E1"/>
    <w:rsid w:val="00D82F27"/>
    <w:rsid w:val="00D83471"/>
    <w:rsid w:val="00D837A4"/>
    <w:rsid w:val="00D846EA"/>
    <w:rsid w:val="00D84CD8"/>
    <w:rsid w:val="00D84FCC"/>
    <w:rsid w:val="00D85187"/>
    <w:rsid w:val="00D92D51"/>
    <w:rsid w:val="00D93A6F"/>
    <w:rsid w:val="00D94633"/>
    <w:rsid w:val="00D94991"/>
    <w:rsid w:val="00D97E32"/>
    <w:rsid w:val="00DA149E"/>
    <w:rsid w:val="00DA44DD"/>
    <w:rsid w:val="00DA578E"/>
    <w:rsid w:val="00DB19CA"/>
    <w:rsid w:val="00DB207C"/>
    <w:rsid w:val="00DB493B"/>
    <w:rsid w:val="00DB5D13"/>
    <w:rsid w:val="00DB7551"/>
    <w:rsid w:val="00DC05BB"/>
    <w:rsid w:val="00DC1392"/>
    <w:rsid w:val="00DC1CA7"/>
    <w:rsid w:val="00DC1FE9"/>
    <w:rsid w:val="00DC287C"/>
    <w:rsid w:val="00DC53AF"/>
    <w:rsid w:val="00DD075A"/>
    <w:rsid w:val="00DD12F2"/>
    <w:rsid w:val="00DD1681"/>
    <w:rsid w:val="00DD174E"/>
    <w:rsid w:val="00DD1968"/>
    <w:rsid w:val="00DD3272"/>
    <w:rsid w:val="00DD362D"/>
    <w:rsid w:val="00DD39E2"/>
    <w:rsid w:val="00DD4259"/>
    <w:rsid w:val="00DD5697"/>
    <w:rsid w:val="00DD5F18"/>
    <w:rsid w:val="00DD6087"/>
    <w:rsid w:val="00DD694E"/>
    <w:rsid w:val="00DE05A5"/>
    <w:rsid w:val="00DE409C"/>
    <w:rsid w:val="00DE6981"/>
    <w:rsid w:val="00DF0F3F"/>
    <w:rsid w:val="00DF297F"/>
    <w:rsid w:val="00DF2E04"/>
    <w:rsid w:val="00DF40F4"/>
    <w:rsid w:val="00DF57B7"/>
    <w:rsid w:val="00DF6CE3"/>
    <w:rsid w:val="00DF7789"/>
    <w:rsid w:val="00E013B5"/>
    <w:rsid w:val="00E022A7"/>
    <w:rsid w:val="00E02402"/>
    <w:rsid w:val="00E02829"/>
    <w:rsid w:val="00E038BC"/>
    <w:rsid w:val="00E05430"/>
    <w:rsid w:val="00E05D62"/>
    <w:rsid w:val="00E06110"/>
    <w:rsid w:val="00E079AD"/>
    <w:rsid w:val="00E106A2"/>
    <w:rsid w:val="00E12C2C"/>
    <w:rsid w:val="00E12FAB"/>
    <w:rsid w:val="00E15C70"/>
    <w:rsid w:val="00E2038B"/>
    <w:rsid w:val="00E20C9C"/>
    <w:rsid w:val="00E216E5"/>
    <w:rsid w:val="00E21E8B"/>
    <w:rsid w:val="00E25617"/>
    <w:rsid w:val="00E25D10"/>
    <w:rsid w:val="00E2720B"/>
    <w:rsid w:val="00E27D44"/>
    <w:rsid w:val="00E30CDB"/>
    <w:rsid w:val="00E32091"/>
    <w:rsid w:val="00E3297D"/>
    <w:rsid w:val="00E34848"/>
    <w:rsid w:val="00E34A59"/>
    <w:rsid w:val="00E34C0C"/>
    <w:rsid w:val="00E3659A"/>
    <w:rsid w:val="00E36962"/>
    <w:rsid w:val="00E415F8"/>
    <w:rsid w:val="00E424FD"/>
    <w:rsid w:val="00E51C1D"/>
    <w:rsid w:val="00E51DB5"/>
    <w:rsid w:val="00E5232D"/>
    <w:rsid w:val="00E55990"/>
    <w:rsid w:val="00E57648"/>
    <w:rsid w:val="00E622AA"/>
    <w:rsid w:val="00E64AAE"/>
    <w:rsid w:val="00E64E47"/>
    <w:rsid w:val="00E6507D"/>
    <w:rsid w:val="00E66720"/>
    <w:rsid w:val="00E66AC3"/>
    <w:rsid w:val="00E67A54"/>
    <w:rsid w:val="00E67AC0"/>
    <w:rsid w:val="00E73087"/>
    <w:rsid w:val="00E74B68"/>
    <w:rsid w:val="00E75020"/>
    <w:rsid w:val="00E80EA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30D0"/>
    <w:rsid w:val="00E95283"/>
    <w:rsid w:val="00EA0DFA"/>
    <w:rsid w:val="00EA21B6"/>
    <w:rsid w:val="00EA304F"/>
    <w:rsid w:val="00EA3239"/>
    <w:rsid w:val="00EA4B12"/>
    <w:rsid w:val="00EA4EAD"/>
    <w:rsid w:val="00EA60AE"/>
    <w:rsid w:val="00EA60D9"/>
    <w:rsid w:val="00EA646E"/>
    <w:rsid w:val="00EB0460"/>
    <w:rsid w:val="00EB1DF1"/>
    <w:rsid w:val="00EB6DB5"/>
    <w:rsid w:val="00EB755D"/>
    <w:rsid w:val="00EC27CA"/>
    <w:rsid w:val="00EC4059"/>
    <w:rsid w:val="00EC5565"/>
    <w:rsid w:val="00EC5CEF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EF10F7"/>
    <w:rsid w:val="00EF34C0"/>
    <w:rsid w:val="00F00E54"/>
    <w:rsid w:val="00F0383A"/>
    <w:rsid w:val="00F050D3"/>
    <w:rsid w:val="00F110F3"/>
    <w:rsid w:val="00F120D3"/>
    <w:rsid w:val="00F175FF"/>
    <w:rsid w:val="00F204DA"/>
    <w:rsid w:val="00F20BA7"/>
    <w:rsid w:val="00F21D05"/>
    <w:rsid w:val="00F24A5D"/>
    <w:rsid w:val="00F270F0"/>
    <w:rsid w:val="00F32031"/>
    <w:rsid w:val="00F3399E"/>
    <w:rsid w:val="00F3401C"/>
    <w:rsid w:val="00F34786"/>
    <w:rsid w:val="00F34818"/>
    <w:rsid w:val="00F353E8"/>
    <w:rsid w:val="00F4039B"/>
    <w:rsid w:val="00F41600"/>
    <w:rsid w:val="00F43587"/>
    <w:rsid w:val="00F43BF9"/>
    <w:rsid w:val="00F43F95"/>
    <w:rsid w:val="00F44847"/>
    <w:rsid w:val="00F44D44"/>
    <w:rsid w:val="00F44E63"/>
    <w:rsid w:val="00F45C25"/>
    <w:rsid w:val="00F46734"/>
    <w:rsid w:val="00F50EF7"/>
    <w:rsid w:val="00F53555"/>
    <w:rsid w:val="00F538AF"/>
    <w:rsid w:val="00F5419F"/>
    <w:rsid w:val="00F60675"/>
    <w:rsid w:val="00F608A2"/>
    <w:rsid w:val="00F62645"/>
    <w:rsid w:val="00F635C1"/>
    <w:rsid w:val="00F64248"/>
    <w:rsid w:val="00F65571"/>
    <w:rsid w:val="00F6705B"/>
    <w:rsid w:val="00F70449"/>
    <w:rsid w:val="00F716F1"/>
    <w:rsid w:val="00F72C8A"/>
    <w:rsid w:val="00F753E7"/>
    <w:rsid w:val="00F766ED"/>
    <w:rsid w:val="00F809A4"/>
    <w:rsid w:val="00F814C8"/>
    <w:rsid w:val="00F827B5"/>
    <w:rsid w:val="00F828B1"/>
    <w:rsid w:val="00F84AA4"/>
    <w:rsid w:val="00F853BC"/>
    <w:rsid w:val="00F901E3"/>
    <w:rsid w:val="00F90EEE"/>
    <w:rsid w:val="00F92167"/>
    <w:rsid w:val="00F92E31"/>
    <w:rsid w:val="00F94133"/>
    <w:rsid w:val="00F94C97"/>
    <w:rsid w:val="00F94CF9"/>
    <w:rsid w:val="00F95999"/>
    <w:rsid w:val="00FA17BA"/>
    <w:rsid w:val="00FA3D25"/>
    <w:rsid w:val="00FA402D"/>
    <w:rsid w:val="00FA665A"/>
    <w:rsid w:val="00FA78A9"/>
    <w:rsid w:val="00FB298B"/>
    <w:rsid w:val="00FB674B"/>
    <w:rsid w:val="00FB6A79"/>
    <w:rsid w:val="00FC08B4"/>
    <w:rsid w:val="00FC1BD8"/>
    <w:rsid w:val="00FC39D4"/>
    <w:rsid w:val="00FC6D43"/>
    <w:rsid w:val="00FC7FA8"/>
    <w:rsid w:val="00FD1518"/>
    <w:rsid w:val="00FD1AF7"/>
    <w:rsid w:val="00FD3811"/>
    <w:rsid w:val="00FD3A71"/>
    <w:rsid w:val="00FD4F28"/>
    <w:rsid w:val="00FD54BF"/>
    <w:rsid w:val="00FD5E32"/>
    <w:rsid w:val="00FE1586"/>
    <w:rsid w:val="00FE22E0"/>
    <w:rsid w:val="00FE598E"/>
    <w:rsid w:val="00FE692E"/>
    <w:rsid w:val="00FE7036"/>
    <w:rsid w:val="00FE7B7C"/>
    <w:rsid w:val="00FF0E1E"/>
    <w:rsid w:val="00FF1DD4"/>
    <w:rsid w:val="00FF3F90"/>
    <w:rsid w:val="00FF4F59"/>
    <w:rsid w:val="00FF6656"/>
    <w:rsid w:val="00FF715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7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cp:lastPrinted>2013-12-11T21:38:00Z</cp:lastPrinted>
  <dcterms:created xsi:type="dcterms:W3CDTF">2013-12-12T20:39:00Z</dcterms:created>
  <dcterms:modified xsi:type="dcterms:W3CDTF">2013-12-12T20:39:00Z</dcterms:modified>
</cp:coreProperties>
</file>