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40" w:rsidRDefault="00A80940"/>
    <w:tbl>
      <w:tblPr>
        <w:tblStyle w:val="Grilleclaire-Accent4"/>
        <w:tblW w:w="10887" w:type="dxa"/>
        <w:tblInd w:w="-743" w:type="dxa"/>
        <w:tblLook w:val="04A0"/>
      </w:tblPr>
      <w:tblGrid>
        <w:gridCol w:w="4359"/>
        <w:gridCol w:w="6528"/>
      </w:tblGrid>
      <w:tr w:rsidR="00A80940" w:rsidRPr="00D94C19" w:rsidTr="00CE499D">
        <w:trPr>
          <w:cnfStyle w:val="100000000000"/>
          <w:trHeight w:val="499"/>
        </w:trPr>
        <w:tc>
          <w:tcPr>
            <w:cnfStyle w:val="001000000000"/>
            <w:tcW w:w="10887" w:type="dxa"/>
            <w:gridSpan w:val="2"/>
          </w:tcPr>
          <w:p w:rsidR="00A80940" w:rsidRDefault="00A80940" w:rsidP="00CE499D">
            <w:pPr>
              <w:pStyle w:val="Paragraphedeliste"/>
              <w:spacing w:line="360" w:lineRule="auto"/>
              <w:jc w:val="center"/>
              <w:rPr>
                <w:rFonts w:ascii="Arial Rounded MT Bold" w:hAnsi="Arial Rounded MT Bold"/>
                <w:b w:val="0"/>
                <w:bCs w:val="0"/>
                <w:color w:val="7030A0"/>
                <w:sz w:val="32"/>
              </w:rPr>
            </w:pPr>
          </w:p>
          <w:p w:rsidR="00A80940" w:rsidRDefault="00A80940" w:rsidP="00CE499D">
            <w:pPr>
              <w:pStyle w:val="Paragraphedeliste"/>
              <w:spacing w:line="360" w:lineRule="auto"/>
              <w:jc w:val="center"/>
              <w:rPr>
                <w:rFonts w:ascii="Arial Rounded MT Bold" w:hAnsi="Arial Rounded MT Bold"/>
                <w:b w:val="0"/>
                <w:bCs w:val="0"/>
                <w:color w:val="7030A0"/>
                <w:sz w:val="32"/>
              </w:rPr>
            </w:pPr>
            <w:r w:rsidRPr="00A80940">
              <w:rPr>
                <w:rFonts w:ascii="Arial Rounded MT Bold" w:hAnsi="Arial Rounded MT Bold"/>
                <w:b w:val="0"/>
                <w:bCs w:val="0"/>
                <w:color w:val="7030A0"/>
                <w:sz w:val="32"/>
              </w:rPr>
              <w:t xml:space="preserve">Problèmes </w:t>
            </w:r>
          </w:p>
          <w:p w:rsidR="00A80940" w:rsidRPr="00374890" w:rsidRDefault="00A80940" w:rsidP="00CE499D">
            <w:pPr>
              <w:pStyle w:val="Paragraphedeliste"/>
              <w:spacing w:line="360" w:lineRule="auto"/>
              <w:jc w:val="center"/>
              <w:rPr>
                <w:rFonts w:ascii="Arial Rounded MT Bold" w:hAnsi="Arial Rounded MT Bold"/>
                <w:b w:val="0"/>
                <w:bCs w:val="0"/>
                <w:color w:val="7030A0"/>
                <w:sz w:val="22"/>
              </w:rPr>
            </w:pPr>
          </w:p>
        </w:tc>
      </w:tr>
      <w:tr w:rsidR="00EE7512" w:rsidRPr="00D94C19" w:rsidTr="00CE499D">
        <w:trPr>
          <w:cnfStyle w:val="000000100000"/>
          <w:trHeight w:val="2846"/>
        </w:trPr>
        <w:tc>
          <w:tcPr>
            <w:cnfStyle w:val="001000000000"/>
            <w:tcW w:w="4359" w:type="dxa"/>
          </w:tcPr>
          <w:p w:rsidR="00163AE1" w:rsidRDefault="00163AE1" w:rsidP="00CE499D">
            <w:pPr>
              <w:spacing w:line="360" w:lineRule="auto"/>
              <w:rPr>
                <w:rFonts w:ascii="Arial Rounded MT Bold" w:hAnsi="Arial Rounded MT Bold"/>
                <w:color w:val="7030A0"/>
                <w:sz w:val="22"/>
                <w:u w:val="single"/>
              </w:rPr>
            </w:pPr>
            <w:r w:rsidRPr="00163AE1">
              <w:rPr>
                <w:rFonts w:ascii="Arial Rounded MT Bold" w:hAnsi="Arial Rounded MT Bold"/>
                <w:color w:val="7030A0"/>
                <w:sz w:val="22"/>
                <w:u w:val="single"/>
              </w:rPr>
              <w:t>Lecture de l’énoncé :</w:t>
            </w:r>
          </w:p>
          <w:p w:rsidR="00163AE1" w:rsidRPr="00163AE1" w:rsidRDefault="00163AE1" w:rsidP="00CE499D">
            <w:pPr>
              <w:spacing w:line="360" w:lineRule="auto"/>
              <w:rPr>
                <w:rFonts w:ascii="Arial Rounded MT Bold" w:hAnsi="Arial Rounded MT Bold"/>
                <w:color w:val="7030A0"/>
                <w:sz w:val="22"/>
                <w:u w:val="single"/>
              </w:rPr>
            </w:pPr>
          </w:p>
          <w:p w:rsidR="00EE7512" w:rsidRPr="00D94C19" w:rsidRDefault="00EE7512" w:rsidP="00CE499D">
            <w:pPr>
              <w:spacing w:line="360" w:lineRule="auto"/>
              <w:rPr>
                <w:rFonts w:ascii="Arial Rounded MT Bold" w:hAnsi="Arial Rounded MT Bold"/>
                <w:b w:val="0"/>
                <w:color w:val="7030A0"/>
                <w:sz w:val="22"/>
              </w:rPr>
            </w:pPr>
            <w:r w:rsidRPr="00D94C19">
              <w:rPr>
                <w:rFonts w:ascii="Arial Rounded MT Bold" w:hAnsi="Arial Rounded MT Bold"/>
                <w:b w:val="0"/>
                <w:color w:val="7030A0"/>
                <w:sz w:val="22"/>
              </w:rPr>
              <w:t>Comprendre un énoncé de problèmes.</w:t>
            </w:r>
          </w:p>
          <w:p w:rsidR="00EE7512" w:rsidRDefault="00EE7512" w:rsidP="00CE499D">
            <w:pPr>
              <w:spacing w:line="360" w:lineRule="auto"/>
              <w:rPr>
                <w:rFonts w:ascii="Arial Rounded MT Bold" w:hAnsi="Arial Rounded MT Bold"/>
                <w:b w:val="0"/>
                <w:color w:val="7030A0"/>
                <w:sz w:val="22"/>
              </w:rPr>
            </w:pPr>
          </w:p>
          <w:p w:rsidR="00163AE1" w:rsidRDefault="00163AE1" w:rsidP="00CE499D">
            <w:pPr>
              <w:spacing w:line="360" w:lineRule="auto"/>
              <w:rPr>
                <w:rFonts w:ascii="Arial Rounded MT Bold" w:hAnsi="Arial Rounded MT Bold"/>
                <w:color w:val="7030A0"/>
                <w:sz w:val="22"/>
                <w:u w:val="single"/>
              </w:rPr>
            </w:pPr>
            <w:r w:rsidRPr="00163AE1">
              <w:rPr>
                <w:rFonts w:ascii="Arial Rounded MT Bold" w:hAnsi="Arial Rounded MT Bold"/>
                <w:color w:val="7030A0"/>
                <w:sz w:val="22"/>
                <w:u w:val="single"/>
              </w:rPr>
              <w:t>Recherche de la question :</w:t>
            </w:r>
          </w:p>
          <w:p w:rsidR="00163AE1" w:rsidRDefault="00163AE1" w:rsidP="00CE499D">
            <w:pPr>
              <w:spacing w:line="360" w:lineRule="auto"/>
              <w:rPr>
                <w:rFonts w:ascii="Arial Rounded MT Bold" w:hAnsi="Arial Rounded MT Bold"/>
                <w:color w:val="7030A0"/>
                <w:sz w:val="22"/>
                <w:u w:val="single"/>
              </w:rPr>
            </w:pPr>
          </w:p>
          <w:p w:rsidR="00163AE1" w:rsidRPr="00163AE1" w:rsidRDefault="00163AE1" w:rsidP="00CE499D">
            <w:pPr>
              <w:spacing w:line="360" w:lineRule="auto"/>
              <w:rPr>
                <w:rFonts w:ascii="Arial Rounded MT Bold" w:hAnsi="Arial Rounded MT Bold"/>
                <w:color w:val="7030A0"/>
                <w:sz w:val="22"/>
                <w:u w:val="single"/>
              </w:rPr>
            </w:pPr>
          </w:p>
        </w:tc>
        <w:tc>
          <w:tcPr>
            <w:tcW w:w="6528" w:type="dxa"/>
          </w:tcPr>
          <w:p w:rsidR="00EE7512" w:rsidRDefault="00EE7512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 w:rsidRPr="00A80940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Savoir reconnaitre un énoncé de problème.</w:t>
            </w:r>
          </w:p>
          <w:p w:rsidR="00163AE1" w:rsidRDefault="00163AE1" w:rsidP="00CE499D">
            <w:p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</w:p>
          <w:p w:rsidR="00CE499D" w:rsidRPr="00CE499D" w:rsidRDefault="00CE499D" w:rsidP="00CE499D">
            <w:p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</w:p>
          <w:p w:rsidR="00163AE1" w:rsidRPr="00163AE1" w:rsidRDefault="00163AE1" w:rsidP="00CE499D">
            <w:p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</w:p>
          <w:p w:rsidR="00EE7512" w:rsidRDefault="00EE7512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 w:rsidRPr="00A80940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Savoir identifier une question.</w:t>
            </w:r>
          </w:p>
          <w:p w:rsidR="00A13AF0" w:rsidRPr="00A80940" w:rsidRDefault="00A13AF0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Associer l’énoncé et la question ou choisir la question.</w:t>
            </w:r>
          </w:p>
          <w:p w:rsidR="00EE7512" w:rsidRPr="00A80940" w:rsidRDefault="00EE7512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 w:rsidRPr="00A80940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 xml:space="preserve">Ecrire une question. (cm) </w:t>
            </w:r>
          </w:p>
          <w:p w:rsidR="00D94C19" w:rsidRPr="00A80940" w:rsidRDefault="00EE7512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 w:rsidRPr="00A80940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reformuler</w:t>
            </w:r>
            <w:r w:rsidR="00D82168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 xml:space="preserve"> un problème (à l’oral : ce2 / à</w:t>
            </w:r>
            <w:r w:rsidRPr="00A80940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 xml:space="preserve"> l’Ecrit : cm)</w:t>
            </w:r>
            <w:r w:rsidR="00D94C19" w:rsidRPr="00A80940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 xml:space="preserve"> </w:t>
            </w:r>
          </w:p>
          <w:p w:rsidR="00D94C19" w:rsidRPr="00A80940" w:rsidRDefault="00D94C19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 w:rsidRPr="00A80940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Ecrire le début d’un énoncé en fonction de la question. (cm2)</w:t>
            </w:r>
          </w:p>
          <w:p w:rsidR="00EE7512" w:rsidRPr="00374890" w:rsidRDefault="00EE7512" w:rsidP="00CE499D">
            <w:pPr>
              <w:spacing w:line="360" w:lineRule="auto"/>
              <w:cnfStyle w:val="000000100000"/>
              <w:rPr>
                <w:rFonts w:ascii="Arial Rounded MT Bold" w:hAnsi="Arial Rounded MT Bold"/>
                <w:b/>
                <w:color w:val="7030A0"/>
                <w:sz w:val="22"/>
              </w:rPr>
            </w:pPr>
          </w:p>
        </w:tc>
      </w:tr>
      <w:tr w:rsidR="00B516C2" w:rsidRPr="00D94C19" w:rsidTr="00CE499D">
        <w:trPr>
          <w:cnfStyle w:val="000000010000"/>
          <w:trHeight w:val="764"/>
        </w:trPr>
        <w:tc>
          <w:tcPr>
            <w:cnfStyle w:val="001000000000"/>
            <w:tcW w:w="4359" w:type="dxa"/>
          </w:tcPr>
          <w:p w:rsidR="00B516C2" w:rsidRPr="00B516C2" w:rsidRDefault="00B516C2" w:rsidP="00CE499D">
            <w:pPr>
              <w:spacing w:line="360" w:lineRule="auto"/>
              <w:rPr>
                <w:rFonts w:ascii="Arial Rounded MT Bold" w:hAnsi="Arial Rounded MT Bold"/>
                <w:color w:val="7030A0"/>
                <w:sz w:val="22"/>
                <w:u w:val="single"/>
              </w:rPr>
            </w:pPr>
            <w:r w:rsidRPr="00B516C2">
              <w:rPr>
                <w:rFonts w:ascii="Arial Rounded MT Bold" w:hAnsi="Arial Rounded MT Bold"/>
                <w:color w:val="7030A0"/>
                <w:sz w:val="22"/>
                <w:u w:val="single"/>
              </w:rPr>
              <w:t>Schématiser un problème</w:t>
            </w:r>
          </w:p>
        </w:tc>
        <w:tc>
          <w:tcPr>
            <w:tcW w:w="6528" w:type="dxa"/>
          </w:tcPr>
          <w:p w:rsidR="00B516C2" w:rsidRPr="00374890" w:rsidRDefault="00B516C2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010000"/>
              <w:rPr>
                <w:rFonts w:ascii="Arial Rounded MT Bold" w:hAnsi="Arial Rounded MT Bold"/>
                <w:color w:val="7030A0"/>
                <w:sz w:val="22"/>
              </w:rPr>
            </w:pPr>
            <w:r>
              <w:rPr>
                <w:rFonts w:ascii="Arial Rounded MT Bold" w:hAnsi="Arial Rounded MT Bold"/>
                <w:color w:val="7030A0"/>
                <w:sz w:val="22"/>
              </w:rPr>
              <w:t>Construire un schéma pour traduire un problème.</w:t>
            </w:r>
          </w:p>
          <w:p w:rsidR="00B516C2" w:rsidRPr="00374890" w:rsidRDefault="00B516C2" w:rsidP="00CE499D">
            <w:pPr>
              <w:pStyle w:val="Paragraphedeliste"/>
              <w:spacing w:line="360" w:lineRule="auto"/>
              <w:cnfStyle w:val="000000010000"/>
              <w:rPr>
                <w:rFonts w:ascii="Arial Rounded MT Bold" w:hAnsi="Arial Rounded MT Bold"/>
                <w:color w:val="7030A0"/>
                <w:sz w:val="22"/>
              </w:rPr>
            </w:pPr>
          </w:p>
        </w:tc>
      </w:tr>
      <w:tr w:rsidR="00B516C2" w:rsidRPr="00D94C19" w:rsidTr="00CE499D">
        <w:trPr>
          <w:cnfStyle w:val="000000100000"/>
          <w:trHeight w:val="2695"/>
        </w:trPr>
        <w:tc>
          <w:tcPr>
            <w:cnfStyle w:val="001000000000"/>
            <w:tcW w:w="4359" w:type="dxa"/>
          </w:tcPr>
          <w:p w:rsidR="00B516C2" w:rsidRDefault="00B516C2" w:rsidP="00CE499D">
            <w:pPr>
              <w:autoSpaceDE w:val="0"/>
              <w:autoSpaceDN w:val="0"/>
              <w:adjustRightInd w:val="0"/>
              <w:spacing w:line="360" w:lineRule="auto"/>
              <w:rPr>
                <w:rFonts w:ascii="Arial Rounded MT Bold" w:hAnsi="Arial Rounded MT Bold"/>
                <w:b w:val="0"/>
                <w:bCs w:val="0"/>
                <w:color w:val="7030A0"/>
                <w:sz w:val="22"/>
              </w:rPr>
            </w:pPr>
          </w:p>
          <w:p w:rsidR="00B516C2" w:rsidRDefault="00B516C2" w:rsidP="00CE499D">
            <w:pPr>
              <w:autoSpaceDE w:val="0"/>
              <w:autoSpaceDN w:val="0"/>
              <w:adjustRightInd w:val="0"/>
              <w:spacing w:line="360" w:lineRule="auto"/>
              <w:rPr>
                <w:rFonts w:ascii="Arial Rounded MT Bold" w:hAnsi="Arial Rounded MT Bold"/>
                <w:bCs w:val="0"/>
                <w:color w:val="7030A0"/>
                <w:sz w:val="22"/>
                <w:u w:val="single"/>
              </w:rPr>
            </w:pPr>
            <w:r w:rsidRPr="00CA5E72">
              <w:rPr>
                <w:rFonts w:ascii="Arial Rounded MT Bold" w:hAnsi="Arial Rounded MT Bold"/>
                <w:bCs w:val="0"/>
                <w:color w:val="7030A0"/>
                <w:sz w:val="22"/>
                <w:u w:val="single"/>
              </w:rPr>
              <w:t>Classement des informations de l’énoncé :</w:t>
            </w:r>
          </w:p>
          <w:p w:rsidR="00B516C2" w:rsidRPr="00CA5E72" w:rsidRDefault="00B516C2" w:rsidP="00CE499D">
            <w:pPr>
              <w:autoSpaceDE w:val="0"/>
              <w:autoSpaceDN w:val="0"/>
              <w:adjustRightInd w:val="0"/>
              <w:spacing w:line="360" w:lineRule="auto"/>
              <w:rPr>
                <w:rFonts w:ascii="Arial Rounded MT Bold" w:hAnsi="Arial Rounded MT Bold"/>
                <w:bCs w:val="0"/>
                <w:color w:val="7030A0"/>
                <w:sz w:val="22"/>
                <w:u w:val="single"/>
              </w:rPr>
            </w:pPr>
          </w:p>
          <w:p w:rsidR="00B516C2" w:rsidRPr="00D94C19" w:rsidRDefault="00B516C2" w:rsidP="00CE499D">
            <w:pPr>
              <w:spacing w:line="360" w:lineRule="auto"/>
              <w:rPr>
                <w:rFonts w:ascii="Arial Rounded MT Bold" w:hAnsi="Arial Rounded MT Bold"/>
                <w:b w:val="0"/>
                <w:color w:val="7030A0"/>
                <w:sz w:val="22"/>
              </w:rPr>
            </w:pPr>
          </w:p>
        </w:tc>
        <w:tc>
          <w:tcPr>
            <w:tcW w:w="6528" w:type="dxa"/>
          </w:tcPr>
          <w:p w:rsidR="00B516C2" w:rsidRDefault="00B516C2" w:rsidP="00CE499D">
            <w:pPr>
              <w:pStyle w:val="Paragraphedeliste"/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</w:p>
          <w:p w:rsidR="00B516C2" w:rsidRDefault="00B516C2" w:rsidP="00CE499D">
            <w:pPr>
              <w:pStyle w:val="Paragraphedeliste"/>
              <w:numPr>
                <w:ilvl w:val="0"/>
                <w:numId w:val="9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R</w:t>
            </w:r>
            <w:r w:rsidRPr="00CA5E72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 xml:space="preserve">econnaître les </w:t>
            </w:r>
            <w:r w:rsidRPr="00CA5E72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  <w:u w:val="single"/>
              </w:rPr>
              <w:t>données utiles</w:t>
            </w:r>
            <w:r w:rsidRPr="00CA5E72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 xml:space="preserve"> et inutiles</w:t>
            </w:r>
          </w:p>
          <w:p w:rsidR="00B516C2" w:rsidRDefault="00B516C2" w:rsidP="00CE499D">
            <w:pPr>
              <w:pStyle w:val="Paragraphedeliste"/>
              <w:numPr>
                <w:ilvl w:val="0"/>
                <w:numId w:val="10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Pas de calcul.</w:t>
            </w:r>
          </w:p>
          <w:p w:rsidR="00B516C2" w:rsidRPr="00CA5E72" w:rsidRDefault="00B516C2" w:rsidP="00CE499D">
            <w:pPr>
              <w:pStyle w:val="Paragraphedeliste"/>
              <w:numPr>
                <w:ilvl w:val="0"/>
                <w:numId w:val="10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Calcul direct.</w:t>
            </w:r>
            <w:r w:rsidR="00FD0164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 xml:space="preserve"> (</w:t>
            </w:r>
            <w:r w:rsidR="00C066A9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Cf.</w:t>
            </w:r>
            <w:r w:rsidR="00FD0164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 xml:space="preserve"> partie le bon outil.) </w:t>
            </w:r>
          </w:p>
          <w:p w:rsidR="00B516C2" w:rsidRPr="00CA5E72" w:rsidRDefault="00B516C2" w:rsidP="00CE499D">
            <w:pPr>
              <w:pStyle w:val="Paragraphedeliste"/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</w:p>
          <w:p w:rsidR="00B516C2" w:rsidRDefault="00B516C2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D</w:t>
            </w:r>
            <w:r w:rsidRPr="00374890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éterminer les données manquantes.</w:t>
            </w:r>
          </w:p>
          <w:p w:rsidR="00B516C2" w:rsidRDefault="00B516C2" w:rsidP="00CE499D">
            <w:pPr>
              <w:pStyle w:val="Paragraphedeliste"/>
              <w:numPr>
                <w:ilvl w:val="0"/>
                <w:numId w:val="11"/>
              </w:numPr>
              <w:spacing w:line="360" w:lineRule="auto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  <w:t>Les calculer par un calcul intermédiaire.</w:t>
            </w:r>
          </w:p>
          <w:p w:rsidR="00B516C2" w:rsidRPr="00CA5E72" w:rsidRDefault="00B516C2" w:rsidP="00CE499D">
            <w:pPr>
              <w:pStyle w:val="Paragraphedeliste"/>
              <w:spacing w:line="360" w:lineRule="auto"/>
              <w:ind w:left="1440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  <w:u w:val="single"/>
              </w:rPr>
            </w:pPr>
            <w:r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  <w:u w:val="single"/>
              </w:rPr>
              <w:t>(</w:t>
            </w:r>
            <w:r w:rsidR="00C066A9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  <w:u w:val="single"/>
              </w:rPr>
              <w:t>C</w:t>
            </w:r>
            <w:r w:rsidR="00C066A9" w:rsidRPr="00CA5E72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  <w:u w:val="single"/>
              </w:rPr>
              <w:t>f.</w:t>
            </w:r>
            <w:r w:rsidRPr="00CA5E72"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  <w:u w:val="single"/>
              </w:rPr>
              <w:t xml:space="preserve"> partie problèmes à étapes intermédiaires.)</w:t>
            </w:r>
          </w:p>
          <w:p w:rsidR="00B516C2" w:rsidRPr="00CA5E72" w:rsidRDefault="00B516C2" w:rsidP="00CE499D">
            <w:pPr>
              <w:spacing w:line="360" w:lineRule="auto"/>
              <w:ind w:left="360"/>
              <w:cnfStyle w:val="00000010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</w:p>
        </w:tc>
      </w:tr>
      <w:tr w:rsidR="00B516C2" w:rsidRPr="00D94C19" w:rsidTr="00CE499D">
        <w:trPr>
          <w:cnfStyle w:val="000000010000"/>
          <w:trHeight w:val="1026"/>
        </w:trPr>
        <w:tc>
          <w:tcPr>
            <w:cnfStyle w:val="001000000000"/>
            <w:tcW w:w="4359" w:type="dxa"/>
          </w:tcPr>
          <w:p w:rsidR="00B516C2" w:rsidRPr="006C08B2" w:rsidRDefault="00B516C2" w:rsidP="00CE499D">
            <w:pPr>
              <w:autoSpaceDE w:val="0"/>
              <w:autoSpaceDN w:val="0"/>
              <w:adjustRightInd w:val="0"/>
              <w:spacing w:line="360" w:lineRule="auto"/>
              <w:rPr>
                <w:rFonts w:ascii="Arial Rounded MT Bold" w:hAnsi="Arial Rounded MT Bold"/>
                <w:bCs w:val="0"/>
                <w:color w:val="7030A0"/>
                <w:sz w:val="22"/>
                <w:u w:val="single"/>
              </w:rPr>
            </w:pPr>
            <w:r w:rsidRPr="006C08B2">
              <w:rPr>
                <w:rFonts w:ascii="Arial Rounded MT Bold" w:hAnsi="Arial Rounded MT Bold"/>
                <w:bCs w:val="0"/>
                <w:color w:val="7030A0"/>
                <w:sz w:val="22"/>
                <w:u w:val="single"/>
              </w:rPr>
              <w:t>Le bon outil</w:t>
            </w:r>
          </w:p>
        </w:tc>
        <w:tc>
          <w:tcPr>
            <w:tcW w:w="6528" w:type="dxa"/>
          </w:tcPr>
          <w:p w:rsidR="00B516C2" w:rsidRPr="00374890" w:rsidRDefault="00B516C2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010000"/>
              <w:rPr>
                <w:rFonts w:ascii="Arial Rounded MT Bold" w:eastAsiaTheme="majorEastAsia" w:hAnsi="Arial Rounded MT Bold" w:cstheme="majorBidi"/>
                <w:bCs/>
                <w:color w:val="7030A0"/>
                <w:sz w:val="22"/>
              </w:rPr>
            </w:pPr>
            <w:r w:rsidRPr="00374890">
              <w:rPr>
                <w:rFonts w:ascii="Arial Rounded MT Bold" w:hAnsi="Arial Rounded MT Bold"/>
                <w:color w:val="7030A0"/>
                <w:sz w:val="22"/>
              </w:rPr>
              <w:t>Choisir la bonne opération.</w:t>
            </w:r>
          </w:p>
        </w:tc>
      </w:tr>
      <w:tr w:rsidR="00B516C2" w:rsidRPr="00D94C19" w:rsidTr="00CE499D">
        <w:trPr>
          <w:cnfStyle w:val="000000100000"/>
          <w:trHeight w:val="1041"/>
        </w:trPr>
        <w:tc>
          <w:tcPr>
            <w:cnfStyle w:val="001000000000"/>
            <w:tcW w:w="4359" w:type="dxa"/>
          </w:tcPr>
          <w:p w:rsidR="00B516C2" w:rsidRPr="006C08B2" w:rsidRDefault="00B516C2" w:rsidP="00CE499D">
            <w:pPr>
              <w:spacing w:line="360" w:lineRule="auto"/>
              <w:rPr>
                <w:rFonts w:ascii="Arial Rounded MT Bold" w:hAnsi="Arial Rounded MT Bold"/>
                <w:color w:val="7030A0"/>
                <w:sz w:val="22"/>
                <w:u w:val="single"/>
              </w:rPr>
            </w:pPr>
            <w:r w:rsidRPr="006C08B2">
              <w:rPr>
                <w:rFonts w:ascii="Arial Rounded MT Bold" w:hAnsi="Arial Rounded MT Bold"/>
                <w:color w:val="7030A0"/>
                <w:sz w:val="22"/>
                <w:u w:val="single"/>
              </w:rPr>
              <w:t>Résoudre des problèmes à étapes intermédiaires.</w:t>
            </w:r>
          </w:p>
        </w:tc>
        <w:tc>
          <w:tcPr>
            <w:tcW w:w="6528" w:type="dxa"/>
          </w:tcPr>
          <w:p w:rsidR="00B516C2" w:rsidRPr="00CE499D" w:rsidRDefault="00B516C2" w:rsidP="00CE499D">
            <w:pPr>
              <w:pStyle w:val="Paragraphedeliste"/>
              <w:numPr>
                <w:ilvl w:val="0"/>
                <w:numId w:val="7"/>
              </w:numPr>
              <w:spacing w:line="360" w:lineRule="auto"/>
              <w:cnfStyle w:val="000000100000"/>
              <w:rPr>
                <w:rFonts w:ascii="Arial Rounded MT Bold" w:hAnsi="Arial Rounded MT Bold"/>
                <w:color w:val="7030A0"/>
                <w:sz w:val="22"/>
              </w:rPr>
            </w:pPr>
            <w:r w:rsidRPr="00374890">
              <w:rPr>
                <w:rFonts w:ascii="Arial Rounded MT Bold" w:hAnsi="Arial Rounded MT Bold"/>
                <w:color w:val="7030A0"/>
                <w:sz w:val="22"/>
              </w:rPr>
              <w:t xml:space="preserve">Effectuer des calculs intermédiaires pour résoudre un problème. </w:t>
            </w:r>
          </w:p>
          <w:p w:rsidR="00B516C2" w:rsidRPr="00374890" w:rsidRDefault="00B516C2" w:rsidP="00CE499D">
            <w:pPr>
              <w:pStyle w:val="Paragraphedeliste"/>
              <w:spacing w:line="360" w:lineRule="auto"/>
              <w:cnfStyle w:val="000000100000"/>
              <w:rPr>
                <w:rFonts w:ascii="Arial Rounded MT Bold" w:hAnsi="Arial Rounded MT Bold"/>
                <w:color w:val="7030A0"/>
                <w:sz w:val="22"/>
              </w:rPr>
            </w:pPr>
          </w:p>
        </w:tc>
      </w:tr>
    </w:tbl>
    <w:p w:rsidR="00B64C5E" w:rsidRDefault="00C066A9"/>
    <w:sectPr w:rsidR="00B64C5E" w:rsidSect="0052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AA"/>
    <w:multiLevelType w:val="hybridMultilevel"/>
    <w:tmpl w:val="42BEC2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41816"/>
    <w:multiLevelType w:val="hybridMultilevel"/>
    <w:tmpl w:val="64FCAF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682EDC"/>
    <w:multiLevelType w:val="hybridMultilevel"/>
    <w:tmpl w:val="E776219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411D39"/>
    <w:multiLevelType w:val="hybridMultilevel"/>
    <w:tmpl w:val="92DEE9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D52D3"/>
    <w:multiLevelType w:val="hybridMultilevel"/>
    <w:tmpl w:val="BB3A57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E24F8"/>
    <w:multiLevelType w:val="hybridMultilevel"/>
    <w:tmpl w:val="D3842CC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44298"/>
    <w:multiLevelType w:val="hybridMultilevel"/>
    <w:tmpl w:val="09265F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7877E2"/>
    <w:multiLevelType w:val="hybridMultilevel"/>
    <w:tmpl w:val="E88253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B54A92"/>
    <w:multiLevelType w:val="hybridMultilevel"/>
    <w:tmpl w:val="EA7EA968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A4B59B4"/>
    <w:multiLevelType w:val="hybridMultilevel"/>
    <w:tmpl w:val="252A23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61D9B"/>
    <w:multiLevelType w:val="hybridMultilevel"/>
    <w:tmpl w:val="E62A65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512"/>
    <w:rsid w:val="000B1F36"/>
    <w:rsid w:val="00163AE1"/>
    <w:rsid w:val="00304845"/>
    <w:rsid w:val="00374890"/>
    <w:rsid w:val="003E02D5"/>
    <w:rsid w:val="00421162"/>
    <w:rsid w:val="00476BD4"/>
    <w:rsid w:val="00525B99"/>
    <w:rsid w:val="00541F93"/>
    <w:rsid w:val="005E5E26"/>
    <w:rsid w:val="006C08B2"/>
    <w:rsid w:val="006C1BB2"/>
    <w:rsid w:val="009874C3"/>
    <w:rsid w:val="00A10A4A"/>
    <w:rsid w:val="00A13AF0"/>
    <w:rsid w:val="00A73B2E"/>
    <w:rsid w:val="00A80940"/>
    <w:rsid w:val="00A81F70"/>
    <w:rsid w:val="00A879B5"/>
    <w:rsid w:val="00B516C2"/>
    <w:rsid w:val="00C066A9"/>
    <w:rsid w:val="00C33891"/>
    <w:rsid w:val="00CA5E72"/>
    <w:rsid w:val="00CE499D"/>
    <w:rsid w:val="00D16052"/>
    <w:rsid w:val="00D82168"/>
    <w:rsid w:val="00D94C19"/>
    <w:rsid w:val="00DA711B"/>
    <w:rsid w:val="00E27A98"/>
    <w:rsid w:val="00EE7512"/>
    <w:rsid w:val="00F572D3"/>
    <w:rsid w:val="00FC0D6C"/>
    <w:rsid w:val="00FD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4">
    <w:name w:val="Light Shading Accent 4"/>
    <w:basedOn w:val="TableauNormal"/>
    <w:uiPriority w:val="60"/>
    <w:rsid w:val="00EE751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laire-Accent4">
    <w:name w:val="Light Grid Accent 4"/>
    <w:basedOn w:val="TableauNormal"/>
    <w:uiPriority w:val="62"/>
    <w:rsid w:val="00EE7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aragraphedeliste">
    <w:name w:val="List Paragraph"/>
    <w:basedOn w:val="Normal"/>
    <w:uiPriority w:val="34"/>
    <w:qFormat/>
    <w:rsid w:val="00EE7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31</cp:revision>
  <dcterms:created xsi:type="dcterms:W3CDTF">2011-08-26T13:43:00Z</dcterms:created>
  <dcterms:modified xsi:type="dcterms:W3CDTF">2011-08-26T14:55:00Z</dcterms:modified>
</cp:coreProperties>
</file>