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45B2" w:rsidRPr="00D12C27" w:rsidRDefault="007C14A6">
      <w:pPr>
        <w:rPr>
          <w:b/>
          <w:bCs/>
        </w:rPr>
      </w:pPr>
      <w:r w:rsidRPr="00D12C27">
        <w:rPr>
          <w:b/>
          <w:bCs/>
        </w:rPr>
        <w:t>CE1</w:t>
      </w:r>
    </w:p>
    <w:p w:rsidR="007C14A6" w:rsidRPr="00D12C27" w:rsidRDefault="007C14A6">
      <w:pPr>
        <w:rPr>
          <w:b/>
          <w:bCs/>
        </w:rPr>
      </w:pPr>
    </w:p>
    <w:p w:rsidR="007C14A6" w:rsidRPr="00D12C27" w:rsidRDefault="007C14A6">
      <w:pPr>
        <w:rPr>
          <w:b/>
          <w:bCs/>
        </w:rPr>
      </w:pPr>
      <w:r w:rsidRPr="00D12C27">
        <w:rPr>
          <w:b/>
          <w:bCs/>
        </w:rPr>
        <w:t xml:space="preserve">                                           Lundi 8 juin 2020</w:t>
      </w:r>
    </w:p>
    <w:p w:rsidR="007C14A6" w:rsidRDefault="007C14A6"/>
    <w:p w:rsidR="007C14A6" w:rsidRDefault="007C14A6" w:rsidP="007C14A6">
      <w:r>
        <w:t>Bonjour,</w:t>
      </w:r>
    </w:p>
    <w:p w:rsidR="007C14A6" w:rsidRDefault="007C14A6" w:rsidP="007C14A6"/>
    <w:p w:rsidR="007C14A6" w:rsidRDefault="007C14A6" w:rsidP="007C14A6">
      <w:r>
        <w:t>J’espère que ce week-end s’est bien passé.</w:t>
      </w:r>
    </w:p>
    <w:p w:rsidR="007C14A6" w:rsidRDefault="007C14A6" w:rsidP="007C14A6">
      <w:r>
        <w:t>Cette semaine sera une semaine de quatre jours de classe.</w:t>
      </w:r>
    </w:p>
    <w:p w:rsidR="007C14A6" w:rsidRDefault="007C14A6" w:rsidP="007C14A6">
      <w:r>
        <w:br/>
        <w:t xml:space="preserve">Reprenons avec les </w:t>
      </w:r>
      <w:r w:rsidRPr="00110877">
        <w:rPr>
          <w:b/>
          <w:bCs/>
        </w:rPr>
        <w:t>rituels</w:t>
      </w:r>
      <w:r>
        <w:t xml:space="preserve"> sans oublier les responsabilités de la maison.</w:t>
      </w:r>
    </w:p>
    <w:p w:rsidR="007C14A6" w:rsidRDefault="007C14A6">
      <w:pPr>
        <w:rPr>
          <w:b/>
          <w:bCs/>
        </w:rPr>
      </w:pPr>
    </w:p>
    <w:p w:rsidR="007C14A6" w:rsidRDefault="007C14A6">
      <w:r>
        <w:rPr>
          <w:b/>
          <w:bCs/>
        </w:rPr>
        <w:t xml:space="preserve">Lecture : </w:t>
      </w:r>
      <w:r w:rsidR="00083960" w:rsidRPr="00083960">
        <w:t>re</w:t>
      </w:r>
      <w:r w:rsidRPr="00083960">
        <w:t>lire 3 fois le texte « </w:t>
      </w:r>
      <w:r w:rsidR="00083960" w:rsidRPr="00083960">
        <w:t>En voiture</w:t>
      </w:r>
      <w:r w:rsidR="00083960">
        <w:t xml:space="preserve"> </w:t>
      </w:r>
      <w:r w:rsidRPr="00083960">
        <w:t>» page 46 du CL2.</w:t>
      </w:r>
    </w:p>
    <w:p w:rsidR="00083960" w:rsidRDefault="00083960">
      <w:pPr>
        <w:rPr>
          <w:b/>
          <w:bCs/>
        </w:rPr>
      </w:pPr>
    </w:p>
    <w:p w:rsidR="00083960" w:rsidRDefault="00083960">
      <w:r w:rsidRPr="00083960">
        <w:rPr>
          <w:b/>
          <w:bCs/>
        </w:rPr>
        <w:t>Production d’écrit </w:t>
      </w:r>
      <w:r>
        <w:t xml:space="preserve">: </w:t>
      </w:r>
      <w:r w:rsidRPr="00083960">
        <w:t>Répondre oralement aux questions qui suivent</w:t>
      </w:r>
      <w:r>
        <w:t xml:space="preserve"> la lecture du texte « En voiture »</w:t>
      </w:r>
      <w:r w:rsidRPr="00083960">
        <w:t xml:space="preserve"> puis écris 2 questions (exercice n°3)</w:t>
      </w:r>
      <w:r>
        <w:t xml:space="preserve"> sans oublier la majuscule en début de phrase.</w:t>
      </w:r>
    </w:p>
    <w:p w:rsidR="00083960" w:rsidRDefault="00083960"/>
    <w:p w:rsidR="00083960" w:rsidRPr="00083960" w:rsidRDefault="00083960"/>
    <w:p w:rsidR="007C14A6" w:rsidRPr="007C14A6" w:rsidRDefault="007C14A6" w:rsidP="007C14A6">
      <w:pPr>
        <w:rPr>
          <w:rFonts w:ascii="Times New Roman" w:eastAsia="Times New Roman" w:hAnsi="Times New Roman" w:cs="Times New Roman"/>
          <w:lang w:eastAsia="fr-FR"/>
        </w:rPr>
      </w:pPr>
      <w:r w:rsidRPr="00E56D44">
        <w:rPr>
          <w:b/>
          <w:bCs/>
        </w:rPr>
        <w:t>Orthographe</w:t>
      </w:r>
      <w:r>
        <w:t xml:space="preserve"> : commencer à s’entrainer à écrire sans erreur les </w:t>
      </w:r>
      <w:r w:rsidRPr="00E56D44">
        <w:rPr>
          <w:u w:val="single"/>
        </w:rPr>
        <w:t>mots de la liste 2</w:t>
      </w:r>
      <w:r>
        <w:rPr>
          <w:u w:val="single"/>
        </w:rPr>
        <w:t>9</w:t>
      </w:r>
      <w:r>
        <w:t>.</w:t>
      </w:r>
      <w:r>
        <w:br/>
      </w:r>
      <w:r w:rsidRPr="00E56D44">
        <w:rPr>
          <w:u w:val="single"/>
        </w:rPr>
        <w:t>Dictée</w:t>
      </w:r>
      <w:r>
        <w:t xml:space="preserve"> sur le cahier : « </w:t>
      </w:r>
      <w:r>
        <w:rPr>
          <w:rFonts w:ascii="Times New Roman" w:eastAsia="Times New Roman" w:hAnsi="Times New Roman" w:cs="Times New Roman"/>
          <w:lang w:eastAsia="fr-FR"/>
        </w:rPr>
        <w:t>T</w:t>
      </w:r>
      <w:r w:rsidRPr="007C14A6">
        <w:rPr>
          <w:rFonts w:ascii="Times New Roman" w:eastAsia="Times New Roman" w:hAnsi="Times New Roman" w:cs="Times New Roman"/>
          <w:lang w:eastAsia="fr-FR"/>
        </w:rPr>
        <w:t>u discutes avec le crapaud, le castor et le cygne. Tu es déçu car la cigale avec son accent du sud n’est pas là.</w:t>
      </w:r>
      <w:r>
        <w:rPr>
          <w:rFonts w:ascii="Times New Roman" w:eastAsia="Times New Roman" w:hAnsi="Times New Roman" w:cs="Times New Roman"/>
          <w:lang w:eastAsia="fr-FR"/>
        </w:rPr>
        <w:t> »</w:t>
      </w:r>
      <w:r w:rsidRPr="007C14A6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7C14A6" w:rsidRDefault="007C14A6" w:rsidP="007C14A6"/>
    <w:p w:rsidR="007C14A6" w:rsidRPr="00083960" w:rsidRDefault="00083960" w:rsidP="007C14A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Vocabulaire : </w:t>
      </w:r>
      <w:r w:rsidRPr="00083960">
        <w:rPr>
          <w:rFonts w:ascii="Times New Roman" w:eastAsia="Times New Roman" w:hAnsi="Times New Roman" w:cs="Times New Roman"/>
          <w:lang w:eastAsia="fr-FR"/>
        </w:rPr>
        <w:t xml:space="preserve">exercices d’entrainement à la lecture d’un article dans le dictionnaire : n°4 à 8 </w:t>
      </w:r>
      <w:proofErr w:type="gramStart"/>
      <w:r w:rsidRPr="00083960">
        <w:rPr>
          <w:rFonts w:ascii="Times New Roman" w:eastAsia="Times New Roman" w:hAnsi="Times New Roman" w:cs="Times New Roman"/>
          <w:lang w:eastAsia="fr-FR"/>
        </w:rPr>
        <w:t>page</w:t>
      </w:r>
      <w:proofErr w:type="gramEnd"/>
      <w:r w:rsidRPr="00083960">
        <w:rPr>
          <w:rFonts w:ascii="Times New Roman" w:eastAsia="Times New Roman" w:hAnsi="Times New Roman" w:cs="Times New Roman"/>
          <w:lang w:eastAsia="fr-FR"/>
        </w:rPr>
        <w:t xml:space="preserve"> 127 du CL2.</w:t>
      </w:r>
    </w:p>
    <w:p w:rsidR="007C14A6" w:rsidRDefault="007C14A6" w:rsidP="007C14A6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7C14A6" w:rsidRDefault="00083960" w:rsidP="007C14A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 xml:space="preserve">Mathématiques : </w:t>
      </w:r>
      <w:r w:rsidRPr="00083960">
        <w:rPr>
          <w:rFonts w:ascii="Times New Roman" w:eastAsia="Times New Roman" w:hAnsi="Times New Roman" w:cs="Times New Roman"/>
          <w:lang w:eastAsia="fr-FR"/>
        </w:rPr>
        <w:t>La multiplication en ligne (cas des nombres à 3 chiffres)</w:t>
      </w:r>
    </w:p>
    <w:p w:rsidR="00083960" w:rsidRDefault="00083960" w:rsidP="007C14A6">
      <w:pPr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Avec l’aide de l’adulte réaliser les exercices des cadres 1, 2, 3 pages 136 et 137.</w:t>
      </w:r>
      <w:r>
        <w:rPr>
          <w:rFonts w:ascii="Times New Roman" w:eastAsia="Times New Roman" w:hAnsi="Times New Roman" w:cs="Times New Roman"/>
          <w:lang w:eastAsia="fr-FR"/>
        </w:rPr>
        <w:br/>
        <w:t>En autonomie : réaliser les exercices du cadre 4 page 137.</w:t>
      </w:r>
    </w:p>
    <w:p w:rsidR="007C14A6" w:rsidRDefault="007C14A6" w:rsidP="007C14A6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7C14A6" w:rsidRDefault="007C14A6" w:rsidP="007C14A6">
      <w:pPr>
        <w:rPr>
          <w:rFonts w:ascii="Times New Roman" w:eastAsia="Times New Roman" w:hAnsi="Times New Roman" w:cs="Times New Roman"/>
          <w:lang w:eastAsia="fr-FR"/>
        </w:rPr>
      </w:pPr>
      <w:r w:rsidRPr="007C14A6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E56D44">
        <w:rPr>
          <w:rFonts w:ascii="Times New Roman" w:eastAsia="Times New Roman" w:hAnsi="Times New Roman" w:cs="Times New Roman"/>
          <w:b/>
          <w:bCs/>
          <w:lang w:eastAsia="fr-FR"/>
        </w:rPr>
        <w:t>Calcul mental</w:t>
      </w:r>
      <w:r>
        <w:rPr>
          <w:rFonts w:ascii="Times New Roman" w:eastAsia="Times New Roman" w:hAnsi="Times New Roman" w:cs="Times New Roman"/>
          <w:lang w:eastAsia="fr-FR"/>
        </w:rPr>
        <w:t> : Revoir la table de multiplication par 5 en cliquant sur le lien suivant :</w:t>
      </w:r>
    </w:p>
    <w:p w:rsidR="007C14A6" w:rsidRDefault="007C14A6" w:rsidP="007C14A6">
      <w:pPr>
        <w:rPr>
          <w:rFonts w:ascii="Times New Roman" w:eastAsia="Times New Roman" w:hAnsi="Times New Roman" w:cs="Times New Roman"/>
          <w:lang w:eastAsia="fr-FR"/>
        </w:rPr>
      </w:pPr>
    </w:p>
    <w:p w:rsidR="007C14A6" w:rsidRDefault="007C14A6" w:rsidP="007C14A6">
      <w:pPr>
        <w:rPr>
          <w:rStyle w:val="Lienhypertexte"/>
        </w:rPr>
      </w:pPr>
      <w:hyperlink r:id="rId4" w:history="1">
        <w:r>
          <w:rPr>
            <w:rStyle w:val="Lienhypertexte"/>
          </w:rPr>
          <w:t>https://www.logicieleducatif.fr/math/calcul/tablesmultiplication.php</w:t>
        </w:r>
      </w:hyperlink>
    </w:p>
    <w:p w:rsidR="007C14A6" w:rsidRDefault="007C14A6" w:rsidP="007C14A6"/>
    <w:p w:rsidR="007C14A6" w:rsidRDefault="007C14A6" w:rsidP="007C14A6"/>
    <w:p w:rsidR="007C14A6" w:rsidRPr="00CA5B6B" w:rsidRDefault="007C14A6" w:rsidP="007C14A6">
      <w:pPr>
        <w:rPr>
          <w:lang w:val="en-US"/>
        </w:rPr>
      </w:pPr>
      <w:proofErr w:type="gramStart"/>
      <w:r w:rsidRPr="00CA5B6B">
        <w:rPr>
          <w:b/>
          <w:bCs/>
          <w:lang w:val="en-US"/>
        </w:rPr>
        <w:t>EPS</w:t>
      </w:r>
      <w:r w:rsidRPr="00CA5B6B">
        <w:rPr>
          <w:lang w:val="en-US"/>
        </w:rPr>
        <w:t> :</w:t>
      </w:r>
      <w:proofErr w:type="gramEnd"/>
      <w:r w:rsidRPr="00CA5B6B">
        <w:rPr>
          <w:lang w:val="en-US"/>
        </w:rPr>
        <w:t xml:space="preserve"> </w:t>
      </w:r>
      <w:r w:rsidRPr="00846B71">
        <w:rPr>
          <w:lang w:val="en-US"/>
        </w:rPr>
        <w:t>Flash mob</w:t>
      </w:r>
      <w:r w:rsidRPr="00846B71">
        <w:rPr>
          <w:b/>
          <w:bCs/>
          <w:lang w:val="en-US"/>
        </w:rPr>
        <w:t xml:space="preserve">  </w:t>
      </w:r>
      <w:hyperlink r:id="rId5" w:history="1">
        <w:r w:rsidRPr="00846B71">
          <w:rPr>
            <w:rStyle w:val="Lienhypertexte"/>
            <w:b/>
            <w:bCs/>
            <w:lang w:val="en-US"/>
          </w:rPr>
          <w:t>https://www.youtube.com/watch?v=yFfNvxMXj7M</w:t>
        </w:r>
      </w:hyperlink>
    </w:p>
    <w:p w:rsidR="007C14A6" w:rsidRPr="00CA5B6B" w:rsidRDefault="007C14A6" w:rsidP="007C14A6">
      <w:pPr>
        <w:rPr>
          <w:rFonts w:ascii="Times New Roman" w:eastAsia="Times New Roman" w:hAnsi="Times New Roman" w:cs="Times New Roman"/>
          <w:lang w:val="en-US" w:eastAsia="fr-FR"/>
        </w:rPr>
      </w:pPr>
    </w:p>
    <w:p w:rsidR="007C14A6" w:rsidRPr="000F425F" w:rsidRDefault="007C14A6" w:rsidP="007C14A6">
      <w:pPr>
        <w:rPr>
          <w:rFonts w:ascii="Times New Roman" w:eastAsia="Times New Roman" w:hAnsi="Times New Roman" w:cs="Times New Roman"/>
          <w:lang w:val="en-US" w:eastAsia="fr-FR"/>
        </w:rPr>
      </w:pPr>
    </w:p>
    <w:p w:rsidR="007C14A6" w:rsidRPr="00E56D44" w:rsidRDefault="007C14A6" w:rsidP="007C14A6">
      <w:pPr>
        <w:rPr>
          <w:b/>
          <w:bCs/>
        </w:rPr>
      </w:pPr>
      <w:r w:rsidRPr="00E56D44">
        <w:rPr>
          <w:b/>
          <w:bCs/>
        </w:rPr>
        <w:t>Anglais</w:t>
      </w:r>
      <w:r>
        <w:rPr>
          <w:b/>
          <w:bCs/>
        </w:rPr>
        <w:t xml:space="preserve"> : </w:t>
      </w:r>
      <w:r w:rsidRPr="00E56D44">
        <w:t>une histoire à écouter</w:t>
      </w:r>
    </w:p>
    <w:p w:rsidR="007C14A6" w:rsidRDefault="007C14A6" w:rsidP="007C14A6">
      <w:hyperlink r:id="rId6" w:anchor="containerType=program&amp;containerSlug=dimitri" w:history="1">
        <w:r>
          <w:rPr>
            <w:rStyle w:val="Lienhypertexte"/>
          </w:rPr>
          <w:t>https://www.lumni.fr/video/the-balafon#containerType=program&amp;containerSlug=dimitri</w:t>
        </w:r>
      </w:hyperlink>
    </w:p>
    <w:p w:rsidR="007C14A6" w:rsidRDefault="007C14A6"/>
    <w:sectPr w:rsidR="007C14A6" w:rsidSect="00E16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A6"/>
    <w:rsid w:val="00083960"/>
    <w:rsid w:val="007C14A6"/>
    <w:rsid w:val="00D12C27"/>
    <w:rsid w:val="00D145B2"/>
    <w:rsid w:val="00E1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7991A"/>
  <w15:chartTrackingRefBased/>
  <w15:docId w15:val="{E29AE8F4-14E1-8644-B515-63678D2A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14A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1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mni.fr/video/the-balafon" TargetMode="External"/><Relationship Id="rId5" Type="http://schemas.openxmlformats.org/officeDocument/2006/relationships/hyperlink" Target="https://www.youtube.com/watch?v=yFfNvxMXj7M" TargetMode="External"/><Relationship Id="rId4" Type="http://schemas.openxmlformats.org/officeDocument/2006/relationships/hyperlink" Target="https://www.logicieleducatif.fr/math/calcul/tablesmultiplicat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VOLFART</dc:creator>
  <cp:keywords/>
  <dc:description/>
  <cp:lastModifiedBy>Karine VOLFART</cp:lastModifiedBy>
  <cp:revision>1</cp:revision>
  <dcterms:created xsi:type="dcterms:W3CDTF">2020-06-03T18:10:00Z</dcterms:created>
  <dcterms:modified xsi:type="dcterms:W3CDTF">2020-06-03T18:33:00Z</dcterms:modified>
</cp:coreProperties>
</file>