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3C" w:rsidRPr="004D0839" w:rsidRDefault="005E773C" w:rsidP="007960B7">
      <w:pPr>
        <w:jc w:val="center"/>
        <w:rPr>
          <w:rFonts w:ascii="KG Always A Good Time" w:hAnsi="KG Always A Good Time"/>
          <w:color w:val="FF3399"/>
          <w:sz w:val="40"/>
        </w:rPr>
      </w:pPr>
      <w:r w:rsidRPr="004D0839">
        <w:rPr>
          <w:rFonts w:ascii="KG Always A Good Time" w:hAnsi="KG Always A Good Time"/>
          <w:color w:val="FF3399"/>
          <w:sz w:val="40"/>
        </w:rPr>
        <w:t xml:space="preserve">Progression </w:t>
      </w:r>
      <w:r>
        <w:rPr>
          <w:rFonts w:ascii="KG Always A Good Time" w:hAnsi="KG Always A Good Time"/>
          <w:color w:val="FF3399"/>
          <w:sz w:val="40"/>
        </w:rPr>
        <w:t xml:space="preserve">Education civique et morale </w:t>
      </w:r>
    </w:p>
    <w:p w:rsidR="005E773C" w:rsidRDefault="005E773C" w:rsidP="00CF362C">
      <w:pPr>
        <w:ind w:left="284" w:right="281"/>
        <w:jc w:val="both"/>
        <w:rPr>
          <w:rFonts w:ascii="Lexie Readable" w:hAnsi="Lexie Readable"/>
        </w:rPr>
      </w:pPr>
      <w:r>
        <w:rPr>
          <w:rFonts w:ascii="Lexie Readable" w:hAnsi="Lexie Readable"/>
        </w:rPr>
        <w:t>L’éducation morale n’est pas du seul fait ni de la seule responsabilité de l’école ; elle commence dans la famille. L’enseignement moral et civique porte sur les principes et valeurs nécessaires à la vie commune dans une société démocratique. Il se fait dans un cadre laïque. Ce cadre impose une obligation de neutralité, mais celle-ci ne doit pas conduire à une réticence dans l’affirmation des valeurs transmises. Les enseignants sont tenus de promouvoir ces valeurs dans tous les enseignements et dans toutes les</w:t>
      </w:r>
      <w:r w:rsidR="007960B7">
        <w:rPr>
          <w:rFonts w:ascii="Lexie Readable" w:hAnsi="Lexie Readable"/>
        </w:rPr>
        <w:t xml:space="preserve"> dimensions de la vie scolaire.</w:t>
      </w:r>
    </w:p>
    <w:p w:rsidR="005E773C" w:rsidRDefault="005E773C" w:rsidP="00CF362C">
      <w:pPr>
        <w:ind w:left="284" w:right="281"/>
        <w:jc w:val="both"/>
        <w:rPr>
          <w:rFonts w:ascii="Lexie Readable" w:hAnsi="Lexie Readable"/>
        </w:rPr>
      </w:pPr>
      <w:r>
        <w:rPr>
          <w:rFonts w:ascii="Lexie Readable" w:hAnsi="Lexie Readable"/>
        </w:rPr>
        <w:t>Cet enseignement a pour objet de transmettre et de faire partager les valeurs de la République acceptées par tous, quelles que soient les convictions, les croyances ou les choix de vie personnels. A l’écoute de chacun, l’enseignant encourage l’autonomie, l’esprit critique et la coopération. Il veille à éviter toute discrimination et tou</w:t>
      </w:r>
      <w:r w:rsidR="007960B7">
        <w:rPr>
          <w:rFonts w:ascii="Lexie Readable" w:hAnsi="Lexie Readable"/>
        </w:rPr>
        <w:t>te dévalorisation entre élèves.</w:t>
      </w:r>
    </w:p>
    <w:p w:rsidR="005E773C" w:rsidRDefault="005E773C" w:rsidP="00CF362C">
      <w:pPr>
        <w:ind w:left="284" w:right="281"/>
        <w:jc w:val="both"/>
        <w:rPr>
          <w:rFonts w:ascii="Lexie Readable" w:hAnsi="Lexie Readable"/>
        </w:rPr>
      </w:pPr>
      <w:r>
        <w:rPr>
          <w:rFonts w:ascii="Lexie Readable" w:hAnsi="Lexie Readable"/>
        </w:rPr>
        <w:t>Les connaissances et compétences à faire acquérir ne sont pas juxtaposées les unes aux autres. Elles s’intègrent dans une culture qui leur donne sens et cohérence et développe les dispositions à a</w:t>
      </w:r>
      <w:r w:rsidR="007960B7">
        <w:rPr>
          <w:rFonts w:ascii="Lexie Readable" w:hAnsi="Lexie Readable"/>
        </w:rPr>
        <w:t>gir de façon morale et civique.</w:t>
      </w:r>
    </w:p>
    <w:p w:rsidR="005E773C" w:rsidRDefault="005E773C" w:rsidP="00CF362C">
      <w:pPr>
        <w:ind w:left="284" w:right="281"/>
        <w:jc w:val="both"/>
        <w:rPr>
          <w:rFonts w:ascii="Lexie Readable" w:hAnsi="Lexie Readable"/>
        </w:rPr>
      </w:pPr>
      <w:r>
        <w:rPr>
          <w:rFonts w:ascii="Lexie Readable" w:hAnsi="Lexie Readable"/>
        </w:rPr>
        <w:t xml:space="preserve">L’ECM a pour but de favoriser le développement </w:t>
      </w:r>
      <w:r w:rsidR="007960B7">
        <w:rPr>
          <w:rFonts w:ascii="Lexie Readable" w:hAnsi="Lexie Readable"/>
        </w:rPr>
        <w:t>d’une</w:t>
      </w:r>
      <w:r>
        <w:rPr>
          <w:rFonts w:ascii="Lexie Readable" w:hAnsi="Lexie Readable"/>
        </w:rPr>
        <w:t xml:space="preserve"> aptitude à vivre ensemble dans une République indivisible, laïque, démocratique et sociale. Il met en œuvres 4 principes :</w:t>
      </w:r>
    </w:p>
    <w:p w:rsidR="005E773C" w:rsidRDefault="005E773C" w:rsidP="00CF362C">
      <w:pPr>
        <w:pStyle w:val="Paragraphedeliste"/>
        <w:numPr>
          <w:ilvl w:val="0"/>
          <w:numId w:val="1"/>
        </w:numPr>
        <w:ind w:left="284" w:right="281"/>
        <w:jc w:val="both"/>
        <w:rPr>
          <w:rFonts w:ascii="Lexie Readable" w:hAnsi="Lexie Readable"/>
        </w:rPr>
      </w:pPr>
      <w:r>
        <w:rPr>
          <w:rFonts w:ascii="Lexie Readable" w:hAnsi="Lexie Readable"/>
        </w:rPr>
        <w:t>Penser et agir par soi-même et avec les autres et pouvoir argumenter ses positions et ses choix</w:t>
      </w:r>
    </w:p>
    <w:p w:rsidR="005E773C" w:rsidRDefault="005E773C" w:rsidP="00CF362C">
      <w:pPr>
        <w:pStyle w:val="Paragraphedeliste"/>
        <w:numPr>
          <w:ilvl w:val="0"/>
          <w:numId w:val="1"/>
        </w:numPr>
        <w:ind w:left="284" w:right="281"/>
        <w:jc w:val="both"/>
        <w:rPr>
          <w:rFonts w:ascii="Lexie Readable" w:hAnsi="Lexie Readable"/>
        </w:rPr>
      </w:pPr>
      <w:r>
        <w:rPr>
          <w:rFonts w:ascii="Lexie Readable" w:hAnsi="Lexie Readable"/>
        </w:rPr>
        <w:t>Comprendre le bien fondé des normes et des règles régissant les comportements individuels et collectifs, les respecter et agir conformément à elles</w:t>
      </w:r>
    </w:p>
    <w:p w:rsidR="005E773C" w:rsidRDefault="005E773C" w:rsidP="00CF362C">
      <w:pPr>
        <w:pStyle w:val="Paragraphedeliste"/>
        <w:numPr>
          <w:ilvl w:val="0"/>
          <w:numId w:val="1"/>
        </w:numPr>
        <w:ind w:left="284" w:right="281"/>
        <w:jc w:val="both"/>
        <w:rPr>
          <w:rFonts w:ascii="Lexie Readable" w:hAnsi="Lexie Readable"/>
        </w:rPr>
      </w:pPr>
      <w:r>
        <w:rPr>
          <w:rFonts w:ascii="Lexie Readable" w:hAnsi="Lexie Readable"/>
        </w:rPr>
        <w:t>Reconnaitre le pluralisme des opinions, des convictions, des croyances et des modes de vie</w:t>
      </w:r>
    </w:p>
    <w:p w:rsidR="005E773C" w:rsidRPr="007960B7" w:rsidRDefault="005E773C" w:rsidP="00CF362C">
      <w:pPr>
        <w:pStyle w:val="Paragraphedeliste"/>
        <w:numPr>
          <w:ilvl w:val="0"/>
          <w:numId w:val="1"/>
        </w:numPr>
        <w:ind w:left="284" w:right="281"/>
        <w:jc w:val="both"/>
        <w:rPr>
          <w:rFonts w:ascii="Lexie Readable" w:hAnsi="Lexie Readable"/>
        </w:rPr>
      </w:pPr>
      <w:r>
        <w:rPr>
          <w:rFonts w:ascii="Lexie Readable" w:hAnsi="Lexie Readable"/>
        </w:rPr>
        <w:t>Construire du lien social et politique</w:t>
      </w:r>
    </w:p>
    <w:p w:rsidR="005E773C" w:rsidRDefault="005E773C" w:rsidP="00CF362C">
      <w:pPr>
        <w:ind w:left="284" w:right="281"/>
        <w:jc w:val="both"/>
        <w:rPr>
          <w:rFonts w:ascii="Lexie Readable" w:hAnsi="Lexie Readable"/>
        </w:rPr>
      </w:pPr>
      <w:r>
        <w:rPr>
          <w:rFonts w:ascii="Lexie Readable" w:hAnsi="Lexie Readable"/>
        </w:rPr>
        <w:t>L’ECM privilégie la mise en activité des élèves.</w:t>
      </w:r>
    </w:p>
    <w:p w:rsidR="005E773C" w:rsidRDefault="005E773C" w:rsidP="00CF362C">
      <w:pPr>
        <w:ind w:left="284" w:right="281"/>
        <w:jc w:val="both"/>
        <w:rPr>
          <w:rFonts w:ascii="Lexie Readable" w:hAnsi="Lexie Readable"/>
        </w:rPr>
      </w:pPr>
      <w:r>
        <w:rPr>
          <w:rFonts w:ascii="Lexie Readable" w:hAnsi="Lexie Readable"/>
        </w:rPr>
        <w:t>L’ECM doit avoir un horaire spécialement dédié mais il ne saurait se réduire à être un contenu enseigné à côté des autres. Tous les enseignements à tous les degrés doivent y être articulés en sollicitant les dimensions émancipatrices et les dimensions sociales des apprentissages scolaires, tous portés par une même exigence d’humanisme. Tous les domaines disciplinaires ainsi que la vie scolaire contribuent à cet enseigneme</w:t>
      </w:r>
      <w:r w:rsidR="007960B7">
        <w:rPr>
          <w:rFonts w:ascii="Lexie Readable" w:hAnsi="Lexie Readable"/>
        </w:rPr>
        <w:t>nt.</w:t>
      </w:r>
    </w:p>
    <w:p w:rsidR="005E773C" w:rsidRDefault="005E773C" w:rsidP="00CF362C">
      <w:pPr>
        <w:ind w:left="284" w:right="281"/>
        <w:jc w:val="both"/>
        <w:rPr>
          <w:rFonts w:ascii="Lexie Readable" w:hAnsi="Lexie Readable"/>
        </w:rPr>
      </w:pPr>
      <w:r>
        <w:rPr>
          <w:rFonts w:ascii="Lexie Readable" w:hAnsi="Lexie Readable"/>
        </w:rPr>
        <w:t>Les connaissances et les compétences visées par l’ECM se construisent progressivement en lien avec la maturité de l’élève et son développement psychologique et social. Cela nécessite la reprise des objets enseignés et la consolidation des acquis en suivant des démarches diversifiées et adaptées à l’âge des élèves, afin que l’équipe puisse construire sur chacun des cycles une progression définie auto</w:t>
      </w:r>
      <w:r w:rsidR="007960B7">
        <w:rPr>
          <w:rFonts w:ascii="Lexie Readable" w:hAnsi="Lexie Readable"/>
        </w:rPr>
        <w:t>ur de quelques repères annuels.</w:t>
      </w:r>
    </w:p>
    <w:p w:rsidR="00A27716" w:rsidRDefault="005E773C" w:rsidP="00CF362C">
      <w:pPr>
        <w:ind w:left="284" w:right="281"/>
        <w:jc w:val="both"/>
        <w:rPr>
          <w:rFonts w:ascii="Lexie Readable" w:hAnsi="Lexie Readable"/>
        </w:rPr>
      </w:pPr>
      <w:r>
        <w:rPr>
          <w:rFonts w:ascii="Lexie Readable" w:hAnsi="Lexie Readable"/>
        </w:rPr>
        <w:t>Le caractère spécifique de l’ECM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7960B7" w:rsidRDefault="00A27716" w:rsidP="00CF362C">
      <w:pPr>
        <w:ind w:left="284" w:right="281"/>
        <w:jc w:val="both"/>
        <w:rPr>
          <w:rFonts w:ascii="Lexie Readable" w:hAnsi="Lexie Readable"/>
        </w:rPr>
        <w:sectPr w:rsidR="007960B7" w:rsidSect="007960B7">
          <w:pgSz w:w="11906" w:h="16838"/>
          <w:pgMar w:top="426" w:right="284" w:bottom="284" w:left="284" w:header="708" w:footer="708" w:gutter="0"/>
          <w:cols w:space="708"/>
          <w:docGrid w:linePitch="360"/>
        </w:sectPr>
      </w:pPr>
      <w:r>
        <w:rPr>
          <w:rFonts w:ascii="Lexie Readable" w:hAnsi="Lexie Readable"/>
        </w:rPr>
        <w:t>La progression d’ECM est donc étroitement liée aux projets de la classe. Aussi, la progression n’est pas travaillée en fonction des différents thèmes à aborder, mais en fonction des différentes problématiques, abordées par les projets de la classe, et qui permettent donc de travailler, de façon transversales et en même temps,</w:t>
      </w:r>
      <w:r w:rsidR="00E64D18">
        <w:rPr>
          <w:rFonts w:ascii="Lexie Readable" w:hAnsi="Lexie Readable"/>
        </w:rPr>
        <w:t xml:space="preserve"> les différents thèmes de l’ECM</w:t>
      </w:r>
    </w:p>
    <w:p w:rsidR="00A27716" w:rsidRPr="00E64D18" w:rsidRDefault="00A27716" w:rsidP="00E64D18">
      <w:pPr>
        <w:rPr>
          <w:rFonts w:ascii="Lexie Readable" w:hAnsi="Lexie Readable"/>
          <w:sz w:val="2"/>
        </w:rPr>
      </w:pPr>
      <w:bookmarkStart w:id="0" w:name="_GoBack"/>
    </w:p>
    <w:tbl>
      <w:tblPr>
        <w:tblStyle w:val="Grilledutableau"/>
        <w:tblW w:w="16019" w:type="dxa"/>
        <w:tblInd w:w="-998" w:type="dxa"/>
        <w:tblBorders>
          <w:left w:val="none" w:sz="0" w:space="0" w:color="auto"/>
          <w:right w:val="none" w:sz="0" w:space="0" w:color="auto"/>
          <w:insideV w:val="none" w:sz="0" w:space="0" w:color="auto"/>
        </w:tblBorders>
        <w:tblLook w:val="04A0" w:firstRow="1" w:lastRow="0" w:firstColumn="1" w:lastColumn="0" w:noHBand="0" w:noVBand="1"/>
      </w:tblPr>
      <w:tblGrid>
        <w:gridCol w:w="1986"/>
        <w:gridCol w:w="5103"/>
        <w:gridCol w:w="8930"/>
      </w:tblGrid>
      <w:tr w:rsidR="007960B7" w:rsidRPr="007960B7" w:rsidTr="00CF362C">
        <w:tc>
          <w:tcPr>
            <w:tcW w:w="1986" w:type="dxa"/>
            <w:tcBorders>
              <w:top w:val="nil"/>
            </w:tcBorders>
            <w:vAlign w:val="center"/>
          </w:tcPr>
          <w:bookmarkEnd w:id="0"/>
          <w:p w:rsidR="007960B7" w:rsidRPr="007960B7" w:rsidRDefault="007960B7" w:rsidP="007960B7">
            <w:pPr>
              <w:jc w:val="center"/>
              <w:rPr>
                <w:rFonts w:ascii="KG Always A Good Time" w:hAnsi="KG Always A Good Time"/>
                <w:sz w:val="36"/>
              </w:rPr>
            </w:pPr>
            <w:r w:rsidRPr="007960B7">
              <w:rPr>
                <w:rFonts w:ascii="KG Always A Good Time" w:hAnsi="KG Always A Good Time"/>
                <w:sz w:val="36"/>
              </w:rPr>
              <w:t>Période</w:t>
            </w:r>
          </w:p>
        </w:tc>
        <w:tc>
          <w:tcPr>
            <w:tcW w:w="5103" w:type="dxa"/>
            <w:tcBorders>
              <w:top w:val="nil"/>
            </w:tcBorders>
            <w:vAlign w:val="center"/>
          </w:tcPr>
          <w:p w:rsidR="007960B7" w:rsidRPr="007960B7" w:rsidRDefault="007960B7" w:rsidP="007960B7">
            <w:pPr>
              <w:jc w:val="center"/>
              <w:rPr>
                <w:rFonts w:ascii="KG Always A Good Time" w:hAnsi="KG Always A Good Time"/>
                <w:sz w:val="36"/>
              </w:rPr>
            </w:pPr>
            <w:r w:rsidRPr="007960B7">
              <w:rPr>
                <w:rFonts w:ascii="KG Always A Good Time" w:hAnsi="KG Always A Good Time"/>
                <w:sz w:val="36"/>
              </w:rPr>
              <w:t>Travail en classe</w:t>
            </w:r>
          </w:p>
        </w:tc>
        <w:tc>
          <w:tcPr>
            <w:tcW w:w="8930" w:type="dxa"/>
            <w:tcBorders>
              <w:top w:val="nil"/>
            </w:tcBorders>
            <w:vAlign w:val="center"/>
          </w:tcPr>
          <w:p w:rsidR="007960B7" w:rsidRPr="007960B7" w:rsidRDefault="007960B7" w:rsidP="007960B7">
            <w:pPr>
              <w:jc w:val="center"/>
              <w:rPr>
                <w:rFonts w:ascii="KG Always A Good Time" w:hAnsi="KG Always A Good Time"/>
                <w:sz w:val="36"/>
              </w:rPr>
            </w:pPr>
            <w:r w:rsidRPr="007960B7">
              <w:rPr>
                <w:rFonts w:ascii="KG Always A Good Time" w:hAnsi="KG Always A Good Time"/>
                <w:sz w:val="36"/>
              </w:rPr>
              <w:t>Référence aux programmes</w:t>
            </w:r>
          </w:p>
        </w:tc>
      </w:tr>
      <w:tr w:rsidR="007960B7" w:rsidTr="007960B7">
        <w:tc>
          <w:tcPr>
            <w:tcW w:w="1986" w:type="dxa"/>
            <w:vAlign w:val="center"/>
          </w:tcPr>
          <w:p w:rsidR="007960B7" w:rsidRDefault="007960B7" w:rsidP="007960B7">
            <w:pPr>
              <w:jc w:val="center"/>
              <w:rPr>
                <w:rFonts w:ascii="Lexie Readable" w:hAnsi="Lexie Readable"/>
              </w:rPr>
            </w:pPr>
            <w:r w:rsidRPr="00B20161">
              <w:rPr>
                <w:rFonts w:ascii="KG Always A Good Time" w:hAnsi="KG Always A Good Time"/>
                <w:color w:val="FFC000"/>
                <w:sz w:val="36"/>
              </w:rPr>
              <w:t xml:space="preserve">Période 1 : Projet </w:t>
            </w:r>
            <w:r>
              <w:rPr>
                <w:rFonts w:ascii="KG Always A Good Time" w:hAnsi="KG Always A Good Time"/>
                <w:color w:val="FFC000"/>
                <w:sz w:val="36"/>
              </w:rPr>
              <w:t>Ecole</w:t>
            </w:r>
          </w:p>
        </w:tc>
        <w:tc>
          <w:tcPr>
            <w:tcW w:w="5103" w:type="dxa"/>
            <w:vAlign w:val="center"/>
          </w:tcPr>
          <w:p w:rsidR="007960B7" w:rsidRDefault="007960B7" w:rsidP="007960B7">
            <w:pPr>
              <w:jc w:val="center"/>
              <w:rPr>
                <w:rFonts w:ascii="Lexie Readable" w:hAnsi="Lexie Readable"/>
                <w:sz w:val="18"/>
                <w:szCs w:val="18"/>
              </w:rPr>
            </w:pPr>
            <w:r>
              <w:rPr>
                <w:rFonts w:ascii="Lexie Readable" w:hAnsi="Lexie Readable"/>
                <w:sz w:val="18"/>
                <w:szCs w:val="18"/>
              </w:rPr>
              <w:t>L’élaboration des règles de la classe</w:t>
            </w:r>
          </w:p>
          <w:p w:rsidR="007960B7" w:rsidRDefault="007960B7" w:rsidP="007960B7">
            <w:pPr>
              <w:jc w:val="center"/>
              <w:rPr>
                <w:rFonts w:ascii="Lexie Readable" w:hAnsi="Lexie Readable"/>
                <w:sz w:val="18"/>
                <w:szCs w:val="18"/>
              </w:rPr>
            </w:pPr>
            <w:r>
              <w:rPr>
                <w:rFonts w:ascii="Lexie Readable" w:hAnsi="Lexie Readable"/>
                <w:sz w:val="18"/>
                <w:szCs w:val="18"/>
              </w:rPr>
              <w:t>Travail autour de « Sur le chemin de l’école »</w:t>
            </w:r>
          </w:p>
          <w:p w:rsidR="007960B7" w:rsidRPr="007960B7" w:rsidRDefault="007960B7" w:rsidP="007960B7">
            <w:pPr>
              <w:jc w:val="center"/>
              <w:rPr>
                <w:rFonts w:ascii="Lexie Readable" w:hAnsi="Lexie Readable"/>
                <w:sz w:val="18"/>
                <w:szCs w:val="18"/>
              </w:rPr>
            </w:pPr>
            <w:r w:rsidRPr="007960B7">
              <w:rPr>
                <w:rFonts w:ascii="Lexie Readable" w:hAnsi="Lexie Readable"/>
                <w:sz w:val="18"/>
                <w:szCs w:val="18"/>
              </w:rPr>
              <w:t>Débats philosophiques sur l’école</w:t>
            </w:r>
          </w:p>
          <w:p w:rsidR="007960B7" w:rsidRPr="007960B7" w:rsidRDefault="007960B7" w:rsidP="007960B7">
            <w:pPr>
              <w:jc w:val="center"/>
              <w:rPr>
                <w:rFonts w:ascii="Lexie Readable" w:hAnsi="Lexie Readable"/>
                <w:sz w:val="18"/>
                <w:szCs w:val="18"/>
              </w:rPr>
            </w:pPr>
            <w:r>
              <w:rPr>
                <w:rFonts w:ascii="Lexie Readable" w:hAnsi="Lexie Readable"/>
                <w:sz w:val="18"/>
                <w:szCs w:val="18"/>
              </w:rPr>
              <w:t>Mise en œuvre d’une action de solidarité</w:t>
            </w:r>
          </w:p>
        </w:tc>
        <w:tc>
          <w:tcPr>
            <w:tcW w:w="8930" w:type="dxa"/>
            <w:vAlign w:val="center"/>
          </w:tcPr>
          <w:p w:rsidR="007960B7" w:rsidRDefault="007960B7" w:rsidP="007960B7">
            <w:pPr>
              <w:jc w:val="center"/>
              <w:rPr>
                <w:rFonts w:ascii="Lexie Readable" w:hAnsi="Lexie Readable"/>
                <w:sz w:val="18"/>
                <w:szCs w:val="18"/>
              </w:rPr>
            </w:pPr>
            <w:r w:rsidRPr="007960B7">
              <w:rPr>
                <w:rFonts w:ascii="Lexie Readable" w:hAnsi="Lexie Readable"/>
                <w:color w:val="FFC000"/>
                <w:sz w:val="18"/>
                <w:szCs w:val="18"/>
              </w:rPr>
              <w:t xml:space="preserve">La sensibilité : soi et les autres </w:t>
            </w:r>
            <w:r>
              <w:rPr>
                <w:rFonts w:ascii="Lexie Readable" w:hAnsi="Lexie Readable"/>
                <w:sz w:val="18"/>
                <w:szCs w:val="18"/>
              </w:rPr>
              <w:t>(se situer et s’exprimer en respectant les codes de la communication orale, les règles de l’échange et le statut de l’interlocuteur ; apprendre à coopérer)</w:t>
            </w:r>
          </w:p>
          <w:p w:rsidR="007960B7" w:rsidRDefault="007960B7" w:rsidP="007960B7">
            <w:pPr>
              <w:jc w:val="center"/>
              <w:rPr>
                <w:rFonts w:ascii="Lexie Readable" w:hAnsi="Lexie Readable"/>
                <w:sz w:val="18"/>
                <w:szCs w:val="18"/>
              </w:rPr>
            </w:pPr>
            <w:r w:rsidRPr="007960B7">
              <w:rPr>
                <w:rFonts w:ascii="Lexie Readable" w:hAnsi="Lexie Readable"/>
                <w:color w:val="FFC000"/>
                <w:sz w:val="18"/>
                <w:szCs w:val="18"/>
              </w:rPr>
              <w:t xml:space="preserve">Le droit et la règle : des principes pour vivre avec les autres </w:t>
            </w:r>
            <w:r>
              <w:rPr>
                <w:rFonts w:ascii="Lexie Readable" w:hAnsi="Lexie Readable"/>
                <w:sz w:val="18"/>
                <w:szCs w:val="18"/>
              </w:rPr>
              <w:t>(respecter les autres et les règles de la vie collective ; participer à la définition de règles communes dans le cadre adéquat ; connaitre ses droits et les moyens de les faire valoir ; comprendre qu’il existe une gradation des sanctions et que la sanction est éducative ; connaitre quelques principes et valeurs fondateurs d’une société démocratique)</w:t>
            </w:r>
          </w:p>
          <w:p w:rsidR="007960B7" w:rsidRDefault="007960B7" w:rsidP="007960B7">
            <w:pPr>
              <w:jc w:val="center"/>
              <w:rPr>
                <w:rFonts w:ascii="Lexie Readable" w:hAnsi="Lexie Readable"/>
                <w:sz w:val="18"/>
                <w:szCs w:val="18"/>
              </w:rPr>
            </w:pPr>
            <w:r w:rsidRPr="007960B7">
              <w:rPr>
                <w:rFonts w:ascii="Lexie Readable" w:hAnsi="Lexie Readable"/>
                <w:color w:val="FFC000"/>
                <w:sz w:val="18"/>
                <w:szCs w:val="18"/>
              </w:rPr>
              <w:t xml:space="preserve">Le jugement : penser par soi-même et avec les autres </w:t>
            </w:r>
            <w:r>
              <w:rPr>
                <w:rFonts w:ascii="Lexie Readable" w:hAnsi="Lexie Readable"/>
                <w:sz w:val="18"/>
                <w:szCs w:val="18"/>
              </w:rPr>
              <w:t>(exposer une courte argumentation pour exprimer et justifier un point de vue et un choix personnel ; s’affirmer dans un débat sans imposer son point de vue aux autres et accepter le point de vue des autres)</w:t>
            </w:r>
          </w:p>
          <w:p w:rsidR="007960B7" w:rsidRPr="007960B7" w:rsidRDefault="007960B7" w:rsidP="007960B7">
            <w:pPr>
              <w:jc w:val="center"/>
              <w:rPr>
                <w:rFonts w:ascii="Lexie Readable" w:hAnsi="Lexie Readable"/>
                <w:sz w:val="18"/>
                <w:szCs w:val="18"/>
              </w:rPr>
            </w:pPr>
            <w:r w:rsidRPr="007960B7">
              <w:rPr>
                <w:rFonts w:ascii="Lexie Readable" w:hAnsi="Lexie Readable"/>
                <w:color w:val="FFC000"/>
                <w:sz w:val="18"/>
                <w:szCs w:val="18"/>
              </w:rPr>
              <w:t xml:space="preserve">L’engagement : agir individuellement et collectivement </w:t>
            </w:r>
            <w:r>
              <w:rPr>
                <w:rFonts w:ascii="Lexie Readable" w:hAnsi="Lexie Readable"/>
                <w:sz w:val="18"/>
                <w:szCs w:val="18"/>
              </w:rPr>
              <w:t>(respecter les engagements pris envers soi-même et envers les autres, s’impliquer dans la vie scolaire ; réaliser un projet collectif ; coopérer en vue d’un objectif commun ; expliquer en mots simples la fraternité et la solidarité ; prendre des responsabilités dans la classe et dans l’école)</w:t>
            </w:r>
          </w:p>
        </w:tc>
      </w:tr>
      <w:tr w:rsidR="00E64D18" w:rsidTr="007960B7">
        <w:tc>
          <w:tcPr>
            <w:tcW w:w="1986" w:type="dxa"/>
            <w:vMerge w:val="restart"/>
            <w:vAlign w:val="center"/>
          </w:tcPr>
          <w:p w:rsidR="00E64D18" w:rsidRPr="00B20161" w:rsidRDefault="00E64D18" w:rsidP="007960B7">
            <w:pPr>
              <w:jc w:val="center"/>
              <w:rPr>
                <w:rFonts w:ascii="KG Always A Good Time" w:hAnsi="KG Always A Good Time"/>
                <w:color w:val="92D050"/>
                <w:sz w:val="36"/>
              </w:rPr>
            </w:pPr>
            <w:r>
              <w:rPr>
                <w:rFonts w:ascii="KG Always A Good Time" w:hAnsi="KG Always A Good Time"/>
                <w:color w:val="00B0F0"/>
                <w:sz w:val="36"/>
              </w:rPr>
              <w:t>Périodes 2 et 3</w:t>
            </w:r>
            <w:r w:rsidRPr="00B20161">
              <w:rPr>
                <w:rFonts w:ascii="KG Always A Good Time" w:hAnsi="KG Always A Good Time"/>
                <w:color w:val="00B0F0"/>
                <w:sz w:val="36"/>
              </w:rPr>
              <w:t xml:space="preserve"> : Projet </w:t>
            </w:r>
            <w:r>
              <w:rPr>
                <w:rFonts w:ascii="KG Always A Good Time" w:hAnsi="KG Always A Good Time"/>
                <w:color w:val="00B0F0"/>
                <w:sz w:val="36"/>
              </w:rPr>
              <w:t>Mer</w:t>
            </w:r>
          </w:p>
          <w:p w:rsidR="00E64D18" w:rsidRPr="00B20161" w:rsidRDefault="00E64D18" w:rsidP="0044419A">
            <w:pPr>
              <w:jc w:val="center"/>
              <w:rPr>
                <w:rFonts w:ascii="KG Always A Good Time" w:hAnsi="KG Always A Good Time"/>
                <w:color w:val="92D050"/>
                <w:sz w:val="36"/>
              </w:rPr>
            </w:pPr>
            <w:r w:rsidRPr="00E64D18">
              <w:rPr>
                <w:rFonts w:ascii="KG Always A Good Time" w:hAnsi="KG Always A Good Time"/>
                <w:color w:val="00B0F0"/>
                <w:sz w:val="36"/>
              </w:rPr>
              <w:t>Vendée globe</w:t>
            </w:r>
          </w:p>
        </w:tc>
        <w:tc>
          <w:tcPr>
            <w:tcW w:w="5103" w:type="dxa"/>
            <w:vAlign w:val="center"/>
          </w:tcPr>
          <w:p w:rsidR="00E64D18" w:rsidRPr="007960B7" w:rsidRDefault="00E64D18" w:rsidP="007960B7">
            <w:pPr>
              <w:ind w:right="108"/>
              <w:jc w:val="center"/>
              <w:rPr>
                <w:rFonts w:ascii="Lexie Readable" w:hAnsi="Lexie Readable"/>
                <w:sz w:val="18"/>
                <w:szCs w:val="18"/>
              </w:rPr>
            </w:pPr>
            <w:r w:rsidRPr="007960B7">
              <w:rPr>
                <w:rFonts w:ascii="Lexie Readable" w:hAnsi="Lexie Readable"/>
                <w:sz w:val="18"/>
                <w:szCs w:val="18"/>
              </w:rPr>
              <w:t>Travail autour du respect de l’environnement et notamment de la protection du littoral</w:t>
            </w:r>
          </w:p>
          <w:p w:rsidR="00E64D18" w:rsidRPr="007960B7" w:rsidRDefault="00E64D18" w:rsidP="007960B7">
            <w:pPr>
              <w:ind w:right="108"/>
              <w:jc w:val="center"/>
              <w:rPr>
                <w:rFonts w:ascii="Lexie Readable" w:hAnsi="Lexie Readable"/>
                <w:sz w:val="18"/>
                <w:szCs w:val="18"/>
              </w:rPr>
            </w:pPr>
            <w:r w:rsidRPr="007960B7">
              <w:rPr>
                <w:rFonts w:ascii="Lexie Readable" w:hAnsi="Lexie Readable"/>
                <w:sz w:val="18"/>
                <w:szCs w:val="18"/>
              </w:rPr>
              <w:t>Débats philosophiques sur l’importance de la préservation de la nature</w:t>
            </w:r>
          </w:p>
          <w:p w:rsidR="00E64D18" w:rsidRPr="007960B7" w:rsidRDefault="00E64D18" w:rsidP="007960B7">
            <w:pPr>
              <w:ind w:right="108"/>
              <w:jc w:val="center"/>
              <w:rPr>
                <w:rFonts w:ascii="Lexie Readable" w:hAnsi="Lexie Readable"/>
                <w:sz w:val="18"/>
                <w:szCs w:val="18"/>
              </w:rPr>
            </w:pPr>
            <w:r w:rsidRPr="007960B7">
              <w:rPr>
                <w:rFonts w:ascii="Lexie Readable" w:hAnsi="Lexie Readable"/>
                <w:sz w:val="18"/>
                <w:szCs w:val="18"/>
              </w:rPr>
              <w:t>Projet de classe de mer ?</w:t>
            </w:r>
          </w:p>
        </w:tc>
        <w:tc>
          <w:tcPr>
            <w:tcW w:w="8930" w:type="dxa"/>
            <w:vAlign w:val="center"/>
          </w:tcPr>
          <w:p w:rsidR="00E64D18" w:rsidRDefault="00E64D18" w:rsidP="007960B7">
            <w:pPr>
              <w:jc w:val="center"/>
              <w:rPr>
                <w:rFonts w:ascii="Lexie Readable" w:hAnsi="Lexie Readable"/>
                <w:sz w:val="18"/>
                <w:szCs w:val="18"/>
              </w:rPr>
            </w:pPr>
            <w:r w:rsidRPr="007960B7">
              <w:rPr>
                <w:rFonts w:ascii="Lexie Readable" w:hAnsi="Lexie Readable"/>
                <w:color w:val="00B0F0"/>
                <w:sz w:val="18"/>
                <w:szCs w:val="18"/>
              </w:rPr>
              <w:t>La sensibilité : soi et les autres</w:t>
            </w:r>
            <w:r>
              <w:rPr>
                <w:rFonts w:ascii="Lexie Readable" w:hAnsi="Lexie Readable"/>
                <w:sz w:val="18"/>
                <w:szCs w:val="18"/>
              </w:rPr>
              <w:t xml:space="preserve"> (se situer et s’exprimer en respectant les codes de la communication orale, les règles de l’échange et le statut de l’interlocuteur ; prendre soin de soi et des autres ; identifier et partager des émotions, ses sentiments dans des situations et à propose d’objets diversifiés)</w:t>
            </w:r>
          </w:p>
          <w:p w:rsidR="00E64D18" w:rsidRDefault="00E64D18" w:rsidP="007960B7">
            <w:pPr>
              <w:jc w:val="center"/>
              <w:rPr>
                <w:rFonts w:ascii="Lexie Readable" w:hAnsi="Lexie Readable"/>
                <w:sz w:val="18"/>
                <w:szCs w:val="18"/>
              </w:rPr>
            </w:pPr>
            <w:r w:rsidRPr="007960B7">
              <w:rPr>
                <w:rFonts w:ascii="Lexie Readable" w:hAnsi="Lexie Readable"/>
                <w:color w:val="00B0F0"/>
                <w:sz w:val="18"/>
                <w:szCs w:val="18"/>
              </w:rPr>
              <w:t xml:space="preserve">Le droit et la règle : des principes pour vivre avec les autres </w:t>
            </w:r>
            <w:r>
              <w:rPr>
                <w:rFonts w:ascii="Lexie Readable" w:hAnsi="Lexie Readable"/>
                <w:sz w:val="18"/>
                <w:szCs w:val="18"/>
              </w:rPr>
              <w:t>(connaitre quelques principes et valeurs fondateurs d’une société démocratique)</w:t>
            </w:r>
          </w:p>
          <w:p w:rsidR="00E64D18" w:rsidRDefault="00E64D18" w:rsidP="007960B7">
            <w:pPr>
              <w:jc w:val="center"/>
              <w:rPr>
                <w:rFonts w:ascii="Lexie Readable" w:hAnsi="Lexie Readable"/>
                <w:sz w:val="18"/>
                <w:szCs w:val="18"/>
              </w:rPr>
            </w:pPr>
            <w:r w:rsidRPr="007960B7">
              <w:rPr>
                <w:rFonts w:ascii="Lexie Readable" w:hAnsi="Lexie Readable"/>
                <w:color w:val="00B0F0"/>
                <w:sz w:val="18"/>
                <w:szCs w:val="18"/>
              </w:rPr>
              <w:t xml:space="preserve">Le jugement : penser par soi-même et avec les autres </w:t>
            </w:r>
            <w:r>
              <w:rPr>
                <w:rFonts w:ascii="Lexie Readable" w:hAnsi="Lexie Readable"/>
                <w:sz w:val="18"/>
                <w:szCs w:val="18"/>
              </w:rPr>
              <w:t>(exposer une courte argumentation pour exprimer et justifier un point de vue et un choix personnel ; s’affirmer dans un débat sans imposer son point de vue aux autres et accepter le point de vue des autres ; différencier son intérêt particulier de l’intérêt général)</w:t>
            </w:r>
          </w:p>
          <w:p w:rsidR="00E64D18" w:rsidRDefault="00E64D18" w:rsidP="007960B7">
            <w:pPr>
              <w:jc w:val="center"/>
              <w:rPr>
                <w:rFonts w:ascii="Lexie Readable" w:hAnsi="Lexie Readable"/>
                <w:sz w:val="18"/>
                <w:szCs w:val="18"/>
              </w:rPr>
            </w:pPr>
            <w:r w:rsidRPr="007960B7">
              <w:rPr>
                <w:rFonts w:ascii="Lexie Readable" w:hAnsi="Lexie Readable"/>
                <w:color w:val="00B0F0"/>
                <w:sz w:val="18"/>
                <w:szCs w:val="18"/>
              </w:rPr>
              <w:t xml:space="preserve">L’engagement : agir individuellement et collectivement </w:t>
            </w:r>
            <w:r>
              <w:rPr>
                <w:rFonts w:ascii="Lexie Readable" w:hAnsi="Lexie Readable"/>
                <w:sz w:val="18"/>
                <w:szCs w:val="18"/>
              </w:rPr>
              <w:t>(respecter les engagements pris envers soi-même et envers les autres, s’impliquer dans la vie scolaire ; réaliser un projet collectif ; coopérer en vue d’un objectif commun </w:t>
            </w:r>
            <w:proofErr w:type="gramStart"/>
            <w:r>
              <w:rPr>
                <w:rFonts w:ascii="Lexie Readable" w:hAnsi="Lexie Readable"/>
                <w:sz w:val="18"/>
                <w:szCs w:val="18"/>
              </w:rPr>
              <w:t>;;</w:t>
            </w:r>
            <w:proofErr w:type="gramEnd"/>
            <w:r>
              <w:rPr>
                <w:rFonts w:ascii="Lexie Readable" w:hAnsi="Lexie Readable"/>
                <w:sz w:val="18"/>
                <w:szCs w:val="18"/>
              </w:rPr>
              <w:t xml:space="preserve"> prendre des responsabilités dans la classe et dans l’école)</w:t>
            </w:r>
          </w:p>
        </w:tc>
      </w:tr>
      <w:tr w:rsidR="00E64D18" w:rsidTr="0044419A">
        <w:tc>
          <w:tcPr>
            <w:tcW w:w="1986" w:type="dxa"/>
            <w:vMerge/>
            <w:vAlign w:val="center"/>
          </w:tcPr>
          <w:p w:rsidR="00E64D18" w:rsidRPr="00B20161" w:rsidRDefault="00E64D18" w:rsidP="0044419A">
            <w:pPr>
              <w:jc w:val="center"/>
              <w:rPr>
                <w:rFonts w:ascii="KG Always A Good Time" w:hAnsi="KG Always A Good Time"/>
                <w:color w:val="00B0F0"/>
                <w:sz w:val="36"/>
              </w:rPr>
            </w:pPr>
          </w:p>
        </w:tc>
        <w:tc>
          <w:tcPr>
            <w:tcW w:w="5103" w:type="dxa"/>
            <w:vAlign w:val="center"/>
          </w:tcPr>
          <w:p w:rsidR="00E64D18" w:rsidRPr="007960B7" w:rsidRDefault="00E64D18" w:rsidP="0044419A">
            <w:pPr>
              <w:ind w:right="108"/>
              <w:jc w:val="center"/>
              <w:rPr>
                <w:rFonts w:ascii="Lexie Readable" w:hAnsi="Lexie Readable"/>
                <w:sz w:val="18"/>
                <w:szCs w:val="18"/>
              </w:rPr>
            </w:pPr>
            <w:r w:rsidRPr="007960B7">
              <w:rPr>
                <w:rFonts w:ascii="Lexie Readable" w:hAnsi="Lexie Readable"/>
                <w:sz w:val="18"/>
                <w:szCs w:val="18"/>
              </w:rPr>
              <w:t>Travail théâtral et artistique autour des émotions et de la gestion des conflits ou désaccords par le langage ou la théâtralisation</w:t>
            </w:r>
          </w:p>
          <w:p w:rsidR="00E64D18" w:rsidRPr="007960B7" w:rsidRDefault="00E64D18" w:rsidP="0044419A">
            <w:pPr>
              <w:ind w:right="108"/>
              <w:jc w:val="center"/>
              <w:rPr>
                <w:rFonts w:ascii="Lexie Readable" w:hAnsi="Lexie Readable"/>
                <w:sz w:val="18"/>
                <w:szCs w:val="18"/>
              </w:rPr>
            </w:pPr>
            <w:r w:rsidRPr="007960B7">
              <w:rPr>
                <w:rFonts w:ascii="Lexie Readable" w:hAnsi="Lexie Readable"/>
                <w:sz w:val="18"/>
                <w:szCs w:val="18"/>
              </w:rPr>
              <w:t xml:space="preserve">Débats philosophiques autour des valeurs de la République : liberté, égalité, fraternité (+ </w:t>
            </w:r>
            <w:proofErr w:type="spellStart"/>
            <w:r w:rsidRPr="007960B7">
              <w:rPr>
                <w:rFonts w:ascii="Lexie Readable" w:hAnsi="Lexie Readable"/>
                <w:sz w:val="18"/>
                <w:szCs w:val="18"/>
              </w:rPr>
              <w:t>laicité</w:t>
            </w:r>
            <w:proofErr w:type="spellEnd"/>
            <w:r w:rsidRPr="007960B7">
              <w:rPr>
                <w:rFonts w:ascii="Lexie Readable" w:hAnsi="Lexie Readable"/>
                <w:sz w:val="18"/>
                <w:szCs w:val="18"/>
              </w:rPr>
              <w:t>)</w:t>
            </w:r>
          </w:p>
          <w:p w:rsidR="00E64D18" w:rsidRPr="007960B7" w:rsidRDefault="00E64D18" w:rsidP="0044419A">
            <w:pPr>
              <w:ind w:right="108"/>
              <w:jc w:val="center"/>
              <w:rPr>
                <w:rFonts w:ascii="Lexie Readable" w:hAnsi="Lexie Readable"/>
                <w:sz w:val="18"/>
                <w:szCs w:val="18"/>
              </w:rPr>
            </w:pPr>
          </w:p>
        </w:tc>
        <w:tc>
          <w:tcPr>
            <w:tcW w:w="8930" w:type="dxa"/>
            <w:vAlign w:val="center"/>
          </w:tcPr>
          <w:p w:rsidR="00E64D18" w:rsidRDefault="00E64D18" w:rsidP="0044419A">
            <w:pPr>
              <w:jc w:val="center"/>
              <w:rPr>
                <w:rFonts w:ascii="Lexie Readable" w:hAnsi="Lexie Readable"/>
                <w:sz w:val="18"/>
                <w:szCs w:val="18"/>
              </w:rPr>
            </w:pPr>
            <w:r w:rsidRPr="007960B7">
              <w:rPr>
                <w:rFonts w:ascii="Lexie Readable" w:hAnsi="Lexie Readable"/>
                <w:color w:val="FF33CC"/>
                <w:sz w:val="18"/>
                <w:szCs w:val="18"/>
              </w:rPr>
              <w:t xml:space="preserve">La sensibilité : soi et les autres </w:t>
            </w:r>
            <w:r>
              <w:rPr>
                <w:rFonts w:ascii="Lexie Readable" w:hAnsi="Lexie Readable"/>
                <w:sz w:val="18"/>
                <w:szCs w:val="18"/>
              </w:rPr>
              <w:t>(se situer et s’exprimer en respectant les codes de la communication orale, les règles de l’échange et le statut de l’interlocuteur ; prendre soin de soi et des autres ; identifier et partager des émotions, ses sentiments dans des situations et à propose d’objets diversifiés ; accepter les différences ; apprendre à coopérer)</w:t>
            </w:r>
          </w:p>
          <w:p w:rsidR="00E64D18" w:rsidRDefault="00E64D18" w:rsidP="0044419A">
            <w:pPr>
              <w:jc w:val="center"/>
              <w:rPr>
                <w:rFonts w:ascii="Lexie Readable" w:hAnsi="Lexie Readable"/>
                <w:sz w:val="18"/>
                <w:szCs w:val="18"/>
              </w:rPr>
            </w:pPr>
            <w:r w:rsidRPr="007960B7">
              <w:rPr>
                <w:rFonts w:ascii="Lexie Readable" w:hAnsi="Lexie Readable"/>
                <w:color w:val="FF33CC"/>
                <w:sz w:val="18"/>
                <w:szCs w:val="18"/>
              </w:rPr>
              <w:t xml:space="preserve">Le droit et la règle : des principes pour vivre avec les autres </w:t>
            </w:r>
            <w:r>
              <w:rPr>
                <w:rFonts w:ascii="Lexie Readable" w:hAnsi="Lexie Readable"/>
                <w:sz w:val="18"/>
                <w:szCs w:val="18"/>
              </w:rPr>
              <w:t>(connaitre quelques principes et valeurs fondateurs d’une société démocratique)</w:t>
            </w:r>
          </w:p>
          <w:p w:rsidR="00E64D18" w:rsidRDefault="00E64D18" w:rsidP="0044419A">
            <w:pPr>
              <w:jc w:val="center"/>
              <w:rPr>
                <w:rFonts w:ascii="Lexie Readable" w:hAnsi="Lexie Readable"/>
                <w:sz w:val="18"/>
                <w:szCs w:val="18"/>
              </w:rPr>
            </w:pPr>
            <w:r w:rsidRPr="007960B7">
              <w:rPr>
                <w:rFonts w:ascii="Lexie Readable" w:hAnsi="Lexie Readable"/>
                <w:color w:val="FF33CC"/>
                <w:sz w:val="18"/>
                <w:szCs w:val="18"/>
              </w:rPr>
              <w:t xml:space="preserve">Le jugement : penser par soi-même et avec les autres </w:t>
            </w:r>
            <w:r>
              <w:rPr>
                <w:rFonts w:ascii="Lexie Readable" w:hAnsi="Lexie Readable"/>
                <w:sz w:val="18"/>
                <w:szCs w:val="18"/>
              </w:rPr>
              <w:t>(exposer une courte argumentation pour exprimer et justifier un point de vue et un choix personnel ; s’affirmer dans un débat sans imposer son point de vue aux autres et accepter le point de vue des autres ; différencier son intérêt particulier de l’intérêt général ; aborder la laïcité comme liberté de penser et de croire ou de ne pas croire)</w:t>
            </w:r>
          </w:p>
          <w:p w:rsidR="00E64D18" w:rsidRDefault="00E64D18" w:rsidP="0044419A">
            <w:pPr>
              <w:jc w:val="center"/>
              <w:rPr>
                <w:rFonts w:ascii="Lexie Readable" w:hAnsi="Lexie Readable"/>
                <w:sz w:val="18"/>
                <w:szCs w:val="18"/>
              </w:rPr>
            </w:pPr>
            <w:r w:rsidRPr="007960B7">
              <w:rPr>
                <w:rFonts w:ascii="Lexie Readable" w:hAnsi="Lexie Readable"/>
                <w:color w:val="FF33CC"/>
                <w:sz w:val="18"/>
                <w:szCs w:val="18"/>
              </w:rPr>
              <w:t xml:space="preserve">L’engagement : agir individuellement et collectivement </w:t>
            </w:r>
            <w:r>
              <w:rPr>
                <w:rFonts w:ascii="Lexie Readable" w:hAnsi="Lexie Readable"/>
                <w:sz w:val="18"/>
                <w:szCs w:val="18"/>
              </w:rPr>
              <w:t>(respecter les engagements pris envers soi-même et envers les autres, s’impliquer dans la vie scolaire ; réaliser un projet collectif ; coopérer en vue d’un objectif commun ; prendre des responsabilités dans la classe et dans l’école ; expliquer en mots simples la fraternité)</w:t>
            </w:r>
          </w:p>
        </w:tc>
      </w:tr>
      <w:tr w:rsidR="00E64D18" w:rsidTr="0044419A">
        <w:tc>
          <w:tcPr>
            <w:tcW w:w="1986" w:type="dxa"/>
            <w:vAlign w:val="center"/>
          </w:tcPr>
          <w:p w:rsidR="00E64D18" w:rsidRPr="00B20161" w:rsidRDefault="00E64D18" w:rsidP="0044419A">
            <w:pPr>
              <w:jc w:val="center"/>
              <w:rPr>
                <w:rFonts w:ascii="KG Always A Good Time" w:hAnsi="KG Always A Good Time"/>
                <w:color w:val="FFC000"/>
                <w:sz w:val="36"/>
              </w:rPr>
            </w:pPr>
            <w:r>
              <w:rPr>
                <w:rFonts w:ascii="KG Always A Good Time" w:hAnsi="KG Always A Good Time"/>
                <w:color w:val="92D050"/>
                <w:sz w:val="36"/>
              </w:rPr>
              <w:t>Période 4</w:t>
            </w:r>
            <w:r w:rsidRPr="00B20161">
              <w:rPr>
                <w:rFonts w:ascii="KG Always A Good Time" w:hAnsi="KG Always A Good Time"/>
                <w:color w:val="92D050"/>
                <w:sz w:val="36"/>
              </w:rPr>
              <w:t xml:space="preserve"> : Projet </w:t>
            </w:r>
            <w:r>
              <w:rPr>
                <w:rFonts w:ascii="KG Always A Good Time" w:hAnsi="KG Always A Good Time"/>
                <w:color w:val="92D050"/>
                <w:sz w:val="36"/>
              </w:rPr>
              <w:t>Egypte</w:t>
            </w:r>
          </w:p>
        </w:tc>
        <w:tc>
          <w:tcPr>
            <w:tcW w:w="5103" w:type="dxa"/>
            <w:vAlign w:val="center"/>
          </w:tcPr>
          <w:p w:rsidR="00E64D18" w:rsidRPr="007960B7" w:rsidRDefault="00E64D18" w:rsidP="0044419A">
            <w:pPr>
              <w:ind w:right="108"/>
              <w:jc w:val="center"/>
              <w:rPr>
                <w:rFonts w:ascii="Lexie Readable" w:hAnsi="Lexie Readable"/>
                <w:sz w:val="18"/>
                <w:szCs w:val="18"/>
              </w:rPr>
            </w:pPr>
            <w:r w:rsidRPr="007960B7">
              <w:rPr>
                <w:rFonts w:ascii="Lexie Readable" w:hAnsi="Lexie Readable"/>
                <w:sz w:val="18"/>
                <w:szCs w:val="18"/>
              </w:rPr>
              <w:t>Travail autour de la découverte de l’Egypte : éléments culturels</w:t>
            </w:r>
          </w:p>
          <w:p w:rsidR="00E64D18" w:rsidRPr="007960B7" w:rsidRDefault="00E64D18" w:rsidP="0044419A">
            <w:pPr>
              <w:ind w:right="108"/>
              <w:jc w:val="center"/>
              <w:rPr>
                <w:rFonts w:ascii="Lexie Readable" w:hAnsi="Lexie Readable"/>
                <w:sz w:val="18"/>
                <w:szCs w:val="18"/>
              </w:rPr>
            </w:pPr>
            <w:r w:rsidRPr="007960B7">
              <w:rPr>
                <w:rFonts w:ascii="Lexie Readable" w:hAnsi="Lexie Readable"/>
                <w:sz w:val="18"/>
                <w:szCs w:val="18"/>
              </w:rPr>
              <w:t>Création d’une exposition collective et d’un spectacle de danse et d’un chant sur l’Egypte</w:t>
            </w:r>
          </w:p>
          <w:p w:rsidR="00E64D18" w:rsidRDefault="00E64D18" w:rsidP="0044419A">
            <w:pPr>
              <w:jc w:val="center"/>
              <w:rPr>
                <w:rFonts w:ascii="Lexie Readable" w:hAnsi="Lexie Readable"/>
                <w:sz w:val="18"/>
                <w:szCs w:val="18"/>
              </w:rPr>
            </w:pPr>
            <w:r w:rsidRPr="007960B7">
              <w:rPr>
                <w:rFonts w:ascii="Lexie Readable" w:hAnsi="Lexie Readable"/>
                <w:sz w:val="18"/>
                <w:szCs w:val="18"/>
              </w:rPr>
              <w:t>Débats philosophiques à partir de la mythologie</w:t>
            </w:r>
          </w:p>
        </w:tc>
        <w:tc>
          <w:tcPr>
            <w:tcW w:w="8930" w:type="dxa"/>
            <w:vAlign w:val="center"/>
          </w:tcPr>
          <w:p w:rsidR="00E64D18" w:rsidRDefault="00E64D18" w:rsidP="0044419A">
            <w:pPr>
              <w:jc w:val="center"/>
              <w:rPr>
                <w:rFonts w:ascii="Lexie Readable" w:hAnsi="Lexie Readable"/>
                <w:sz w:val="18"/>
                <w:szCs w:val="18"/>
              </w:rPr>
            </w:pPr>
            <w:r w:rsidRPr="007960B7">
              <w:rPr>
                <w:rFonts w:ascii="Lexie Readable" w:hAnsi="Lexie Readable"/>
                <w:color w:val="00B050"/>
                <w:sz w:val="18"/>
                <w:szCs w:val="18"/>
              </w:rPr>
              <w:t xml:space="preserve">La sensibilité : soi et les autres </w:t>
            </w:r>
            <w:r>
              <w:rPr>
                <w:rFonts w:ascii="Lexie Readable" w:hAnsi="Lexie Readable"/>
                <w:sz w:val="18"/>
                <w:szCs w:val="18"/>
              </w:rPr>
              <w:t>(accepter les différences ; apprendre à coopérer ; se situer et s’exprimer en respectant les codes de la communication orale, les règles de l’échange et le statut de l’interlocuteur ; prendre soin de soi et des autres ; identifier et partager des émotions, ses sentiments dans des situations et à propose d’objets diversifiés)</w:t>
            </w:r>
          </w:p>
          <w:p w:rsidR="00E64D18" w:rsidRDefault="00E64D18" w:rsidP="0044419A">
            <w:pPr>
              <w:jc w:val="center"/>
              <w:rPr>
                <w:rFonts w:ascii="Lexie Readable" w:hAnsi="Lexie Readable"/>
                <w:sz w:val="18"/>
                <w:szCs w:val="18"/>
              </w:rPr>
            </w:pPr>
            <w:r w:rsidRPr="007960B7">
              <w:rPr>
                <w:rFonts w:ascii="Lexie Readable" w:hAnsi="Lexie Readable"/>
                <w:color w:val="00B050"/>
                <w:sz w:val="18"/>
                <w:szCs w:val="18"/>
              </w:rPr>
              <w:t>Le droit et la règle : des principes pour vivre avec les autres</w:t>
            </w:r>
            <w:r>
              <w:rPr>
                <w:rFonts w:ascii="Lexie Readable" w:hAnsi="Lexie Readable"/>
                <w:sz w:val="18"/>
                <w:szCs w:val="18"/>
              </w:rPr>
              <w:t xml:space="preserve"> (connaitre quelques principes et valeurs fondateurs d’une société démocratique)</w:t>
            </w:r>
          </w:p>
          <w:p w:rsidR="00E64D18" w:rsidRDefault="00E64D18" w:rsidP="0044419A">
            <w:pPr>
              <w:jc w:val="center"/>
              <w:rPr>
                <w:rFonts w:ascii="Lexie Readable" w:hAnsi="Lexie Readable"/>
                <w:sz w:val="18"/>
                <w:szCs w:val="18"/>
              </w:rPr>
            </w:pPr>
            <w:r w:rsidRPr="007960B7">
              <w:rPr>
                <w:rFonts w:ascii="Lexie Readable" w:hAnsi="Lexie Readable"/>
                <w:color w:val="00B050"/>
                <w:sz w:val="18"/>
                <w:szCs w:val="18"/>
              </w:rPr>
              <w:t xml:space="preserve">Le jugement : penser par soi-même et avec les autres </w:t>
            </w:r>
            <w:r>
              <w:rPr>
                <w:rFonts w:ascii="Lexie Readable" w:hAnsi="Lexie Readable"/>
                <w:sz w:val="18"/>
                <w:szCs w:val="18"/>
              </w:rPr>
              <w:t>(exposer une courte argumentation pour exprimer et justifier un point de vue et un choix personnel ; s’affirmer dans un débat sans imposer son point de vue aux autres et accepter le point de vue des autres ; différencier son intérêt particulier de l’intérêt général)</w:t>
            </w:r>
          </w:p>
          <w:p w:rsidR="00E64D18" w:rsidRDefault="00E64D18" w:rsidP="0044419A">
            <w:pPr>
              <w:jc w:val="center"/>
              <w:rPr>
                <w:rFonts w:ascii="Lexie Readable" w:hAnsi="Lexie Readable"/>
                <w:sz w:val="18"/>
                <w:szCs w:val="18"/>
              </w:rPr>
            </w:pPr>
            <w:r w:rsidRPr="007960B7">
              <w:rPr>
                <w:rFonts w:ascii="Lexie Readable" w:hAnsi="Lexie Readable"/>
                <w:color w:val="00B050"/>
                <w:sz w:val="18"/>
                <w:szCs w:val="18"/>
              </w:rPr>
              <w:t xml:space="preserve">L’engagement : agir individuellement et collectivement </w:t>
            </w:r>
            <w:r>
              <w:rPr>
                <w:rFonts w:ascii="Lexie Readable" w:hAnsi="Lexie Readable"/>
                <w:sz w:val="18"/>
                <w:szCs w:val="18"/>
              </w:rPr>
              <w:t>(respecter les engagements pris envers soi-même et envers les autres, s’impliquer dans la vie scolaire ; réaliser un projet collectif ; coopérer en vue d’un objectif commun ; prendre des responsabilités dans la classe et dans l’école)</w:t>
            </w:r>
          </w:p>
        </w:tc>
      </w:tr>
      <w:tr w:rsidR="007960B7" w:rsidTr="007960B7">
        <w:tc>
          <w:tcPr>
            <w:tcW w:w="1986" w:type="dxa"/>
            <w:vAlign w:val="center"/>
          </w:tcPr>
          <w:p w:rsidR="007960B7" w:rsidRPr="00B20161" w:rsidRDefault="007960B7" w:rsidP="007960B7">
            <w:pPr>
              <w:jc w:val="center"/>
              <w:rPr>
                <w:rFonts w:ascii="KG Always A Good Time" w:hAnsi="KG Always A Good Time"/>
                <w:color w:val="FF3399"/>
                <w:sz w:val="36"/>
              </w:rPr>
            </w:pPr>
            <w:r w:rsidRPr="00B20161">
              <w:rPr>
                <w:rFonts w:ascii="KG Always A Good Time" w:hAnsi="KG Always A Good Time"/>
                <w:color w:val="CC66FF"/>
                <w:sz w:val="36"/>
              </w:rPr>
              <w:t xml:space="preserve">Période 5 : Projet </w:t>
            </w:r>
            <w:r>
              <w:rPr>
                <w:rFonts w:ascii="KG Always A Good Time" w:hAnsi="KG Always A Good Time"/>
                <w:color w:val="CC66FF"/>
                <w:sz w:val="36"/>
              </w:rPr>
              <w:t>Musique du monde</w:t>
            </w:r>
          </w:p>
        </w:tc>
        <w:tc>
          <w:tcPr>
            <w:tcW w:w="5103" w:type="dxa"/>
            <w:vAlign w:val="center"/>
          </w:tcPr>
          <w:p w:rsidR="007960B7" w:rsidRPr="007960B7" w:rsidRDefault="007960B7" w:rsidP="007960B7">
            <w:pPr>
              <w:ind w:right="108"/>
              <w:jc w:val="center"/>
              <w:rPr>
                <w:rFonts w:ascii="Lexie Readable" w:hAnsi="Lexie Readable"/>
                <w:sz w:val="18"/>
                <w:szCs w:val="18"/>
              </w:rPr>
            </w:pPr>
            <w:r w:rsidRPr="007960B7">
              <w:rPr>
                <w:rFonts w:ascii="Lexie Readable" w:hAnsi="Lexie Readable"/>
                <w:sz w:val="18"/>
                <w:szCs w:val="18"/>
              </w:rPr>
              <w:t>Travail autour de la découverte des continents et des différents pays du monde</w:t>
            </w:r>
          </w:p>
          <w:p w:rsidR="007960B7" w:rsidRPr="007960B7" w:rsidRDefault="007960B7" w:rsidP="007960B7">
            <w:pPr>
              <w:ind w:right="108"/>
              <w:jc w:val="center"/>
              <w:rPr>
                <w:rFonts w:ascii="Lexie Readable" w:hAnsi="Lexie Readable"/>
                <w:sz w:val="18"/>
                <w:szCs w:val="18"/>
              </w:rPr>
            </w:pPr>
            <w:r w:rsidRPr="007960B7">
              <w:rPr>
                <w:rFonts w:ascii="Lexie Readable" w:hAnsi="Lexie Readable"/>
                <w:sz w:val="18"/>
                <w:szCs w:val="18"/>
              </w:rPr>
              <w:t>Débats philosophiques sur la différence, le racisme, la tolérance, le respect, l’incompréhension…</w:t>
            </w:r>
          </w:p>
          <w:p w:rsidR="007960B7" w:rsidRPr="007960B7" w:rsidRDefault="007960B7" w:rsidP="007960B7">
            <w:pPr>
              <w:ind w:right="108"/>
              <w:jc w:val="center"/>
              <w:rPr>
                <w:rFonts w:ascii="Lexie Readable" w:hAnsi="Lexie Readable"/>
                <w:sz w:val="18"/>
                <w:szCs w:val="18"/>
              </w:rPr>
            </w:pPr>
            <w:r w:rsidRPr="007960B7">
              <w:rPr>
                <w:rFonts w:ascii="Lexie Readable" w:hAnsi="Lexie Readable"/>
                <w:sz w:val="18"/>
                <w:szCs w:val="18"/>
              </w:rPr>
              <w:t>Création d’un spectacle théâtral sur des musiques variées (spectacle de fin d’année) et création d’un chant polyglotte avec symboles des pays</w:t>
            </w:r>
          </w:p>
        </w:tc>
        <w:tc>
          <w:tcPr>
            <w:tcW w:w="8930" w:type="dxa"/>
            <w:vAlign w:val="center"/>
          </w:tcPr>
          <w:p w:rsidR="007960B7" w:rsidRDefault="007960B7" w:rsidP="007960B7">
            <w:pPr>
              <w:jc w:val="center"/>
              <w:rPr>
                <w:rFonts w:ascii="Lexie Readable" w:hAnsi="Lexie Readable"/>
                <w:sz w:val="18"/>
                <w:szCs w:val="18"/>
              </w:rPr>
            </w:pPr>
            <w:r w:rsidRPr="007960B7">
              <w:rPr>
                <w:rFonts w:ascii="Lexie Readable" w:hAnsi="Lexie Readable"/>
                <w:color w:val="CC66FF"/>
                <w:sz w:val="18"/>
                <w:szCs w:val="18"/>
              </w:rPr>
              <w:t>La sensibilité : soi et les autres</w:t>
            </w:r>
            <w:r>
              <w:rPr>
                <w:rFonts w:ascii="Lexie Readable" w:hAnsi="Lexie Readable"/>
                <w:sz w:val="18"/>
                <w:szCs w:val="18"/>
              </w:rPr>
              <w:t xml:space="preserve"> (se situer et s’exprimer en respectant les codes de la communication orale, les règles de l’échange et le statut de l’interlocuteur ; prendre soin de soi et des autres ; accepter les différences ; identifier les symboles de la République présents dans l’école)</w:t>
            </w:r>
          </w:p>
          <w:p w:rsidR="007960B7" w:rsidRDefault="007960B7" w:rsidP="007960B7">
            <w:pPr>
              <w:jc w:val="center"/>
              <w:rPr>
                <w:rFonts w:ascii="Lexie Readable" w:hAnsi="Lexie Readable"/>
                <w:sz w:val="18"/>
                <w:szCs w:val="18"/>
              </w:rPr>
            </w:pPr>
            <w:r w:rsidRPr="007960B7">
              <w:rPr>
                <w:rFonts w:ascii="Lexie Readable" w:hAnsi="Lexie Readable"/>
                <w:color w:val="CC66FF"/>
                <w:sz w:val="18"/>
                <w:szCs w:val="18"/>
              </w:rPr>
              <w:t xml:space="preserve">Le droit et la règle : des principes pour vivre avec les autres </w:t>
            </w:r>
            <w:r>
              <w:rPr>
                <w:rFonts w:ascii="Lexie Readable" w:hAnsi="Lexie Readable"/>
                <w:sz w:val="18"/>
                <w:szCs w:val="18"/>
              </w:rPr>
              <w:t>(connaitre quelques principes et valeurs fondateurs d’une société démocratique)</w:t>
            </w:r>
          </w:p>
          <w:p w:rsidR="007960B7" w:rsidRDefault="007960B7" w:rsidP="007960B7">
            <w:pPr>
              <w:jc w:val="center"/>
              <w:rPr>
                <w:rFonts w:ascii="Lexie Readable" w:hAnsi="Lexie Readable"/>
                <w:sz w:val="18"/>
                <w:szCs w:val="18"/>
              </w:rPr>
            </w:pPr>
            <w:r w:rsidRPr="007960B7">
              <w:rPr>
                <w:rFonts w:ascii="Lexie Readable" w:hAnsi="Lexie Readable"/>
                <w:color w:val="CC66FF"/>
                <w:sz w:val="18"/>
                <w:szCs w:val="18"/>
              </w:rPr>
              <w:t xml:space="preserve">Le jugement : penser par soi-même et avec les autres </w:t>
            </w:r>
            <w:r>
              <w:rPr>
                <w:rFonts w:ascii="Lexie Readable" w:hAnsi="Lexie Readable"/>
                <w:sz w:val="18"/>
                <w:szCs w:val="18"/>
              </w:rPr>
              <w:t>(exposer une courte argumentation pour exprimer et justifier un point de vue et un choix personnel ; s’affirmer dans un débat sans imposer son point de vue aux autres et accepter le point de vue des autres ; différencier son intérêt particulier de l’intérêt général)</w:t>
            </w:r>
          </w:p>
          <w:p w:rsidR="007960B7" w:rsidRDefault="007960B7" w:rsidP="007960B7">
            <w:pPr>
              <w:jc w:val="center"/>
              <w:rPr>
                <w:rFonts w:ascii="Lexie Readable" w:hAnsi="Lexie Readable"/>
                <w:sz w:val="18"/>
                <w:szCs w:val="18"/>
              </w:rPr>
            </w:pPr>
            <w:r w:rsidRPr="007960B7">
              <w:rPr>
                <w:rFonts w:ascii="Lexie Readable" w:hAnsi="Lexie Readable"/>
                <w:color w:val="CC66FF"/>
                <w:sz w:val="18"/>
                <w:szCs w:val="18"/>
              </w:rPr>
              <w:t xml:space="preserve">L’engagement : agir individuellement et collectivement </w:t>
            </w:r>
            <w:r>
              <w:rPr>
                <w:rFonts w:ascii="Lexie Readable" w:hAnsi="Lexie Readable"/>
                <w:sz w:val="18"/>
                <w:szCs w:val="18"/>
              </w:rPr>
              <w:t>(respecter les engagements pris envers soi-même et envers les autres, s’impliquer dans la vie scolaire ; réaliser un projet collectif ; coopérer en vue d’un objectif commun ; prendre des responsabilités dans la classe et dans l’école)</w:t>
            </w:r>
          </w:p>
        </w:tc>
      </w:tr>
    </w:tbl>
    <w:p w:rsidR="004F113C" w:rsidRDefault="004F113C"/>
    <w:sectPr w:rsidR="004F113C" w:rsidSect="00751068">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xie Readable">
    <w:panose1 w:val="00000000000000000000"/>
    <w:charset w:val="00"/>
    <w:family w:val="auto"/>
    <w:pitch w:val="variable"/>
    <w:sig w:usb0="A00000AF" w:usb1="5000245A" w:usb2="0000001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G Always A Good Time">
    <w:panose1 w:val="02000505000000020003"/>
    <w:charset w:val="00"/>
    <w:family w:val="auto"/>
    <w:pitch w:val="variable"/>
    <w:sig w:usb0="A000002F"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371B"/>
    <w:multiLevelType w:val="hybridMultilevel"/>
    <w:tmpl w:val="FD8EEA32"/>
    <w:lvl w:ilvl="0" w:tplc="4654880E">
      <w:start w:val="17"/>
      <w:numFmt w:val="bullet"/>
      <w:lvlText w:val="-"/>
      <w:lvlJc w:val="left"/>
      <w:pPr>
        <w:ind w:left="-349" w:hanging="360"/>
      </w:pPr>
      <w:rPr>
        <w:rFonts w:ascii="Lexie Readable" w:eastAsiaTheme="minorHAnsi" w:hAnsi="Lexie Readable"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3C"/>
    <w:rsid w:val="004F113C"/>
    <w:rsid w:val="005E773C"/>
    <w:rsid w:val="007960B7"/>
    <w:rsid w:val="009619D0"/>
    <w:rsid w:val="00A27716"/>
    <w:rsid w:val="00A462FE"/>
    <w:rsid w:val="00CF362C"/>
    <w:rsid w:val="00DD0586"/>
    <w:rsid w:val="00E64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553B8-67C9-43F0-A309-0D2D5B3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1587</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5</cp:revision>
  <dcterms:created xsi:type="dcterms:W3CDTF">2016-07-13T08:34:00Z</dcterms:created>
  <dcterms:modified xsi:type="dcterms:W3CDTF">2016-07-23T09:05:00Z</dcterms:modified>
</cp:coreProperties>
</file>