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D1" w:rsidRPr="00C45557" w:rsidRDefault="00A66CD1" w:rsidP="00C45557">
      <w:pPr>
        <w:shd w:val="clear" w:color="auto" w:fill="FFFFFF"/>
        <w:jc w:val="center"/>
        <w:rPr>
          <w:rFonts w:eastAsia="Times New Roman" w:cs="Arial"/>
          <w:b/>
          <w:bCs/>
          <w:color w:val="454547"/>
          <w:sz w:val="24"/>
          <w:szCs w:val="24"/>
          <w:lang w:eastAsia="fr-FR"/>
        </w:rPr>
      </w:pPr>
      <w:r w:rsidRPr="00A66CD1">
        <w:rPr>
          <w:rFonts w:eastAsia="Times New Roman" w:cs="Arial"/>
          <w:b/>
          <w:bCs/>
          <w:color w:val="454547"/>
          <w:sz w:val="24"/>
          <w:szCs w:val="24"/>
          <w:lang w:eastAsia="fr-FR"/>
        </w:rPr>
        <w:t>Le calendrier des différentes étapes de la procédure Admission Post Bac (APB) 2015 vient d'être publié. Il comprend deux étapes principales, sans compter la procédure complémentaire.</w:t>
      </w:r>
    </w:p>
    <w:p w:rsidR="00A66CD1" w:rsidRPr="00C45557" w:rsidRDefault="00A66CD1" w:rsidP="00A66CD1">
      <w:pPr>
        <w:pStyle w:val="NoSpacing"/>
        <w:rPr>
          <w:sz w:val="24"/>
          <w:szCs w:val="24"/>
          <w:lang w:eastAsia="fr-FR"/>
        </w:rPr>
      </w:pPr>
    </w:p>
    <w:p w:rsidR="00A66CD1" w:rsidRPr="00A66CD1" w:rsidRDefault="00A66CD1" w:rsidP="00C45557">
      <w:pPr>
        <w:shd w:val="clear" w:color="auto" w:fill="FFFFFF"/>
        <w:jc w:val="both"/>
        <w:rPr>
          <w:rFonts w:eastAsia="Times New Roman" w:cs="Arial"/>
          <w:color w:val="454547"/>
          <w:sz w:val="24"/>
          <w:szCs w:val="24"/>
          <w:lang w:eastAsia="fr-FR"/>
        </w:rPr>
      </w:pP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 xml:space="preserve">Les dates des différentes étapes pour la procédure </w:t>
      </w:r>
      <w:r w:rsidRPr="00A66CD1">
        <w:rPr>
          <w:rFonts w:eastAsia="Times New Roman" w:cs="Arial"/>
          <w:b/>
          <w:bCs/>
          <w:color w:val="454547"/>
          <w:sz w:val="24"/>
          <w:szCs w:val="24"/>
          <w:lang w:eastAsia="fr-FR"/>
        </w:rPr>
        <w:t>Admission Post Bac</w:t>
      </w: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 xml:space="preserve"> (APB) ont été publiées. La procédure APB permet aux élèves de terminale ou étudiants voulant s'inscrire en première année d'enseignement supérieur de candidater dans les différents établissements.</w:t>
      </w:r>
    </w:p>
    <w:p w:rsidR="00A66CD1" w:rsidRPr="00A66CD1" w:rsidRDefault="00A66CD1" w:rsidP="00A66CD1">
      <w:pPr>
        <w:shd w:val="clear" w:color="auto" w:fill="FFFFFF"/>
        <w:spacing w:before="100" w:beforeAutospacing="1" w:after="120"/>
        <w:outlineLvl w:val="1"/>
        <w:rPr>
          <w:rFonts w:eastAsia="Times New Roman" w:cs="Arial"/>
          <w:b/>
          <w:color w:val="EA632D"/>
          <w:spacing w:val="-15"/>
          <w:sz w:val="24"/>
          <w:szCs w:val="24"/>
          <w:lang w:eastAsia="fr-FR"/>
        </w:rPr>
      </w:pPr>
      <w:r w:rsidRPr="00A66CD1">
        <w:rPr>
          <w:rFonts w:eastAsia="Times New Roman" w:cs="Arial"/>
          <w:b/>
          <w:color w:val="EA632D"/>
          <w:spacing w:val="-15"/>
          <w:sz w:val="24"/>
          <w:szCs w:val="24"/>
          <w:lang w:eastAsia="fr-FR"/>
        </w:rPr>
        <w:t>Etape 1 : formulation des vœux, constitution et modification des dossiers</w:t>
      </w:r>
    </w:p>
    <w:p w:rsidR="00A66CD1" w:rsidRPr="00A66CD1" w:rsidRDefault="00A66CD1" w:rsidP="00C455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Arial"/>
          <w:color w:val="454547"/>
          <w:sz w:val="24"/>
          <w:szCs w:val="24"/>
          <w:lang w:eastAsia="fr-FR"/>
        </w:rPr>
      </w:pPr>
      <w:r w:rsidRPr="00A66CD1">
        <w:rPr>
          <w:rFonts w:eastAsia="Times New Roman" w:cs="Arial"/>
          <w:b/>
          <w:color w:val="454547"/>
          <w:sz w:val="24"/>
          <w:szCs w:val="24"/>
          <w:lang w:eastAsia="fr-FR"/>
        </w:rPr>
        <w:t>Lundi 1 décembre 2014</w:t>
      </w: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> : ouverture d'un site d'information pour tous les candidats.</w:t>
      </w:r>
    </w:p>
    <w:p w:rsidR="00A66CD1" w:rsidRPr="00A66CD1" w:rsidRDefault="00A66CD1" w:rsidP="00C455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Arial"/>
          <w:color w:val="454547"/>
          <w:sz w:val="24"/>
          <w:szCs w:val="24"/>
          <w:lang w:eastAsia="fr-FR"/>
        </w:rPr>
      </w:pP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 xml:space="preserve">Du </w:t>
      </w:r>
      <w:r w:rsidRPr="00A66CD1">
        <w:rPr>
          <w:rFonts w:eastAsia="Times New Roman" w:cs="Arial"/>
          <w:b/>
          <w:color w:val="454547"/>
          <w:sz w:val="24"/>
          <w:szCs w:val="24"/>
          <w:lang w:eastAsia="fr-FR"/>
        </w:rPr>
        <w:t>mardi 20 janvier au vendredi 20 mars 2015 18h</w:t>
      </w: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 xml:space="preserve"> : formulation des vœux par les candidats sur la </w:t>
      </w:r>
      <w:r w:rsidRPr="00A66CD1">
        <w:rPr>
          <w:rFonts w:eastAsia="Times New Roman" w:cs="Arial"/>
          <w:bCs/>
          <w:color w:val="454547"/>
          <w:sz w:val="24"/>
          <w:szCs w:val="24"/>
          <w:lang w:eastAsia="fr-FR"/>
        </w:rPr>
        <w:t>plateforme APB</w:t>
      </w: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>.</w:t>
      </w:r>
    </w:p>
    <w:p w:rsidR="00A66CD1" w:rsidRPr="00A66CD1" w:rsidRDefault="00A66CD1" w:rsidP="00C455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Arial"/>
          <w:color w:val="454547"/>
          <w:sz w:val="24"/>
          <w:szCs w:val="24"/>
          <w:lang w:eastAsia="fr-FR"/>
        </w:rPr>
      </w:pPr>
      <w:r w:rsidRPr="00A66CD1">
        <w:rPr>
          <w:rFonts w:eastAsia="Times New Roman" w:cs="Arial"/>
          <w:b/>
          <w:color w:val="454547"/>
          <w:sz w:val="24"/>
          <w:szCs w:val="24"/>
          <w:lang w:eastAsia="fr-FR"/>
        </w:rPr>
        <w:t>Jeudi 2 avril 2015</w:t>
      </w: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> : date limite pour modifier les dossiers, les valider et imprimer des fiches de vœux.</w:t>
      </w:r>
    </w:p>
    <w:p w:rsidR="00A66CD1" w:rsidRPr="00A66CD1" w:rsidRDefault="00A66CD1" w:rsidP="00C455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Arial"/>
          <w:color w:val="454547"/>
          <w:sz w:val="24"/>
          <w:szCs w:val="24"/>
          <w:lang w:eastAsia="fr-FR"/>
        </w:rPr>
      </w:pPr>
      <w:r w:rsidRPr="00A66CD1">
        <w:rPr>
          <w:rFonts w:eastAsia="Times New Roman" w:cs="Arial"/>
          <w:b/>
          <w:color w:val="454547"/>
          <w:sz w:val="24"/>
          <w:szCs w:val="24"/>
          <w:lang w:eastAsia="fr-FR"/>
        </w:rPr>
        <w:t>Jeudi 2 avril 2015 (au plus tard)</w:t>
      </w: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> : les candidats doivent avoir envoyé les dossiers papier.</w:t>
      </w:r>
    </w:p>
    <w:p w:rsidR="00A66CD1" w:rsidRPr="00A66CD1" w:rsidRDefault="00A66CD1" w:rsidP="00C455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Arial"/>
          <w:color w:val="454547"/>
          <w:sz w:val="24"/>
          <w:szCs w:val="24"/>
          <w:lang w:eastAsia="fr-FR"/>
        </w:rPr>
      </w:pPr>
      <w:r w:rsidRPr="00A66CD1">
        <w:rPr>
          <w:rFonts w:eastAsia="Times New Roman" w:cs="Arial"/>
          <w:b/>
          <w:color w:val="454547"/>
          <w:sz w:val="24"/>
          <w:szCs w:val="24"/>
          <w:lang w:eastAsia="fr-FR"/>
        </w:rPr>
        <w:t>Du mardi 5 mai au vendredi 8 mai 2015</w:t>
      </w: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> : les candidats peuvent observer la réception de leurs différents dossiers par les établissements sur la plateforme.</w:t>
      </w:r>
    </w:p>
    <w:p w:rsidR="00A66CD1" w:rsidRPr="00A66CD1" w:rsidRDefault="00A66CD1" w:rsidP="00C455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Arial"/>
          <w:color w:val="454547"/>
          <w:sz w:val="24"/>
          <w:szCs w:val="24"/>
          <w:lang w:eastAsia="fr-FR"/>
        </w:rPr>
      </w:pPr>
      <w:r w:rsidRPr="00A66CD1">
        <w:rPr>
          <w:rFonts w:eastAsia="Times New Roman" w:cs="Arial"/>
          <w:b/>
          <w:color w:val="454547"/>
          <w:sz w:val="24"/>
          <w:szCs w:val="24"/>
          <w:lang w:eastAsia="fr-FR"/>
        </w:rPr>
        <w:t>Du lundi 20 janvier au dimanche 31 mai 2015 </w:t>
      </w: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>: classement des vœux.</w:t>
      </w:r>
    </w:p>
    <w:p w:rsidR="00A66CD1" w:rsidRPr="00A66CD1" w:rsidRDefault="00A66CD1" w:rsidP="00A66CD1">
      <w:pPr>
        <w:shd w:val="clear" w:color="auto" w:fill="FFFFFF"/>
        <w:spacing w:before="100" w:beforeAutospacing="1" w:after="120"/>
        <w:outlineLvl w:val="1"/>
        <w:rPr>
          <w:rFonts w:eastAsia="Times New Roman" w:cs="Arial"/>
          <w:b/>
          <w:color w:val="EA632D"/>
          <w:spacing w:val="-15"/>
          <w:sz w:val="24"/>
          <w:szCs w:val="24"/>
          <w:lang w:eastAsia="fr-FR"/>
        </w:rPr>
      </w:pPr>
      <w:r w:rsidRPr="00A66CD1">
        <w:rPr>
          <w:rFonts w:eastAsia="Times New Roman" w:cs="Arial"/>
          <w:b/>
          <w:color w:val="EA632D"/>
          <w:spacing w:val="-15"/>
          <w:sz w:val="24"/>
          <w:szCs w:val="24"/>
          <w:lang w:eastAsia="fr-FR"/>
        </w:rPr>
        <w:t>Etape 2 : les phases d'admission</w:t>
      </w:r>
    </w:p>
    <w:p w:rsidR="00A66CD1" w:rsidRPr="00A66CD1" w:rsidRDefault="00A66CD1" w:rsidP="00A66CD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454547"/>
          <w:sz w:val="24"/>
          <w:szCs w:val="24"/>
          <w:lang w:eastAsia="fr-FR"/>
        </w:rPr>
      </w:pP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 xml:space="preserve">Première phase </w:t>
      </w:r>
      <w:r w:rsidRPr="00A66CD1">
        <w:rPr>
          <w:rFonts w:eastAsia="Times New Roman" w:cs="Arial"/>
          <w:b/>
          <w:color w:val="454547"/>
          <w:sz w:val="24"/>
          <w:szCs w:val="24"/>
          <w:lang w:eastAsia="fr-FR"/>
        </w:rPr>
        <w:t xml:space="preserve">le lundi 8 juin 2015 </w:t>
      </w:r>
      <w:proofErr w:type="gramStart"/>
      <w:r w:rsidRPr="00A66CD1">
        <w:rPr>
          <w:rFonts w:eastAsia="Times New Roman" w:cs="Arial"/>
          <w:b/>
          <w:color w:val="454547"/>
          <w:sz w:val="24"/>
          <w:szCs w:val="24"/>
          <w:lang w:eastAsia="fr-FR"/>
        </w:rPr>
        <w:t>14h</w:t>
      </w: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> .</w:t>
      </w:r>
      <w:proofErr w:type="gramEnd"/>
    </w:p>
    <w:p w:rsidR="00A66CD1" w:rsidRPr="00A66CD1" w:rsidRDefault="00A66CD1" w:rsidP="00A66CD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454547"/>
          <w:sz w:val="24"/>
          <w:szCs w:val="24"/>
          <w:lang w:eastAsia="fr-FR"/>
        </w:rPr>
      </w:pP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 xml:space="preserve">Deuxième phase le </w:t>
      </w:r>
      <w:r w:rsidRPr="00A66CD1">
        <w:rPr>
          <w:rFonts w:eastAsia="Times New Roman" w:cs="Arial"/>
          <w:b/>
          <w:color w:val="454547"/>
          <w:sz w:val="24"/>
          <w:szCs w:val="24"/>
          <w:lang w:eastAsia="fr-FR"/>
        </w:rPr>
        <w:t>jeudi 25 juin 2015 à 14h</w:t>
      </w: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>.</w:t>
      </w:r>
    </w:p>
    <w:p w:rsidR="00A66CD1" w:rsidRPr="00A66CD1" w:rsidRDefault="00A66CD1" w:rsidP="00A66CD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454547"/>
          <w:sz w:val="24"/>
          <w:szCs w:val="24"/>
          <w:lang w:eastAsia="fr-FR"/>
        </w:rPr>
      </w:pP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 xml:space="preserve">Troisième phase </w:t>
      </w:r>
      <w:r w:rsidRPr="00A66CD1">
        <w:rPr>
          <w:rFonts w:eastAsia="Times New Roman" w:cs="Arial"/>
          <w:b/>
          <w:color w:val="454547"/>
          <w:sz w:val="24"/>
          <w:szCs w:val="24"/>
          <w:lang w:eastAsia="fr-FR"/>
        </w:rPr>
        <w:t>le mardi 14 juillet 2015 à 14h</w:t>
      </w: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>.</w:t>
      </w:r>
    </w:p>
    <w:p w:rsidR="00A66CD1" w:rsidRPr="00A66CD1" w:rsidRDefault="00A66CD1" w:rsidP="00A66CD1">
      <w:pPr>
        <w:shd w:val="clear" w:color="auto" w:fill="FFFFFF"/>
        <w:spacing w:before="100" w:beforeAutospacing="1" w:after="120"/>
        <w:outlineLvl w:val="1"/>
        <w:rPr>
          <w:rFonts w:eastAsia="Times New Roman" w:cs="Arial"/>
          <w:b/>
          <w:color w:val="EA632D"/>
          <w:spacing w:val="-15"/>
          <w:sz w:val="24"/>
          <w:szCs w:val="24"/>
          <w:lang w:eastAsia="fr-FR"/>
        </w:rPr>
      </w:pPr>
      <w:r w:rsidRPr="00A66CD1">
        <w:rPr>
          <w:rFonts w:eastAsia="Times New Roman" w:cs="Arial"/>
          <w:b/>
          <w:color w:val="EA632D"/>
          <w:spacing w:val="-15"/>
          <w:sz w:val="24"/>
          <w:szCs w:val="24"/>
          <w:lang w:eastAsia="fr-FR"/>
        </w:rPr>
        <w:t>La procédure complémentaire</w:t>
      </w:r>
    </w:p>
    <w:p w:rsidR="00A66CD1" w:rsidRPr="00A66CD1" w:rsidRDefault="00A66CD1" w:rsidP="00C4555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Arial"/>
          <w:color w:val="454547"/>
          <w:sz w:val="24"/>
          <w:szCs w:val="24"/>
          <w:lang w:eastAsia="fr-FR"/>
        </w:rPr>
      </w:pP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 xml:space="preserve">Début des vœux de la procédure complémentaire le </w:t>
      </w:r>
      <w:r w:rsidRPr="00A66CD1">
        <w:rPr>
          <w:rFonts w:eastAsia="Times New Roman" w:cs="Arial"/>
          <w:b/>
          <w:color w:val="454547"/>
          <w:sz w:val="24"/>
          <w:szCs w:val="24"/>
          <w:lang w:eastAsia="fr-FR"/>
        </w:rPr>
        <w:t>vendredi 26 juin 2015 à 14h</w:t>
      </w: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>.</w:t>
      </w:r>
    </w:p>
    <w:p w:rsidR="00A66CD1" w:rsidRPr="00A66CD1" w:rsidRDefault="00A66CD1" w:rsidP="00C4555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Arial"/>
          <w:color w:val="454547"/>
          <w:sz w:val="24"/>
          <w:szCs w:val="24"/>
          <w:lang w:eastAsia="fr-FR"/>
        </w:rPr>
      </w:pP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 xml:space="preserve">Fin de la </w:t>
      </w:r>
      <w:r w:rsidRPr="00A66CD1">
        <w:rPr>
          <w:rFonts w:eastAsia="Times New Roman" w:cs="Arial"/>
          <w:bCs/>
          <w:color w:val="454547"/>
          <w:sz w:val="24"/>
          <w:szCs w:val="24"/>
          <w:lang w:eastAsia="fr-FR"/>
        </w:rPr>
        <w:t>procédure complémentaire</w:t>
      </w:r>
      <w:r w:rsidRPr="00A66CD1">
        <w:rPr>
          <w:rFonts w:eastAsia="Times New Roman" w:cs="Arial"/>
          <w:color w:val="454547"/>
          <w:sz w:val="24"/>
          <w:szCs w:val="24"/>
          <w:lang w:eastAsia="fr-FR"/>
        </w:rPr>
        <w:t xml:space="preserve"> et de la gestion des listes d'attente le 15 septembre 2015.</w:t>
      </w:r>
    </w:p>
    <w:p w:rsidR="006152B7" w:rsidRPr="00A66CD1" w:rsidRDefault="006152B7" w:rsidP="00A66CD1">
      <w:bookmarkStart w:id="0" w:name="_GoBack"/>
      <w:bookmarkEnd w:id="0"/>
    </w:p>
    <w:sectPr w:rsidR="006152B7" w:rsidRPr="00A6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in;height:3in" o:bullet="t"/>
    </w:pict>
  </w:numPicBullet>
  <w:numPicBullet w:numPicBulletId="1">
    <w:pict>
      <v:shape id="_x0000_i1126" type="#_x0000_t75" style="width:3in;height:3in" o:bullet="t"/>
    </w:pict>
  </w:numPicBullet>
  <w:numPicBullet w:numPicBulletId="2">
    <w:pict>
      <v:shape id="_x0000_i1127" type="#_x0000_t75" style="width:3in;height:3in" o:bullet="t"/>
    </w:pict>
  </w:numPicBullet>
  <w:abstractNum w:abstractNumId="0">
    <w:nsid w:val="01053F5A"/>
    <w:multiLevelType w:val="multilevel"/>
    <w:tmpl w:val="308E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A70DF"/>
    <w:multiLevelType w:val="multilevel"/>
    <w:tmpl w:val="CAE8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3E7C"/>
    <w:multiLevelType w:val="multilevel"/>
    <w:tmpl w:val="C816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866E9"/>
    <w:multiLevelType w:val="multilevel"/>
    <w:tmpl w:val="809E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B486F"/>
    <w:multiLevelType w:val="multilevel"/>
    <w:tmpl w:val="1F0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705F8"/>
    <w:multiLevelType w:val="multilevel"/>
    <w:tmpl w:val="6674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D3E4D"/>
    <w:multiLevelType w:val="multilevel"/>
    <w:tmpl w:val="9812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1063A"/>
    <w:multiLevelType w:val="multilevel"/>
    <w:tmpl w:val="2802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D1"/>
    <w:rsid w:val="006152B7"/>
    <w:rsid w:val="00A66CD1"/>
    <w:rsid w:val="00C45557"/>
    <w:rsid w:val="00F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6214A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14A"/>
    <w:pPr>
      <w:spacing w:after="0" w:line="240" w:lineRule="auto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6214A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14A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1</cp:revision>
  <dcterms:created xsi:type="dcterms:W3CDTF">2014-09-17T08:37:00Z</dcterms:created>
  <dcterms:modified xsi:type="dcterms:W3CDTF">2014-09-17T08:50:00Z</dcterms:modified>
</cp:coreProperties>
</file>