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B7" w:rsidRDefault="00042D06" w:rsidP="00061F4F">
      <w:pPr>
        <w:spacing w:after="0"/>
        <w:jc w:val="center"/>
        <w:rPr>
          <w:rFonts w:ascii="Comic Sans MS" w:hAnsi="Comic Sans MS"/>
          <w:b/>
        </w:rPr>
      </w:pPr>
      <w:r w:rsidRPr="00042D06">
        <w:rPr>
          <w:rFonts w:ascii="Comic Sans MS" w:hAnsi="Comic Sans MS"/>
          <w:b/>
        </w:rPr>
        <w:t>PARCOURS CULTUREL DE L’ELEVE</w:t>
      </w:r>
    </w:p>
    <w:p w:rsidR="00061F4F" w:rsidRPr="00042D06" w:rsidRDefault="004E21B0" w:rsidP="00061F4F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bookmarkStart w:id="0" w:name="_GoBack"/>
      <w:bookmarkEnd w:id="0"/>
    </w:p>
    <w:p w:rsidR="00042D06" w:rsidRPr="00042D06" w:rsidRDefault="00042D06" w:rsidP="00061F4F">
      <w:pPr>
        <w:spacing w:after="0"/>
        <w:jc w:val="center"/>
        <w:rPr>
          <w:rFonts w:ascii="Comic Sans MS" w:hAnsi="Comic Sans MS"/>
          <w:b/>
        </w:rPr>
      </w:pPr>
      <w:r w:rsidRPr="00042D06">
        <w:rPr>
          <w:rFonts w:ascii="Comic Sans MS" w:hAnsi="Comic Sans MS"/>
          <w:b/>
        </w:rPr>
        <w:t>CLASSE DE CE2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7"/>
        <w:gridCol w:w="2611"/>
        <w:gridCol w:w="1908"/>
        <w:gridCol w:w="2076"/>
        <w:gridCol w:w="2470"/>
        <w:gridCol w:w="2046"/>
        <w:gridCol w:w="2621"/>
      </w:tblGrid>
      <w:tr w:rsidR="000F0A8E" w:rsidTr="001F3BA8">
        <w:tc>
          <w:tcPr>
            <w:tcW w:w="1951" w:type="dxa"/>
          </w:tcPr>
          <w:p w:rsidR="00042D06" w:rsidRDefault="000F0A8E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920606A" wp14:editId="292F0F24">
                  <wp:extent cx="1171575" cy="1171575"/>
                  <wp:effectExtent l="0" t="0" r="9525" b="9525"/>
                  <wp:docPr id="2" name="il_fi" descr="http://agesm.files.wordpress.com/2013/02/logo-arts_esp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agesm.files.wordpress.com/2013/02/logo-arts_esp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</w:tcPr>
          <w:p w:rsidR="00042D06" w:rsidRDefault="000F0A8E" w:rsidP="000F0A8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880B9B9" wp14:editId="57B89622">
                  <wp:extent cx="1171575" cy="1171575"/>
                  <wp:effectExtent l="0" t="0" r="9525" b="9525"/>
                  <wp:docPr id="3" name="il_fi" descr="http://agesm.files.wordpress.com/2013/02/logo-arts_lang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agesm.files.wordpress.com/2013/02/logo-arts_lang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42D06" w:rsidRDefault="000F0A8E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647B420" wp14:editId="0F03F9AB">
                  <wp:extent cx="1171575" cy="1171575"/>
                  <wp:effectExtent l="0" t="0" r="9525" b="9525"/>
                  <wp:docPr id="4" name="il_fi" descr="http://agesm.files.wordpress.com/2013/02/logo-arts_quotid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agesm.files.wordpress.com/2013/02/logo-arts_quotid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42D06" w:rsidRDefault="000F0A8E" w:rsidP="000F0A8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5BD3F1" wp14:editId="475E5DFA">
                  <wp:extent cx="1162050" cy="1162050"/>
                  <wp:effectExtent l="0" t="0" r="0" b="0"/>
                  <wp:docPr id="5" name="il_fi" descr="http://patrick.straub.pagesperso-orange.fr/images/images_2011/stage/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atrick.straub.pagesperso-orange.fr/images/images_2011/stage/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42D06" w:rsidRDefault="000F0A8E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401EF47" wp14:editId="2B4FBA67">
                  <wp:extent cx="1162050" cy="1162050"/>
                  <wp:effectExtent l="0" t="0" r="0" b="0"/>
                  <wp:docPr id="6" name="il_fi" descr="http://patrick.straub.pagesperso-orange.fr/images/images_2011/stage/AS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atrick.straub.pagesperso-orange.fr/images/images_2011/stage/AS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</w:tcPr>
          <w:p w:rsidR="00042D06" w:rsidRDefault="000F0A8E" w:rsidP="000F0A8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3228CF" wp14:editId="353183D2">
                  <wp:extent cx="1171575" cy="1171575"/>
                  <wp:effectExtent l="0" t="0" r="9525" b="9525"/>
                  <wp:docPr id="1" name="il_fi" descr="http://patrick.straub.pagesperso-orange.fr/images/images_2011/stage/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atrick.straub.pagesperso-orange.fr/images/images_2011/stage/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A8E" w:rsidRPr="00986CD3" w:rsidTr="001F3BA8">
        <w:tc>
          <w:tcPr>
            <w:tcW w:w="1951" w:type="dxa"/>
          </w:tcPr>
          <w:p w:rsidR="00042D06" w:rsidRPr="00986CD3" w:rsidRDefault="00042D06" w:rsidP="00042D0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6CD3">
              <w:rPr>
                <w:rFonts w:ascii="Comic Sans MS" w:hAnsi="Comic Sans MS"/>
                <w:b/>
                <w:sz w:val="20"/>
                <w:szCs w:val="20"/>
              </w:rPr>
              <w:t>Arts de l’espace</w:t>
            </w:r>
          </w:p>
        </w:tc>
        <w:tc>
          <w:tcPr>
            <w:tcW w:w="4820" w:type="dxa"/>
            <w:gridSpan w:val="2"/>
          </w:tcPr>
          <w:p w:rsidR="00042D06" w:rsidRPr="00986CD3" w:rsidRDefault="00042D06" w:rsidP="00042D0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6CD3">
              <w:rPr>
                <w:rFonts w:ascii="Comic Sans MS" w:hAnsi="Comic Sans MS"/>
                <w:b/>
                <w:sz w:val="20"/>
                <w:szCs w:val="20"/>
              </w:rPr>
              <w:t xml:space="preserve">Arts du langage </w:t>
            </w:r>
          </w:p>
        </w:tc>
        <w:tc>
          <w:tcPr>
            <w:tcW w:w="1701" w:type="dxa"/>
          </w:tcPr>
          <w:p w:rsidR="00042D06" w:rsidRPr="00986CD3" w:rsidRDefault="00042D06" w:rsidP="00042D0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6CD3">
              <w:rPr>
                <w:rFonts w:ascii="Comic Sans MS" w:hAnsi="Comic Sans MS"/>
                <w:b/>
                <w:sz w:val="20"/>
                <w:szCs w:val="20"/>
              </w:rPr>
              <w:t>Arts du quotidien</w:t>
            </w:r>
          </w:p>
        </w:tc>
        <w:tc>
          <w:tcPr>
            <w:tcW w:w="2551" w:type="dxa"/>
          </w:tcPr>
          <w:p w:rsidR="00042D06" w:rsidRPr="00986CD3" w:rsidRDefault="00042D06" w:rsidP="00042D0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6CD3">
              <w:rPr>
                <w:rFonts w:ascii="Comic Sans MS" w:hAnsi="Comic Sans MS"/>
                <w:b/>
                <w:sz w:val="20"/>
                <w:szCs w:val="20"/>
              </w:rPr>
              <w:t>Arts du son</w:t>
            </w:r>
          </w:p>
        </w:tc>
        <w:tc>
          <w:tcPr>
            <w:tcW w:w="1985" w:type="dxa"/>
          </w:tcPr>
          <w:p w:rsidR="00042D06" w:rsidRPr="00986CD3" w:rsidRDefault="00042D06" w:rsidP="00042D0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6CD3">
              <w:rPr>
                <w:rFonts w:ascii="Comic Sans MS" w:hAnsi="Comic Sans MS"/>
                <w:b/>
                <w:sz w:val="20"/>
                <w:szCs w:val="20"/>
              </w:rPr>
              <w:t>Arts du spectacle vivant</w:t>
            </w:r>
          </w:p>
        </w:tc>
        <w:tc>
          <w:tcPr>
            <w:tcW w:w="2725" w:type="dxa"/>
          </w:tcPr>
          <w:p w:rsidR="00042D06" w:rsidRPr="00986CD3" w:rsidRDefault="00042D06" w:rsidP="00042D0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6CD3">
              <w:rPr>
                <w:rFonts w:ascii="Comic Sans MS" w:hAnsi="Comic Sans MS"/>
                <w:b/>
                <w:sz w:val="20"/>
                <w:szCs w:val="20"/>
              </w:rPr>
              <w:t>Arts du visuel</w:t>
            </w:r>
          </w:p>
        </w:tc>
      </w:tr>
      <w:tr w:rsidR="001F3BA8" w:rsidTr="001F3BA8">
        <w:tc>
          <w:tcPr>
            <w:tcW w:w="1951" w:type="dxa"/>
          </w:tcPr>
          <w:p w:rsidR="000F0A8E" w:rsidRDefault="000F0A8E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F0A8E" w:rsidRDefault="000F0A8E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0783D" w:rsidRDefault="0090783D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Préhistoire :</w:t>
            </w:r>
          </w:p>
          <w:p w:rsidR="0090783D" w:rsidRPr="0090783D" w:rsidRDefault="0090783D" w:rsidP="0090783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 Mégalithes, en relation avec le programme d’histoire.</w:t>
            </w:r>
            <w:r w:rsidR="00296870"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0F0A8E">
              <w:rPr>
                <w:rFonts w:ascii="Comic Sans MS" w:hAnsi="Comic Sans MS"/>
                <w:sz w:val="18"/>
                <w:szCs w:val="18"/>
              </w:rPr>
              <w:t xml:space="preserve">cercle de </w:t>
            </w:r>
            <w:r w:rsidR="00296870">
              <w:rPr>
                <w:rFonts w:ascii="Comic Sans MS" w:hAnsi="Comic Sans MS"/>
                <w:sz w:val="18"/>
                <w:szCs w:val="18"/>
              </w:rPr>
              <w:t xml:space="preserve">Stonehenge et </w:t>
            </w:r>
            <w:r w:rsidR="000F0A8E">
              <w:rPr>
                <w:rFonts w:ascii="Comic Sans MS" w:hAnsi="Comic Sans MS"/>
                <w:sz w:val="18"/>
                <w:szCs w:val="18"/>
              </w:rPr>
              <w:t xml:space="preserve">menhir de </w:t>
            </w:r>
            <w:r w:rsidR="00296870">
              <w:rPr>
                <w:rFonts w:ascii="Comic Sans MS" w:hAnsi="Comic Sans MS"/>
                <w:sz w:val="18"/>
                <w:szCs w:val="18"/>
              </w:rPr>
              <w:t>Carnac</w:t>
            </w:r>
            <w:r w:rsidR="000F0A8E">
              <w:rPr>
                <w:rFonts w:ascii="Comic Sans MS" w:hAnsi="Comic Sans MS"/>
                <w:sz w:val="18"/>
                <w:szCs w:val="18"/>
              </w:rPr>
              <w:t>, Dolmen de la roche aux fées</w:t>
            </w:r>
            <w:r w:rsidR="00296870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90783D" w:rsidRDefault="0090783D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0783D" w:rsidRDefault="0090783D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F0A8E" w:rsidRDefault="000F0A8E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F0A8E" w:rsidRDefault="000F0A8E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86CD3" w:rsidRDefault="00042D06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86CD3">
              <w:rPr>
                <w:rFonts w:ascii="Comic Sans MS" w:hAnsi="Comic Sans MS"/>
                <w:b/>
                <w:sz w:val="18"/>
                <w:szCs w:val="18"/>
              </w:rPr>
              <w:t xml:space="preserve">Architecture : </w:t>
            </w:r>
          </w:p>
          <w:p w:rsidR="00042D06" w:rsidRDefault="00986CD3" w:rsidP="00042D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="00042D06" w:rsidRPr="00986CD3">
              <w:rPr>
                <w:rFonts w:ascii="Comic Sans MS" w:hAnsi="Comic Sans MS"/>
                <w:sz w:val="18"/>
                <w:szCs w:val="18"/>
              </w:rPr>
              <w:t>ans le cadre de la sortie à Lille, étude de bâtiments de Lille (beffrois, CCI, opéra, mairie, office de tourisme, vieille bourse, gare Lille Flandres) et d’architectes (notamment Louis-Marie Cordonnier)</w:t>
            </w:r>
          </w:p>
          <w:p w:rsidR="00986CD3" w:rsidRDefault="00986CD3" w:rsidP="00042D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96870" w:rsidRDefault="00296870" w:rsidP="00042D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0F0A8E" w:rsidRDefault="000F0A8E" w:rsidP="00042D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0F0A8E" w:rsidRDefault="000F0A8E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86CD3" w:rsidRDefault="00986CD3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Arts de</w:t>
            </w:r>
            <w:r w:rsidR="00B02DF7">
              <w:rPr>
                <w:rFonts w:ascii="Comic Sans MS" w:hAnsi="Comic Sans MS"/>
                <w:b/>
                <w:sz w:val="18"/>
                <w:szCs w:val="18"/>
              </w:rPr>
              <w:t>s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jardins :</w:t>
            </w:r>
          </w:p>
          <w:p w:rsidR="00986CD3" w:rsidRPr="00986CD3" w:rsidRDefault="00986CD3" w:rsidP="002968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Dans le cadre des activités de jardinage prévues dans le programme de sciences, découverte de grands noms de l’art des jardins.</w:t>
            </w:r>
            <w:r w:rsidR="001F59B6">
              <w:rPr>
                <w:rFonts w:ascii="Comic Sans MS" w:hAnsi="Comic Sans MS"/>
                <w:sz w:val="18"/>
                <w:szCs w:val="18"/>
              </w:rPr>
              <w:t xml:space="preserve"> (jardin à la française, jardin</w:t>
            </w:r>
            <w:r w:rsidR="00296870">
              <w:rPr>
                <w:rFonts w:ascii="Comic Sans MS" w:hAnsi="Comic Sans MS"/>
                <w:sz w:val="18"/>
                <w:szCs w:val="18"/>
              </w:rPr>
              <w:t>s</w:t>
            </w:r>
            <w:r w:rsidR="001F59B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96870">
              <w:rPr>
                <w:rFonts w:ascii="Comic Sans MS" w:hAnsi="Comic Sans MS"/>
                <w:sz w:val="18"/>
                <w:szCs w:val="18"/>
              </w:rPr>
              <w:t>suspendus de Babylone</w:t>
            </w:r>
            <w:r w:rsidR="001F59B6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042D06" w:rsidRDefault="00986CD3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86CD3">
              <w:rPr>
                <w:rFonts w:ascii="Comic Sans MS" w:hAnsi="Comic Sans MS"/>
                <w:b/>
                <w:sz w:val="18"/>
                <w:szCs w:val="18"/>
              </w:rPr>
              <w:lastRenderedPageBreak/>
              <w:t>P</w:t>
            </w:r>
            <w:r w:rsidR="00042D06" w:rsidRPr="00986CD3">
              <w:rPr>
                <w:rFonts w:ascii="Comic Sans MS" w:hAnsi="Comic Sans MS"/>
                <w:b/>
                <w:sz w:val="18"/>
                <w:szCs w:val="18"/>
              </w:rPr>
              <w:t>oésie</w:t>
            </w:r>
          </w:p>
          <w:p w:rsidR="00986CD3" w:rsidRPr="00B02DF7" w:rsidRDefault="00986CD3" w:rsidP="00042D06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B02DF7">
              <w:rPr>
                <w:rFonts w:ascii="Comic Sans MS" w:hAnsi="Comic Sans MS"/>
                <w:i/>
                <w:sz w:val="18"/>
                <w:szCs w:val="18"/>
              </w:rPr>
              <w:t>Poésie</w:t>
            </w:r>
            <w:r w:rsidR="00B02DF7">
              <w:rPr>
                <w:rFonts w:ascii="Comic Sans MS" w:hAnsi="Comic Sans MS"/>
                <w:i/>
                <w:sz w:val="18"/>
                <w:szCs w:val="18"/>
              </w:rPr>
              <w:t>s</w:t>
            </w:r>
            <w:r w:rsidRPr="00B02DF7">
              <w:rPr>
                <w:rFonts w:ascii="Comic Sans MS" w:hAnsi="Comic Sans MS"/>
                <w:i/>
                <w:sz w:val="18"/>
                <w:szCs w:val="18"/>
              </w:rPr>
              <w:t xml:space="preserve"> au choix par thème…</w:t>
            </w:r>
          </w:p>
          <w:p w:rsidR="00986CD3" w:rsidRDefault="00986CD3" w:rsidP="00042D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986CD3" w:rsidRPr="000943CC" w:rsidRDefault="000943CC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943CC">
              <w:rPr>
                <w:rFonts w:ascii="Comic Sans MS" w:hAnsi="Comic Sans MS"/>
                <w:b/>
                <w:sz w:val="18"/>
                <w:szCs w:val="18"/>
              </w:rPr>
              <w:t>La rentrée, l’école</w:t>
            </w:r>
          </w:p>
          <w:p w:rsidR="000943CC" w:rsidRDefault="000943CC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« Mon cartable », Pierre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Gamarra</w:t>
            </w:r>
            <w:proofErr w:type="spellEnd"/>
          </w:p>
          <w:p w:rsidR="000943CC" w:rsidRDefault="000943CC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« L’air en conserve », Jacques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Charpentreau</w:t>
            </w:r>
            <w:proofErr w:type="spellEnd"/>
          </w:p>
          <w:p w:rsidR="000943CC" w:rsidRDefault="000943CC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« La rentrée », Pierre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Ruaud</w:t>
            </w:r>
            <w:proofErr w:type="spellEnd"/>
          </w:p>
          <w:p w:rsidR="000943CC" w:rsidRDefault="000943CC" w:rsidP="000943C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943CC" w:rsidRPr="000943CC" w:rsidRDefault="000943CC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943CC">
              <w:rPr>
                <w:rFonts w:ascii="Comic Sans MS" w:hAnsi="Comic Sans MS"/>
                <w:b/>
                <w:sz w:val="18"/>
                <w:szCs w:val="18"/>
              </w:rPr>
              <w:t>L’automne</w:t>
            </w:r>
          </w:p>
          <w:p w:rsidR="000943CC" w:rsidRDefault="00F74536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L’automne », Lucie Delarue-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Mardrus</w:t>
            </w:r>
            <w:proofErr w:type="spellEnd"/>
          </w:p>
          <w:p w:rsidR="00F74536" w:rsidRDefault="00F74536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L’automne », René-Gui Cadou</w:t>
            </w:r>
          </w:p>
          <w:p w:rsidR="00F74536" w:rsidRDefault="00F74536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Automne », Lamartine</w:t>
            </w:r>
          </w:p>
          <w:p w:rsidR="00F74536" w:rsidRDefault="00F74536" w:rsidP="000943C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943CC" w:rsidRPr="000943CC" w:rsidRDefault="000943CC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943CC">
              <w:rPr>
                <w:rFonts w:ascii="Comic Sans MS" w:hAnsi="Comic Sans MS"/>
                <w:b/>
                <w:sz w:val="18"/>
                <w:szCs w:val="18"/>
              </w:rPr>
              <w:t>Halloween</w:t>
            </w:r>
          </w:p>
          <w:p w:rsidR="000943CC" w:rsidRDefault="00F74536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Drôle de bonne femme », Marie Aubinais</w:t>
            </w:r>
          </w:p>
          <w:p w:rsidR="00F74536" w:rsidRDefault="00F74536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« La soupe de la sorcière », Jacques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Charpentreau</w:t>
            </w:r>
            <w:proofErr w:type="spellEnd"/>
          </w:p>
          <w:p w:rsidR="00F74536" w:rsidRDefault="00F74536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A l’école des sorcières », Jacqueline Moreau</w:t>
            </w:r>
          </w:p>
          <w:p w:rsidR="00F74536" w:rsidRDefault="00F74536" w:rsidP="000943C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943CC" w:rsidRPr="000943CC" w:rsidRDefault="000943CC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943CC">
              <w:rPr>
                <w:rFonts w:ascii="Comic Sans MS" w:hAnsi="Comic Sans MS"/>
                <w:b/>
                <w:sz w:val="18"/>
                <w:szCs w:val="18"/>
              </w:rPr>
              <w:t>Les contes</w:t>
            </w:r>
          </w:p>
          <w:p w:rsidR="000943CC" w:rsidRDefault="00F74536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Il était une fois », Anne-Marie Ragot</w:t>
            </w:r>
          </w:p>
          <w:p w:rsidR="00F74536" w:rsidRDefault="00F74536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« Le temps de contes »,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Georges Jean</w:t>
            </w:r>
          </w:p>
          <w:p w:rsidR="00F74536" w:rsidRDefault="00F74536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« La prisonnière », Jacques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Charpentreau</w:t>
            </w:r>
            <w:proofErr w:type="spellEnd"/>
          </w:p>
          <w:p w:rsidR="00F74536" w:rsidRDefault="00F74536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Chaperon rouge », Maurice Carême</w:t>
            </w:r>
          </w:p>
          <w:p w:rsidR="00B02DF7" w:rsidRDefault="00B02DF7" w:rsidP="000943C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F59B6" w:rsidRDefault="001F59B6" w:rsidP="00B02DF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02DF7" w:rsidRPr="00B02DF7" w:rsidRDefault="00B02DF7" w:rsidP="00B02DF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02DF7">
              <w:rPr>
                <w:rFonts w:ascii="Comic Sans MS" w:hAnsi="Comic Sans MS"/>
                <w:b/>
                <w:sz w:val="18"/>
                <w:szCs w:val="18"/>
              </w:rPr>
              <w:t>Noël</w:t>
            </w:r>
          </w:p>
          <w:p w:rsidR="00B02DF7" w:rsidRDefault="00B02DF7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On dirait que l’hiver tombe », Maurice Carême</w:t>
            </w:r>
          </w:p>
          <w:p w:rsidR="00F74536" w:rsidRDefault="00F74536" w:rsidP="000943C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943CC" w:rsidRPr="000943CC" w:rsidRDefault="000943CC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943CC">
              <w:rPr>
                <w:rFonts w:ascii="Comic Sans MS" w:hAnsi="Comic Sans MS"/>
                <w:b/>
                <w:sz w:val="18"/>
                <w:szCs w:val="18"/>
              </w:rPr>
              <w:t>Nouvelle année</w:t>
            </w:r>
          </w:p>
          <w:p w:rsidR="000943CC" w:rsidRDefault="00F74536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« La nouvelle année »,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Loïza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Paulin</w:t>
            </w:r>
          </w:p>
          <w:p w:rsidR="00F74536" w:rsidRDefault="00F74536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« Le premier jour de l’an », Pierre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Ménanteau</w:t>
            </w:r>
            <w:proofErr w:type="spellEnd"/>
          </w:p>
          <w:p w:rsidR="00F74536" w:rsidRDefault="001263F3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« Janvier », </w:t>
            </w:r>
            <w:r w:rsidR="00A573DE">
              <w:rPr>
                <w:rFonts w:ascii="Comic Sans MS" w:hAnsi="Comic Sans MS"/>
                <w:sz w:val="18"/>
                <w:szCs w:val="18"/>
              </w:rPr>
              <w:t>Alain Bosquet</w:t>
            </w:r>
          </w:p>
          <w:p w:rsidR="001263F3" w:rsidRDefault="001263F3" w:rsidP="000943C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943CC" w:rsidRPr="000943CC" w:rsidRDefault="000943CC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943CC">
              <w:rPr>
                <w:rFonts w:ascii="Comic Sans MS" w:hAnsi="Comic Sans MS"/>
                <w:b/>
                <w:sz w:val="18"/>
                <w:szCs w:val="18"/>
              </w:rPr>
              <w:t>La fraternité</w:t>
            </w:r>
          </w:p>
          <w:p w:rsidR="000943CC" w:rsidRDefault="00A573DE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« L’homme qui te ressemble », René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Philombe</w:t>
            </w:r>
            <w:proofErr w:type="spellEnd"/>
          </w:p>
          <w:p w:rsidR="00A573DE" w:rsidRDefault="00A573DE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Lettre d’un Africain à son homologue blanc »</w:t>
            </w:r>
          </w:p>
          <w:p w:rsidR="00A573DE" w:rsidRDefault="00A573DE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Homme de toutes les races », Jean Rousselot</w:t>
            </w:r>
          </w:p>
          <w:p w:rsidR="00A573DE" w:rsidRDefault="00A573DE" w:rsidP="000943C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943CC" w:rsidRPr="000943CC" w:rsidRDefault="000943CC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943CC">
              <w:rPr>
                <w:rFonts w:ascii="Comic Sans MS" w:hAnsi="Comic Sans MS"/>
                <w:b/>
                <w:sz w:val="18"/>
                <w:szCs w:val="18"/>
              </w:rPr>
              <w:t>Les hommes préhistoriques</w:t>
            </w:r>
          </w:p>
          <w:p w:rsidR="000943CC" w:rsidRDefault="00A573DE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L’homme de Lascaux »</w:t>
            </w:r>
          </w:p>
          <w:p w:rsidR="00A573DE" w:rsidRDefault="00A573DE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Les Cro-Magnon »</w:t>
            </w:r>
            <w:r w:rsidR="00B02DF7">
              <w:rPr>
                <w:rFonts w:ascii="Comic Sans MS" w:hAnsi="Comic Sans MS"/>
                <w:sz w:val="18"/>
                <w:szCs w:val="18"/>
              </w:rPr>
              <w:t xml:space="preserve"> Christian </w:t>
            </w:r>
            <w:proofErr w:type="spellStart"/>
            <w:r w:rsidR="00B02DF7">
              <w:rPr>
                <w:rFonts w:ascii="Comic Sans MS" w:hAnsi="Comic Sans MS"/>
                <w:sz w:val="18"/>
                <w:szCs w:val="18"/>
              </w:rPr>
              <w:t>Lamblin</w:t>
            </w:r>
            <w:proofErr w:type="spellEnd"/>
          </w:p>
          <w:p w:rsidR="00A573DE" w:rsidRDefault="00A573DE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Homme de la préhistoire »</w:t>
            </w:r>
          </w:p>
          <w:p w:rsidR="00B02DF7" w:rsidRDefault="00B02DF7" w:rsidP="000943C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02DF7" w:rsidRPr="00B02DF7" w:rsidRDefault="00B02DF7" w:rsidP="00B02DF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02DF7">
              <w:rPr>
                <w:rFonts w:ascii="Comic Sans MS" w:hAnsi="Comic Sans MS"/>
                <w:b/>
                <w:sz w:val="18"/>
                <w:szCs w:val="18"/>
              </w:rPr>
              <w:t>Les vacances</w:t>
            </w:r>
          </w:p>
          <w:p w:rsidR="00B02DF7" w:rsidRDefault="00F04ED4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« L’été », Anne-Marie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Chapouton</w:t>
            </w:r>
            <w:proofErr w:type="spellEnd"/>
          </w:p>
          <w:p w:rsidR="00F04ED4" w:rsidRDefault="00F04ED4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Le coquillage », Louis Guillaume</w:t>
            </w:r>
          </w:p>
          <w:p w:rsidR="00F04ED4" w:rsidRPr="00986CD3" w:rsidRDefault="00F04ED4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Le soleil dit bonjour », Claude Roy</w:t>
            </w:r>
          </w:p>
        </w:tc>
        <w:tc>
          <w:tcPr>
            <w:tcW w:w="1985" w:type="dxa"/>
          </w:tcPr>
          <w:p w:rsidR="00042D06" w:rsidRDefault="00986CD3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86CD3">
              <w:rPr>
                <w:rFonts w:ascii="Comic Sans MS" w:hAnsi="Comic Sans MS"/>
                <w:b/>
                <w:sz w:val="18"/>
                <w:szCs w:val="18"/>
              </w:rPr>
              <w:lastRenderedPageBreak/>
              <w:t>L</w:t>
            </w:r>
            <w:r w:rsidR="00042D06" w:rsidRPr="00986CD3">
              <w:rPr>
                <w:rFonts w:ascii="Comic Sans MS" w:hAnsi="Comic Sans MS"/>
                <w:b/>
                <w:sz w:val="18"/>
                <w:szCs w:val="18"/>
              </w:rPr>
              <w:t>ittérature</w:t>
            </w:r>
          </w:p>
          <w:p w:rsidR="00986CD3" w:rsidRDefault="00986CD3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86CD3" w:rsidRDefault="00061F4F" w:rsidP="006F53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61F4F">
              <w:rPr>
                <w:rFonts w:ascii="Comic Sans MS" w:hAnsi="Comic Sans MS"/>
                <w:b/>
                <w:sz w:val="18"/>
                <w:szCs w:val="18"/>
              </w:rPr>
              <w:t>Contes de noël :</w:t>
            </w:r>
            <w:r>
              <w:rPr>
                <w:rFonts w:ascii="Comic Sans MS" w:hAnsi="Comic Sans MS"/>
                <w:sz w:val="18"/>
                <w:szCs w:val="18"/>
              </w:rPr>
              <w:t xml:space="preserve"> Casse-noisette, La petite fille aux allumettes.</w:t>
            </w:r>
          </w:p>
          <w:p w:rsidR="0034468F" w:rsidRDefault="0034468F" w:rsidP="006F53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34468F" w:rsidRDefault="0034468F" w:rsidP="006F53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34468F" w:rsidRPr="0034468F" w:rsidRDefault="0034468F" w:rsidP="006F53C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4468F">
              <w:rPr>
                <w:rFonts w:ascii="Comic Sans MS" w:hAnsi="Comic Sans MS"/>
                <w:b/>
                <w:sz w:val="18"/>
                <w:szCs w:val="18"/>
              </w:rPr>
              <w:t>Contes traditionnels :</w:t>
            </w:r>
          </w:p>
          <w:p w:rsidR="0034468F" w:rsidRDefault="0034468F" w:rsidP="006F53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Lecture des grands contes classiques, tels que le petit Poucet, Peau d’âne, Cendrillon…  (DEFI LECTURE)</w:t>
            </w:r>
          </w:p>
          <w:p w:rsidR="00061F4F" w:rsidRDefault="00061F4F" w:rsidP="00986CD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61F4F" w:rsidRDefault="00061F4F" w:rsidP="00986CD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61F4F" w:rsidRPr="00061F4F" w:rsidRDefault="00061F4F" w:rsidP="00061F4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61F4F">
              <w:rPr>
                <w:rFonts w:ascii="Comic Sans MS" w:hAnsi="Comic Sans MS"/>
                <w:b/>
                <w:sz w:val="18"/>
                <w:szCs w:val="18"/>
              </w:rPr>
              <w:t xml:space="preserve">Le voyage d’Oregon, Louis Joos et </w:t>
            </w:r>
            <w:proofErr w:type="spellStart"/>
            <w:r w:rsidRPr="00061F4F">
              <w:rPr>
                <w:rFonts w:ascii="Comic Sans MS" w:hAnsi="Comic Sans MS"/>
                <w:b/>
                <w:sz w:val="18"/>
                <w:szCs w:val="18"/>
              </w:rPr>
              <w:t>Rascal</w:t>
            </w:r>
            <w:proofErr w:type="spellEnd"/>
          </w:p>
          <w:p w:rsidR="00061F4F" w:rsidRPr="000943CC" w:rsidRDefault="000943CC" w:rsidP="00986CD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Illustrations évoquant la peinture par touches de </w:t>
            </w:r>
            <w:r w:rsidRPr="000943CC">
              <w:rPr>
                <w:rFonts w:ascii="Comic Sans MS" w:hAnsi="Comic Sans MS"/>
                <w:b/>
                <w:sz w:val="18"/>
                <w:szCs w:val="18"/>
              </w:rPr>
              <w:t>Van Gogh</w:t>
            </w:r>
          </w:p>
          <w:p w:rsidR="000943CC" w:rsidRDefault="000943CC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Poème « Sensations », de </w:t>
            </w:r>
            <w:r w:rsidRPr="000943CC">
              <w:rPr>
                <w:rFonts w:ascii="Comic Sans MS" w:hAnsi="Comic Sans MS"/>
                <w:b/>
                <w:sz w:val="18"/>
                <w:szCs w:val="18"/>
              </w:rPr>
              <w:t>Rimbaud</w:t>
            </w:r>
            <w:r>
              <w:rPr>
                <w:rFonts w:ascii="Comic Sans MS" w:hAnsi="Comic Sans MS"/>
                <w:sz w:val="18"/>
                <w:szCs w:val="18"/>
              </w:rPr>
              <w:t xml:space="preserve"> en préambule, à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comparer avec « Demain, dès l’aube », de Victor Hugo.</w:t>
            </w:r>
          </w:p>
          <w:p w:rsidR="000943CC" w:rsidRDefault="000943CC" w:rsidP="000943C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943CC" w:rsidRPr="000943CC" w:rsidRDefault="000943CC" w:rsidP="0009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943CC">
              <w:rPr>
                <w:rFonts w:ascii="Comic Sans MS" w:hAnsi="Comic Sans MS"/>
                <w:b/>
                <w:sz w:val="18"/>
                <w:szCs w:val="18"/>
              </w:rPr>
              <w:t>Poésie</w:t>
            </w:r>
          </w:p>
          <w:p w:rsidR="000943CC" w:rsidRDefault="000943CC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Je t’aime, je t’aime, je t’aime », de Bernard FRIOT</w:t>
            </w:r>
          </w:p>
          <w:p w:rsidR="006F53C1" w:rsidRDefault="006F53C1" w:rsidP="000943C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F53C1" w:rsidRDefault="006F53C1" w:rsidP="000943C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F53C1" w:rsidRDefault="006F53C1" w:rsidP="000943C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F53C1" w:rsidRDefault="006F53C1" w:rsidP="000943C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F53C1" w:rsidRPr="006F53C1" w:rsidRDefault="006F53C1" w:rsidP="006F53C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F53C1">
              <w:rPr>
                <w:rFonts w:ascii="Comic Sans MS" w:hAnsi="Comic Sans MS"/>
                <w:b/>
                <w:sz w:val="18"/>
                <w:szCs w:val="18"/>
              </w:rPr>
              <w:t>Poésie</w:t>
            </w:r>
          </w:p>
          <w:p w:rsidR="006F53C1" w:rsidRDefault="006F53C1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Découverte de différents textes poétiques : poèmes à rimes, calligrammes, anagrammes, haïkus, </w:t>
            </w:r>
          </w:p>
          <w:p w:rsidR="000943CC" w:rsidRDefault="006F53C1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acrostiches.</w:t>
            </w:r>
          </w:p>
          <w:p w:rsidR="006F53C1" w:rsidRDefault="006F53C1" w:rsidP="000943C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F53C1" w:rsidRDefault="006F53C1" w:rsidP="000943C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F53C1" w:rsidRPr="006F53C1" w:rsidRDefault="006F53C1" w:rsidP="006F53C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F53C1">
              <w:rPr>
                <w:rFonts w:ascii="Comic Sans MS" w:hAnsi="Comic Sans MS"/>
                <w:b/>
                <w:sz w:val="18"/>
                <w:szCs w:val="18"/>
              </w:rPr>
              <w:t>Théâtre</w:t>
            </w:r>
          </w:p>
          <w:p w:rsidR="006F53C1" w:rsidRPr="00986CD3" w:rsidRDefault="006F53C1" w:rsidP="000943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Lecture de textes de théâtre, mise en place de saynètes jouées par les élèves. Etude du vocabulaire caractéristique du théâtre.</w:t>
            </w:r>
          </w:p>
        </w:tc>
        <w:tc>
          <w:tcPr>
            <w:tcW w:w="1701" w:type="dxa"/>
          </w:tcPr>
          <w:p w:rsidR="00042D06" w:rsidRDefault="00042D06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F0A8E" w:rsidRDefault="000F0A8E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Préhistoire</w:t>
            </w:r>
          </w:p>
          <w:p w:rsidR="001F59B6" w:rsidRDefault="000F0A8E" w:rsidP="000F0A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 premiers outils de l’agriculture.</w:t>
            </w:r>
          </w:p>
          <w:p w:rsidR="000F0A8E" w:rsidRDefault="000F0A8E" w:rsidP="000F0A8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F0A8E" w:rsidRPr="000F0A8E" w:rsidRDefault="000F0A8E" w:rsidP="000F0A8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F0A8E" w:rsidRDefault="000F0A8E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1F59B6" w:rsidRDefault="001F59B6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L’art du métal chez les Celtes</w:t>
            </w:r>
          </w:p>
          <w:p w:rsidR="001F59B6" w:rsidRDefault="001F59B6" w:rsidP="001F59B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Le bouclier de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Batters</w:t>
            </w:r>
            <w:r w:rsidR="006F53C1">
              <w:rPr>
                <w:rFonts w:ascii="Comic Sans MS" w:hAnsi="Comic Sans MS"/>
                <w:sz w:val="18"/>
                <w:szCs w:val="18"/>
              </w:rPr>
              <w:t>e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, la monnaie gauloise</w:t>
            </w:r>
            <w:r w:rsidR="00296870">
              <w:rPr>
                <w:rFonts w:ascii="Comic Sans MS" w:hAnsi="Comic Sans MS"/>
                <w:sz w:val="18"/>
                <w:szCs w:val="18"/>
              </w:rPr>
              <w:t>, les bijoux, les dagues.</w:t>
            </w:r>
          </w:p>
          <w:p w:rsidR="000F0A8E" w:rsidRDefault="000F0A8E" w:rsidP="001F59B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F0A8E" w:rsidRDefault="000F0A8E" w:rsidP="001F59B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F0A8E" w:rsidRDefault="000F0A8E" w:rsidP="001F59B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F0A8E" w:rsidRPr="000F0A8E" w:rsidRDefault="000F0A8E" w:rsidP="000F0A8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F0A8E">
              <w:rPr>
                <w:rFonts w:ascii="Comic Sans MS" w:hAnsi="Comic Sans MS"/>
                <w:b/>
                <w:sz w:val="18"/>
                <w:szCs w:val="18"/>
              </w:rPr>
              <w:t>Mosaïque Gallo-romaine</w:t>
            </w:r>
          </w:p>
          <w:p w:rsidR="000F0A8E" w:rsidRDefault="000F0A8E" w:rsidP="001F59B6">
            <w:pPr>
              <w:rPr>
                <w:rFonts w:ascii="Comic Sans MS" w:hAnsi="Comic Sans MS"/>
                <w:sz w:val="18"/>
                <w:szCs w:val="18"/>
              </w:rPr>
            </w:pPr>
            <w:r w:rsidRPr="000F0A8E">
              <w:rPr>
                <w:rFonts w:ascii="Comic Sans MS" w:hAnsi="Comic Sans MS"/>
                <w:i/>
                <w:sz w:val="18"/>
                <w:szCs w:val="18"/>
              </w:rPr>
              <w:t>Les travaux et les jours</w:t>
            </w:r>
            <w:r>
              <w:rPr>
                <w:rFonts w:ascii="Comic Sans MS" w:hAnsi="Comic Sans MS"/>
                <w:sz w:val="18"/>
                <w:szCs w:val="18"/>
              </w:rPr>
              <w:t xml:space="preserve"> de Saint Romain en Gal</w:t>
            </w:r>
          </w:p>
          <w:p w:rsidR="000F0A8E" w:rsidRDefault="000F0A8E" w:rsidP="001F59B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96870" w:rsidRDefault="00296870" w:rsidP="001F59B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F0A8E" w:rsidRDefault="000F0A8E" w:rsidP="001F59B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96870" w:rsidRDefault="00296870" w:rsidP="001F59B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F59B6" w:rsidRDefault="001F59B6" w:rsidP="001F59B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F59B6" w:rsidRPr="001F59B6" w:rsidRDefault="001F59B6" w:rsidP="001F59B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0A8E" w:rsidRDefault="000F0A8E" w:rsidP="00986CD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61F4F" w:rsidRDefault="00986CD3" w:rsidP="00986CD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86CD3">
              <w:rPr>
                <w:rFonts w:ascii="Comic Sans MS" w:hAnsi="Comic Sans MS"/>
                <w:b/>
                <w:sz w:val="18"/>
                <w:szCs w:val="18"/>
              </w:rPr>
              <w:t xml:space="preserve">PROJET 1 : </w:t>
            </w:r>
          </w:p>
          <w:p w:rsidR="00986CD3" w:rsidRPr="00986CD3" w:rsidRDefault="00061F4F" w:rsidP="00986CD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la </w:t>
            </w:r>
            <w:r w:rsidR="00986CD3" w:rsidRPr="00986CD3">
              <w:rPr>
                <w:rFonts w:ascii="Comic Sans MS" w:hAnsi="Comic Sans MS"/>
                <w:b/>
                <w:sz w:val="18"/>
                <w:szCs w:val="18"/>
              </w:rPr>
              <w:t>musique baroque</w:t>
            </w:r>
          </w:p>
          <w:p w:rsidR="00986CD3" w:rsidRPr="00986CD3" w:rsidRDefault="00986CD3" w:rsidP="00986CD3">
            <w:pPr>
              <w:rPr>
                <w:rFonts w:ascii="Comic Sans MS" w:hAnsi="Comic Sans MS"/>
                <w:sz w:val="18"/>
                <w:szCs w:val="18"/>
              </w:rPr>
            </w:pPr>
            <w:r w:rsidRPr="00986CD3">
              <w:rPr>
                <w:rFonts w:ascii="Comic Sans MS" w:hAnsi="Comic Sans MS"/>
                <w:sz w:val="18"/>
                <w:szCs w:val="18"/>
              </w:rPr>
              <w:t>Autour du compositeur Antonio Vivaldi, écoute de musique baroque et d’instruments caractéristiques de cette période. Le projet se finalise avec une visite de l’opéra de Lille et un concert.</w:t>
            </w:r>
          </w:p>
          <w:p w:rsidR="00986CD3" w:rsidRDefault="00986CD3" w:rsidP="00986CD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F0A8E" w:rsidRDefault="000F0A8E" w:rsidP="00986CD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61F4F" w:rsidRPr="00986CD3" w:rsidRDefault="00061F4F" w:rsidP="00986CD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86CD3" w:rsidRPr="00986CD3" w:rsidRDefault="00986CD3" w:rsidP="00986CD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86CD3">
              <w:rPr>
                <w:rFonts w:ascii="Comic Sans MS" w:hAnsi="Comic Sans MS"/>
                <w:b/>
                <w:sz w:val="18"/>
                <w:szCs w:val="18"/>
              </w:rPr>
              <w:t xml:space="preserve">PROJET 2 : </w:t>
            </w:r>
          </w:p>
          <w:p w:rsidR="00986CD3" w:rsidRPr="00986CD3" w:rsidRDefault="00986CD3" w:rsidP="00986CD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86CD3">
              <w:rPr>
                <w:rFonts w:ascii="Comic Sans MS" w:hAnsi="Comic Sans MS"/>
                <w:b/>
                <w:sz w:val="18"/>
                <w:szCs w:val="18"/>
              </w:rPr>
              <w:t>Casse-noisette</w:t>
            </w:r>
          </w:p>
          <w:p w:rsidR="00986CD3" w:rsidRDefault="00986CD3" w:rsidP="00986CD3">
            <w:pPr>
              <w:rPr>
                <w:rFonts w:ascii="Comic Sans MS" w:hAnsi="Comic Sans MS"/>
                <w:sz w:val="18"/>
                <w:szCs w:val="18"/>
              </w:rPr>
            </w:pPr>
            <w:r w:rsidRPr="00986CD3">
              <w:rPr>
                <w:rFonts w:ascii="Comic Sans MS" w:hAnsi="Comic Sans MS"/>
                <w:sz w:val="18"/>
                <w:szCs w:val="18"/>
              </w:rPr>
              <w:t>En relation avec le programme de littérature.</w:t>
            </w:r>
          </w:p>
          <w:p w:rsidR="00061F4F" w:rsidRDefault="00061F4F" w:rsidP="00986CD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Découverte de Tchaïkovski, écoute et reconnaissance d’extraits.</w:t>
            </w:r>
          </w:p>
          <w:p w:rsidR="00061F4F" w:rsidRDefault="00061F4F" w:rsidP="00986CD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Apprentissage de la chanson « Cadet Roussel », de culture populaire, dont on reconnait l’air dans l’œuvre Casse-noisette.</w:t>
            </w:r>
          </w:p>
          <w:p w:rsidR="00061F4F" w:rsidRDefault="00061F4F" w:rsidP="00986CD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61F4F" w:rsidRDefault="00061F4F" w:rsidP="00986CD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61F4F" w:rsidRDefault="00061F4F" w:rsidP="00986CD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61F4F" w:rsidRDefault="00061F4F" w:rsidP="00986CD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61F4F" w:rsidRDefault="00061F4F" w:rsidP="00986CD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1178F" w:rsidRPr="00986CD3" w:rsidRDefault="0071178F" w:rsidP="0071178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86CD3">
              <w:rPr>
                <w:rFonts w:ascii="Comic Sans MS" w:hAnsi="Comic Sans MS"/>
                <w:b/>
                <w:sz w:val="18"/>
                <w:szCs w:val="18"/>
              </w:rPr>
              <w:t xml:space="preserve">PROJET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986CD3">
              <w:rPr>
                <w:rFonts w:ascii="Comic Sans MS" w:hAnsi="Comic Sans MS"/>
                <w:b/>
                <w:sz w:val="18"/>
                <w:szCs w:val="18"/>
              </w:rPr>
              <w:t xml:space="preserve"> : </w:t>
            </w:r>
          </w:p>
          <w:p w:rsidR="0071178F" w:rsidRPr="00986CD3" w:rsidRDefault="0071178F" w:rsidP="0071178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Chants et percussions</w:t>
            </w:r>
          </w:p>
          <w:p w:rsidR="00061F4F" w:rsidRDefault="0071178F" w:rsidP="0071178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Apprentissage de chants d’Amérique latine (samba, …) et étude d’instruments de la famille des  percussions. Fabrication de percussions et ajout sur les chansons apprises.</w:t>
            </w:r>
          </w:p>
          <w:p w:rsidR="0071178F" w:rsidRDefault="0071178F" w:rsidP="0071178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1178F" w:rsidRDefault="0071178F" w:rsidP="0071178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1178F" w:rsidRDefault="0071178F" w:rsidP="0071178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1178F" w:rsidRDefault="0071178F" w:rsidP="0071178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1178F" w:rsidRPr="00986CD3" w:rsidRDefault="0071178F" w:rsidP="0071178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86CD3">
              <w:rPr>
                <w:rFonts w:ascii="Comic Sans MS" w:hAnsi="Comic Sans MS"/>
                <w:b/>
                <w:sz w:val="18"/>
                <w:szCs w:val="18"/>
              </w:rPr>
              <w:t xml:space="preserve">PROJET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986CD3">
              <w:rPr>
                <w:rFonts w:ascii="Comic Sans MS" w:hAnsi="Comic Sans MS"/>
                <w:b/>
                <w:sz w:val="18"/>
                <w:szCs w:val="18"/>
              </w:rPr>
              <w:t xml:space="preserve"> : </w:t>
            </w:r>
          </w:p>
          <w:p w:rsidR="0071178F" w:rsidRPr="00986CD3" w:rsidRDefault="0071178F" w:rsidP="0071178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CHORALE</w:t>
            </w:r>
          </w:p>
          <w:p w:rsidR="0071178F" w:rsidRDefault="0071178F" w:rsidP="0071178F">
            <w:pPr>
              <w:rPr>
                <w:rFonts w:ascii="Comic Sans MS" w:hAnsi="Comic Sans MS"/>
                <w:sz w:val="18"/>
                <w:szCs w:val="18"/>
              </w:rPr>
            </w:pPr>
            <w:r w:rsidRPr="00986CD3">
              <w:rPr>
                <w:rFonts w:ascii="Comic Sans MS" w:hAnsi="Comic Sans MS"/>
                <w:sz w:val="18"/>
                <w:szCs w:val="18"/>
              </w:rPr>
              <w:t xml:space="preserve">En relation avec </w:t>
            </w:r>
            <w:r>
              <w:rPr>
                <w:rFonts w:ascii="Comic Sans MS" w:hAnsi="Comic Sans MS"/>
                <w:sz w:val="18"/>
                <w:szCs w:val="18"/>
              </w:rPr>
              <w:t>les chants appris à la chorale, découverte des auteurs</w:t>
            </w:r>
            <w:r w:rsidR="00B9521A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/>
                <w:sz w:val="18"/>
                <w:szCs w:val="18"/>
              </w:rPr>
              <w:t xml:space="preserve"> compositeurs et interprètes des chansons.</w:t>
            </w:r>
          </w:p>
          <w:p w:rsidR="0071178F" w:rsidRDefault="0071178F" w:rsidP="0071178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Découverte de types de chants tel</w:t>
            </w:r>
            <w:r w:rsidR="009A6EC6">
              <w:rPr>
                <w:rFonts w:ascii="Comic Sans MS" w:hAnsi="Comic Sans MS"/>
                <w:sz w:val="18"/>
                <w:szCs w:val="18"/>
              </w:rPr>
              <w:t>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9521A">
              <w:rPr>
                <w:rFonts w:ascii="Comic Sans MS" w:hAnsi="Comic Sans MS"/>
                <w:sz w:val="18"/>
                <w:szCs w:val="18"/>
              </w:rPr>
              <w:t xml:space="preserve">que </w:t>
            </w:r>
            <w:r>
              <w:rPr>
                <w:rFonts w:ascii="Comic Sans MS" w:hAnsi="Comic Sans MS"/>
                <w:sz w:val="18"/>
                <w:szCs w:val="18"/>
              </w:rPr>
              <w:t>le canon.</w:t>
            </w:r>
          </w:p>
          <w:p w:rsidR="00042D06" w:rsidRPr="00986CD3" w:rsidRDefault="00042D06" w:rsidP="0071178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943CC" w:rsidRDefault="000943CC" w:rsidP="00061F4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61F4F" w:rsidRPr="00061F4F" w:rsidRDefault="00061F4F" w:rsidP="0009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61F4F">
              <w:rPr>
                <w:rFonts w:ascii="Comic Sans MS" w:hAnsi="Comic Sans MS"/>
                <w:b/>
                <w:sz w:val="18"/>
                <w:szCs w:val="18"/>
              </w:rPr>
              <w:t>Casse-noisette</w:t>
            </w:r>
          </w:p>
          <w:p w:rsidR="00042D06" w:rsidRDefault="00042D06" w:rsidP="00042D06">
            <w:pPr>
              <w:rPr>
                <w:rFonts w:ascii="Comic Sans MS" w:hAnsi="Comic Sans MS"/>
                <w:sz w:val="18"/>
                <w:szCs w:val="18"/>
              </w:rPr>
            </w:pPr>
            <w:r w:rsidRPr="00986CD3">
              <w:rPr>
                <w:rFonts w:ascii="Comic Sans MS" w:hAnsi="Comic Sans MS"/>
                <w:sz w:val="18"/>
                <w:szCs w:val="18"/>
              </w:rPr>
              <w:t xml:space="preserve">Dans le cadre de la découverte  de Casse-noisette, en littérature et en musique, visionnage du </w:t>
            </w:r>
            <w:r w:rsidRPr="00986CD3">
              <w:rPr>
                <w:rFonts w:ascii="Comic Sans MS" w:hAnsi="Comic Sans MS"/>
                <w:b/>
                <w:sz w:val="18"/>
                <w:szCs w:val="18"/>
              </w:rPr>
              <w:t>ballet</w:t>
            </w:r>
            <w:r w:rsidRPr="00986CD3">
              <w:rPr>
                <w:rFonts w:ascii="Comic Sans MS" w:hAnsi="Comic Sans MS"/>
                <w:sz w:val="18"/>
                <w:szCs w:val="18"/>
              </w:rPr>
              <w:t xml:space="preserve"> (en DVD) et spectacle de </w:t>
            </w:r>
            <w:r w:rsidR="00986CD3" w:rsidRPr="00986CD3">
              <w:rPr>
                <w:rFonts w:ascii="Comic Sans MS" w:hAnsi="Comic Sans MS"/>
                <w:b/>
                <w:sz w:val="18"/>
                <w:szCs w:val="18"/>
              </w:rPr>
              <w:t>marionnettes</w:t>
            </w:r>
            <w:r w:rsidRPr="00986CD3">
              <w:rPr>
                <w:rFonts w:ascii="Comic Sans MS" w:hAnsi="Comic Sans MS"/>
                <w:sz w:val="18"/>
                <w:szCs w:val="18"/>
              </w:rPr>
              <w:t xml:space="preserve"> (troupe du théâtre  </w:t>
            </w:r>
            <w:proofErr w:type="spellStart"/>
            <w:r w:rsidRPr="00986CD3">
              <w:rPr>
                <w:rFonts w:ascii="Comic Sans MS" w:hAnsi="Comic Sans MS"/>
                <w:sz w:val="18"/>
                <w:szCs w:val="18"/>
              </w:rPr>
              <w:t>Mariska</w:t>
            </w:r>
            <w:proofErr w:type="spellEnd"/>
            <w:r w:rsidRPr="00986CD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986CD3">
              <w:rPr>
                <w:rFonts w:ascii="Comic Sans MS" w:hAnsi="Comic Sans MS"/>
                <w:sz w:val="18"/>
                <w:szCs w:val="18"/>
              </w:rPr>
              <w:t>Cisoing</w:t>
            </w:r>
            <w:proofErr w:type="spellEnd"/>
            <w:r w:rsidRPr="00986CD3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1F59B6" w:rsidRDefault="001F59B6" w:rsidP="00042D0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F59B6" w:rsidRDefault="001F59B6" w:rsidP="00042D0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F59B6" w:rsidRDefault="001F59B6" w:rsidP="00042D0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F59B6" w:rsidRPr="001F59B6" w:rsidRDefault="001F59B6" w:rsidP="001F59B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F59B6">
              <w:rPr>
                <w:rFonts w:ascii="Comic Sans MS" w:hAnsi="Comic Sans MS"/>
                <w:b/>
                <w:sz w:val="18"/>
                <w:szCs w:val="18"/>
              </w:rPr>
              <w:t>Danses folkloriques</w:t>
            </w:r>
          </w:p>
          <w:p w:rsidR="001F59B6" w:rsidRDefault="001F59B6" w:rsidP="001F59B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Danse de l’ours et gigue irlandaise.</w:t>
            </w:r>
          </w:p>
          <w:p w:rsidR="001F59B6" w:rsidRDefault="001F59B6" w:rsidP="001F59B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F59B6" w:rsidRDefault="001F59B6" w:rsidP="001F59B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F59B6" w:rsidRDefault="001F59B6" w:rsidP="001F59B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F59B6" w:rsidRPr="001F59B6" w:rsidRDefault="001F59B6" w:rsidP="001F59B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F59B6">
              <w:rPr>
                <w:rFonts w:ascii="Comic Sans MS" w:hAnsi="Comic Sans MS"/>
                <w:b/>
                <w:sz w:val="18"/>
                <w:szCs w:val="18"/>
              </w:rPr>
              <w:t>Théâtre</w:t>
            </w:r>
          </w:p>
          <w:p w:rsidR="001F59B6" w:rsidRDefault="001F59B6" w:rsidP="001F59B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 relation avec le programme de littérature</w:t>
            </w:r>
            <w:r w:rsidR="00FF52F8">
              <w:rPr>
                <w:rFonts w:ascii="Comic Sans MS" w:hAnsi="Comic Sans MS"/>
                <w:sz w:val="18"/>
                <w:szCs w:val="18"/>
              </w:rPr>
              <w:t xml:space="preserve"> et celui d’histoire</w:t>
            </w:r>
            <w:r>
              <w:rPr>
                <w:rFonts w:ascii="Comic Sans MS" w:hAnsi="Comic Sans MS"/>
                <w:sz w:val="18"/>
                <w:szCs w:val="18"/>
              </w:rPr>
              <w:t> : la naissance du théâtre.</w:t>
            </w:r>
          </w:p>
          <w:p w:rsidR="001F59B6" w:rsidRPr="00986CD3" w:rsidRDefault="001F59B6" w:rsidP="001F59B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Un théâtre Gallo-romain.</w:t>
            </w:r>
          </w:p>
        </w:tc>
        <w:tc>
          <w:tcPr>
            <w:tcW w:w="2725" w:type="dxa"/>
          </w:tcPr>
          <w:p w:rsidR="000F0A8E" w:rsidRDefault="000F0A8E" w:rsidP="00042D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42D06" w:rsidRPr="00061920" w:rsidRDefault="00042D06" w:rsidP="00042D0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61920">
              <w:rPr>
                <w:rFonts w:ascii="Comic Sans MS" w:hAnsi="Comic Sans MS"/>
                <w:b/>
                <w:sz w:val="16"/>
                <w:szCs w:val="16"/>
              </w:rPr>
              <w:t>PROJET 1 : le métissage</w:t>
            </w:r>
          </w:p>
          <w:p w:rsidR="00042D06" w:rsidRPr="00061920" w:rsidRDefault="00042D06" w:rsidP="00042D06">
            <w:pPr>
              <w:rPr>
                <w:rFonts w:ascii="Comic Sans MS" w:hAnsi="Comic Sans MS"/>
                <w:sz w:val="16"/>
                <w:szCs w:val="16"/>
              </w:rPr>
            </w:pPr>
            <w:r w:rsidRPr="00061920">
              <w:rPr>
                <w:rFonts w:ascii="Comic Sans MS" w:hAnsi="Comic Sans MS"/>
                <w:sz w:val="16"/>
                <w:szCs w:val="16"/>
              </w:rPr>
              <w:t xml:space="preserve">Après la découverte de l’artiste </w:t>
            </w:r>
            <w:proofErr w:type="spellStart"/>
            <w:r w:rsidRPr="00061920">
              <w:rPr>
                <w:rFonts w:ascii="Comic Sans MS" w:hAnsi="Comic Sans MS"/>
                <w:sz w:val="16"/>
                <w:szCs w:val="16"/>
              </w:rPr>
              <w:t>Björk</w:t>
            </w:r>
            <w:proofErr w:type="spellEnd"/>
            <w:r w:rsidRPr="00061920">
              <w:rPr>
                <w:rFonts w:ascii="Comic Sans MS" w:hAnsi="Comic Sans MS"/>
                <w:sz w:val="16"/>
                <w:szCs w:val="16"/>
              </w:rPr>
              <w:t>, et de la pochette de son disque HOMOGENIC, travail sur le métissage : reconstituer un visage en mélangeant des éléments d’un visage et d’un masque africain.</w:t>
            </w:r>
          </w:p>
          <w:p w:rsidR="00042D06" w:rsidRPr="00061920" w:rsidRDefault="00042D06" w:rsidP="00042D0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86CD3" w:rsidRPr="00061920" w:rsidRDefault="00986CD3" w:rsidP="00042D0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61920">
              <w:rPr>
                <w:rFonts w:ascii="Comic Sans MS" w:hAnsi="Comic Sans MS"/>
                <w:b/>
                <w:sz w:val="16"/>
                <w:szCs w:val="16"/>
              </w:rPr>
              <w:t>PROJET 2 : Art et géométrie</w:t>
            </w:r>
          </w:p>
          <w:p w:rsidR="00986CD3" w:rsidRPr="00061920" w:rsidRDefault="00986CD3" w:rsidP="00986CD3">
            <w:pPr>
              <w:rPr>
                <w:rFonts w:ascii="Comic Sans MS" w:hAnsi="Comic Sans MS"/>
                <w:sz w:val="16"/>
                <w:szCs w:val="16"/>
              </w:rPr>
            </w:pPr>
            <w:r w:rsidRPr="00061920">
              <w:rPr>
                <w:rFonts w:ascii="Comic Sans MS" w:hAnsi="Comic Sans MS"/>
                <w:sz w:val="16"/>
                <w:szCs w:val="16"/>
              </w:rPr>
              <w:t xml:space="preserve">Autour de </w:t>
            </w:r>
            <w:proofErr w:type="spellStart"/>
            <w:r w:rsidRPr="00061920">
              <w:rPr>
                <w:rFonts w:ascii="Comic Sans MS" w:hAnsi="Comic Sans MS"/>
                <w:sz w:val="16"/>
                <w:szCs w:val="16"/>
              </w:rPr>
              <w:t>Kandinski</w:t>
            </w:r>
            <w:proofErr w:type="spellEnd"/>
            <w:r w:rsidRPr="00061920">
              <w:rPr>
                <w:rFonts w:ascii="Comic Sans MS" w:hAnsi="Comic Sans MS"/>
                <w:sz w:val="16"/>
                <w:szCs w:val="16"/>
              </w:rPr>
              <w:t xml:space="preserve"> et Vasarely, réaliser une production visuelle géométrique en utilisant la règle ou le compas.</w:t>
            </w:r>
          </w:p>
          <w:p w:rsidR="00986CD3" w:rsidRPr="00061920" w:rsidRDefault="00986CD3" w:rsidP="00042D0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42D06" w:rsidRPr="00061920" w:rsidRDefault="00042D06" w:rsidP="00042D0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61920">
              <w:rPr>
                <w:rFonts w:ascii="Comic Sans MS" w:hAnsi="Comic Sans MS"/>
                <w:b/>
                <w:sz w:val="16"/>
                <w:szCs w:val="16"/>
              </w:rPr>
              <w:t xml:space="preserve">PROJET </w:t>
            </w:r>
            <w:r w:rsidR="00986CD3" w:rsidRPr="00061920"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Pr="00061920">
              <w:rPr>
                <w:rFonts w:ascii="Comic Sans MS" w:hAnsi="Comic Sans MS"/>
                <w:b/>
                <w:sz w:val="16"/>
                <w:szCs w:val="16"/>
              </w:rPr>
              <w:t> : portraits et déformations</w:t>
            </w:r>
          </w:p>
          <w:p w:rsidR="00042D06" w:rsidRPr="00061920" w:rsidRDefault="00042D06" w:rsidP="00042D06">
            <w:pPr>
              <w:rPr>
                <w:rFonts w:ascii="Comic Sans MS" w:hAnsi="Comic Sans MS"/>
                <w:sz w:val="16"/>
                <w:szCs w:val="16"/>
              </w:rPr>
            </w:pPr>
            <w:r w:rsidRPr="00061920">
              <w:rPr>
                <w:rFonts w:ascii="Comic Sans MS" w:hAnsi="Comic Sans MS"/>
                <w:sz w:val="16"/>
                <w:szCs w:val="16"/>
              </w:rPr>
              <w:t xml:space="preserve">A partir de portraits </w:t>
            </w:r>
            <w:r w:rsidR="001F59B6" w:rsidRPr="00061920">
              <w:rPr>
                <w:rFonts w:ascii="Comic Sans MS" w:hAnsi="Comic Sans MS"/>
                <w:sz w:val="16"/>
                <w:szCs w:val="16"/>
              </w:rPr>
              <w:t xml:space="preserve">et sculptures </w:t>
            </w:r>
            <w:r w:rsidRPr="00061920">
              <w:rPr>
                <w:rFonts w:ascii="Comic Sans MS" w:hAnsi="Comic Sans MS"/>
                <w:sz w:val="16"/>
                <w:szCs w:val="16"/>
              </w:rPr>
              <w:t>de Fernando Botero et d’Amadeo Modigliani, les élèves déforment leur propre visage.</w:t>
            </w:r>
          </w:p>
          <w:p w:rsidR="00042D06" w:rsidRPr="00061920" w:rsidRDefault="00042D06" w:rsidP="00042D0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F0A8E" w:rsidRPr="00061920" w:rsidRDefault="000F0A8E" w:rsidP="00042D0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22AE7" w:rsidRPr="00061920" w:rsidRDefault="00042D06" w:rsidP="0071178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61920">
              <w:rPr>
                <w:rFonts w:ascii="Comic Sans MS" w:hAnsi="Comic Sans MS"/>
                <w:b/>
                <w:sz w:val="16"/>
                <w:szCs w:val="16"/>
              </w:rPr>
              <w:t xml:space="preserve">PROJET </w:t>
            </w:r>
            <w:r w:rsidR="00986CD3" w:rsidRPr="00061920">
              <w:rPr>
                <w:rFonts w:ascii="Comic Sans MS" w:hAnsi="Comic Sans MS"/>
                <w:b/>
                <w:sz w:val="16"/>
                <w:szCs w:val="16"/>
              </w:rPr>
              <w:t>4</w:t>
            </w:r>
            <w:r w:rsidRPr="00061920">
              <w:rPr>
                <w:rFonts w:ascii="Comic Sans MS" w:hAnsi="Comic Sans MS"/>
                <w:b/>
                <w:sz w:val="16"/>
                <w:szCs w:val="16"/>
              </w:rPr>
              <w:t> :</w:t>
            </w:r>
          </w:p>
          <w:p w:rsidR="00222AE7" w:rsidRPr="00061920" w:rsidRDefault="00986CD3" w:rsidP="00042D0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61920">
              <w:rPr>
                <w:rFonts w:ascii="Comic Sans MS" w:hAnsi="Comic Sans MS"/>
                <w:b/>
                <w:sz w:val="16"/>
                <w:szCs w:val="16"/>
              </w:rPr>
              <w:t>Autour de l’arbre et des saisons</w:t>
            </w:r>
          </w:p>
          <w:p w:rsidR="00986CD3" w:rsidRPr="00061920" w:rsidRDefault="00986CD3" w:rsidP="00986CD3">
            <w:pPr>
              <w:rPr>
                <w:rFonts w:ascii="Comic Sans MS" w:hAnsi="Comic Sans MS"/>
                <w:sz w:val="16"/>
                <w:szCs w:val="16"/>
              </w:rPr>
            </w:pPr>
            <w:r w:rsidRPr="00061920">
              <w:rPr>
                <w:rFonts w:ascii="Comic Sans MS" w:hAnsi="Comic Sans MS"/>
                <w:sz w:val="16"/>
                <w:szCs w:val="16"/>
              </w:rPr>
              <w:t xml:space="preserve">A partir d’œuvres de Natasha </w:t>
            </w:r>
            <w:proofErr w:type="spellStart"/>
            <w:r w:rsidRPr="00061920">
              <w:rPr>
                <w:rFonts w:ascii="Comic Sans MS" w:hAnsi="Comic Sans MS"/>
                <w:sz w:val="16"/>
                <w:szCs w:val="16"/>
              </w:rPr>
              <w:t>Wescoat</w:t>
            </w:r>
            <w:proofErr w:type="spellEnd"/>
            <w:r w:rsidRPr="00061920">
              <w:rPr>
                <w:rFonts w:ascii="Comic Sans MS" w:hAnsi="Comic Sans MS"/>
                <w:sz w:val="16"/>
                <w:szCs w:val="16"/>
              </w:rPr>
              <w:t xml:space="preserve">, représenter l’arbre selon les saisons. (choix de couleurs, utilisation de plusieurs </w:t>
            </w:r>
            <w:r w:rsidRPr="00061920">
              <w:rPr>
                <w:rFonts w:ascii="Comic Sans MS" w:hAnsi="Comic Sans MS"/>
                <w:sz w:val="16"/>
                <w:szCs w:val="16"/>
              </w:rPr>
              <w:lastRenderedPageBreak/>
              <w:t>matières)</w:t>
            </w:r>
          </w:p>
          <w:p w:rsidR="000943CC" w:rsidRPr="00061920" w:rsidRDefault="000943CC" w:rsidP="000F0A8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86CD3" w:rsidRPr="00061920" w:rsidRDefault="00986CD3" w:rsidP="00042D0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61920">
              <w:rPr>
                <w:rFonts w:ascii="Comic Sans MS" w:hAnsi="Comic Sans MS"/>
                <w:b/>
                <w:sz w:val="16"/>
                <w:szCs w:val="16"/>
              </w:rPr>
              <w:t xml:space="preserve">PROJET 5 : </w:t>
            </w:r>
          </w:p>
          <w:p w:rsidR="00042D06" w:rsidRPr="00061920" w:rsidRDefault="00042D06" w:rsidP="00042D0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61920">
              <w:rPr>
                <w:rFonts w:ascii="Comic Sans MS" w:hAnsi="Comic Sans MS"/>
                <w:b/>
                <w:sz w:val="16"/>
                <w:szCs w:val="16"/>
              </w:rPr>
              <w:t xml:space="preserve"> MONUMENTS DE LILLE</w:t>
            </w:r>
          </w:p>
          <w:p w:rsidR="00042D06" w:rsidRPr="00061920" w:rsidRDefault="00042D06" w:rsidP="003D1DA2">
            <w:pPr>
              <w:rPr>
                <w:rFonts w:ascii="Comic Sans MS" w:hAnsi="Comic Sans MS"/>
                <w:sz w:val="16"/>
                <w:szCs w:val="16"/>
              </w:rPr>
            </w:pPr>
            <w:r w:rsidRPr="00061920">
              <w:rPr>
                <w:rFonts w:ascii="Comic Sans MS" w:hAnsi="Comic Sans MS"/>
                <w:sz w:val="16"/>
                <w:szCs w:val="16"/>
              </w:rPr>
              <w:t>Après avoir découvert des silhouettes de rues de Lille par Sarah D’</w:t>
            </w:r>
            <w:proofErr w:type="spellStart"/>
            <w:r w:rsidR="003D1DA2" w:rsidRPr="00061920">
              <w:rPr>
                <w:rFonts w:ascii="Comic Sans MS" w:hAnsi="Comic Sans MS"/>
                <w:sz w:val="16"/>
                <w:szCs w:val="16"/>
              </w:rPr>
              <w:t>H</w:t>
            </w:r>
            <w:r w:rsidRPr="00061920">
              <w:rPr>
                <w:rFonts w:ascii="Comic Sans MS" w:hAnsi="Comic Sans MS"/>
                <w:sz w:val="16"/>
                <w:szCs w:val="16"/>
              </w:rPr>
              <w:t>aeyer</w:t>
            </w:r>
            <w:proofErr w:type="spellEnd"/>
            <w:r w:rsidRPr="00061920">
              <w:rPr>
                <w:rFonts w:ascii="Comic Sans MS" w:hAnsi="Comic Sans MS"/>
                <w:sz w:val="16"/>
                <w:szCs w:val="16"/>
              </w:rPr>
              <w:t>, artiste lilloise, réalisation de silhouettes de monuments lillois à l’encre de chine noire.</w:t>
            </w:r>
          </w:p>
          <w:p w:rsidR="003D1DA2" w:rsidRPr="00061920" w:rsidRDefault="003D1DA2" w:rsidP="003D1DA2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D1DA2" w:rsidRPr="00061920" w:rsidRDefault="003D1DA2" w:rsidP="003D1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61920">
              <w:rPr>
                <w:rFonts w:ascii="Comic Sans MS" w:hAnsi="Comic Sans MS"/>
                <w:b/>
                <w:sz w:val="16"/>
                <w:szCs w:val="16"/>
              </w:rPr>
              <w:t xml:space="preserve">PROJET </w:t>
            </w:r>
            <w:r w:rsidR="00986CD3" w:rsidRPr="00061920">
              <w:rPr>
                <w:rFonts w:ascii="Comic Sans MS" w:hAnsi="Comic Sans MS"/>
                <w:b/>
                <w:sz w:val="16"/>
                <w:szCs w:val="16"/>
              </w:rPr>
              <w:t>6</w:t>
            </w:r>
            <w:r w:rsidRPr="00061920">
              <w:rPr>
                <w:rFonts w:ascii="Comic Sans MS" w:hAnsi="Comic Sans MS"/>
                <w:b/>
                <w:sz w:val="16"/>
                <w:szCs w:val="16"/>
              </w:rPr>
              <w:t> : Arts préhistoriques</w:t>
            </w:r>
          </w:p>
          <w:p w:rsidR="003D1DA2" w:rsidRPr="00061920" w:rsidRDefault="003D1DA2" w:rsidP="003D1DA2">
            <w:pPr>
              <w:rPr>
                <w:rFonts w:ascii="Comic Sans MS" w:hAnsi="Comic Sans MS"/>
                <w:sz w:val="16"/>
                <w:szCs w:val="16"/>
              </w:rPr>
            </w:pPr>
            <w:r w:rsidRPr="00061920">
              <w:rPr>
                <w:rFonts w:ascii="Comic Sans MS" w:hAnsi="Comic Sans MS"/>
                <w:sz w:val="16"/>
                <w:szCs w:val="16"/>
              </w:rPr>
              <w:t xml:space="preserve">En relation avec le programme d’histoire, </w:t>
            </w:r>
            <w:r w:rsidR="0090783D" w:rsidRPr="00061920">
              <w:rPr>
                <w:rFonts w:ascii="Comic Sans MS" w:hAnsi="Comic Sans MS"/>
                <w:sz w:val="16"/>
                <w:szCs w:val="16"/>
              </w:rPr>
              <w:t xml:space="preserve">étude des grottes de Lascaux et </w:t>
            </w:r>
            <w:r w:rsidRPr="00061920">
              <w:rPr>
                <w:rFonts w:ascii="Comic Sans MS" w:hAnsi="Comic Sans MS"/>
                <w:sz w:val="16"/>
                <w:szCs w:val="16"/>
              </w:rPr>
              <w:t>réalisation d’une fresque. Sur un fond au café, représenter des animaux ou Hommes au fusain ou aux sanguines et des mains positives ou négatives.</w:t>
            </w:r>
          </w:p>
          <w:p w:rsidR="00986CD3" w:rsidRPr="00061920" w:rsidRDefault="00986CD3" w:rsidP="003D1DA2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86CD3" w:rsidRPr="00061920" w:rsidRDefault="00986CD3" w:rsidP="00986CD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61920">
              <w:rPr>
                <w:rFonts w:ascii="Comic Sans MS" w:hAnsi="Comic Sans MS"/>
                <w:b/>
                <w:sz w:val="16"/>
                <w:szCs w:val="16"/>
              </w:rPr>
              <w:t>PROJET 7 :</w:t>
            </w:r>
          </w:p>
          <w:p w:rsidR="00986CD3" w:rsidRPr="00061920" w:rsidRDefault="00986CD3" w:rsidP="00986CD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61920">
              <w:rPr>
                <w:rFonts w:ascii="Comic Sans MS" w:hAnsi="Comic Sans MS"/>
                <w:b/>
                <w:sz w:val="16"/>
                <w:szCs w:val="16"/>
              </w:rPr>
              <w:t>Autour de Van Gogh</w:t>
            </w:r>
          </w:p>
          <w:p w:rsidR="00986CD3" w:rsidRDefault="00986CD3" w:rsidP="00986CD3">
            <w:pPr>
              <w:rPr>
                <w:rFonts w:ascii="Comic Sans MS" w:hAnsi="Comic Sans MS"/>
                <w:sz w:val="16"/>
                <w:szCs w:val="16"/>
              </w:rPr>
            </w:pPr>
            <w:r w:rsidRPr="00061920">
              <w:rPr>
                <w:rFonts w:ascii="Comic Sans MS" w:hAnsi="Comic Sans MS"/>
                <w:sz w:val="16"/>
                <w:szCs w:val="16"/>
              </w:rPr>
              <w:t>A l’occasion de l’étude d’un album évoquant le peintre, découverte d’un œuvre « les vaches » et de celle d’origine de Jacob JORDAENS. Peinture par touches sur un coloriage de vache.</w:t>
            </w:r>
          </w:p>
          <w:p w:rsidR="00061920" w:rsidRDefault="00061920" w:rsidP="00986CD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61920" w:rsidRPr="00061920" w:rsidRDefault="00061920" w:rsidP="0006192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61920">
              <w:rPr>
                <w:rFonts w:ascii="Comic Sans MS" w:hAnsi="Comic Sans MS"/>
                <w:b/>
                <w:sz w:val="16"/>
                <w:szCs w:val="16"/>
              </w:rPr>
              <w:t>PROJET 8 :</w:t>
            </w:r>
          </w:p>
          <w:p w:rsidR="00061920" w:rsidRPr="00061920" w:rsidRDefault="00061920" w:rsidP="0006192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61920">
              <w:rPr>
                <w:rFonts w:ascii="Comic Sans MS" w:hAnsi="Comic Sans MS"/>
                <w:b/>
                <w:sz w:val="16"/>
                <w:szCs w:val="16"/>
              </w:rPr>
              <w:t>Autour du thème de l’eau</w:t>
            </w:r>
          </w:p>
          <w:p w:rsidR="00061920" w:rsidRPr="00986CD3" w:rsidRDefault="00061920" w:rsidP="00986CD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Découverte d’artistes et de courants qui ont représenté l’eau : Matisse, Signac (pointillisme), Paul Klee, </w:t>
            </w:r>
            <w:r w:rsidR="000C46B8">
              <w:rPr>
                <w:rFonts w:ascii="Comic Sans MS" w:hAnsi="Comic Sans MS"/>
                <w:sz w:val="18"/>
                <w:szCs w:val="18"/>
              </w:rPr>
              <w:t xml:space="preserve">Keith </w:t>
            </w:r>
            <w:proofErr w:type="spellStart"/>
            <w:r w:rsidR="000C46B8">
              <w:rPr>
                <w:rFonts w:ascii="Comic Sans MS" w:hAnsi="Comic Sans MS"/>
                <w:sz w:val="18"/>
                <w:szCs w:val="18"/>
              </w:rPr>
              <w:t>Harring</w:t>
            </w:r>
            <w:proofErr w:type="spellEnd"/>
            <w:r w:rsidR="000C46B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</w:tbl>
    <w:p w:rsidR="00042D06" w:rsidRPr="00042D06" w:rsidRDefault="00042D06">
      <w:pPr>
        <w:rPr>
          <w:rFonts w:ascii="Comic Sans MS" w:hAnsi="Comic Sans MS"/>
          <w:b/>
        </w:rPr>
      </w:pPr>
    </w:p>
    <w:sectPr w:rsidR="00042D06" w:rsidRPr="00042D06" w:rsidSect="00F04ED4">
      <w:pgSz w:w="16838" w:h="11906" w:orient="landscape"/>
      <w:pgMar w:top="567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06"/>
    <w:rsid w:val="00004721"/>
    <w:rsid w:val="00023E1B"/>
    <w:rsid w:val="00042D06"/>
    <w:rsid w:val="00061920"/>
    <w:rsid w:val="00061F4F"/>
    <w:rsid w:val="0009116D"/>
    <w:rsid w:val="000914E9"/>
    <w:rsid w:val="000943CC"/>
    <w:rsid w:val="000A7C28"/>
    <w:rsid w:val="000B47F2"/>
    <w:rsid w:val="000C46B8"/>
    <w:rsid w:val="000D6E70"/>
    <w:rsid w:val="000F0A8E"/>
    <w:rsid w:val="00101CDF"/>
    <w:rsid w:val="00117C61"/>
    <w:rsid w:val="001263F3"/>
    <w:rsid w:val="00170E5D"/>
    <w:rsid w:val="001B6B18"/>
    <w:rsid w:val="001F3BA8"/>
    <w:rsid w:val="001F59B6"/>
    <w:rsid w:val="00215E0D"/>
    <w:rsid w:val="00217C3E"/>
    <w:rsid w:val="00222AE7"/>
    <w:rsid w:val="00241A83"/>
    <w:rsid w:val="00262F98"/>
    <w:rsid w:val="002744ED"/>
    <w:rsid w:val="00296870"/>
    <w:rsid w:val="002B3D37"/>
    <w:rsid w:val="002E5C63"/>
    <w:rsid w:val="00342362"/>
    <w:rsid w:val="0034290A"/>
    <w:rsid w:val="0034468F"/>
    <w:rsid w:val="00380CB6"/>
    <w:rsid w:val="003B0502"/>
    <w:rsid w:val="003D1DA2"/>
    <w:rsid w:val="003E54E0"/>
    <w:rsid w:val="00483C49"/>
    <w:rsid w:val="004A6DC9"/>
    <w:rsid w:val="004C780D"/>
    <w:rsid w:val="004E21B0"/>
    <w:rsid w:val="004F5044"/>
    <w:rsid w:val="004F7D4C"/>
    <w:rsid w:val="00561A39"/>
    <w:rsid w:val="00593497"/>
    <w:rsid w:val="00595934"/>
    <w:rsid w:val="005B527D"/>
    <w:rsid w:val="005C1239"/>
    <w:rsid w:val="005F52C0"/>
    <w:rsid w:val="00604CB7"/>
    <w:rsid w:val="006517DD"/>
    <w:rsid w:val="00653418"/>
    <w:rsid w:val="00690B07"/>
    <w:rsid w:val="006B14A8"/>
    <w:rsid w:val="006B7F3C"/>
    <w:rsid w:val="006F53C1"/>
    <w:rsid w:val="0071178F"/>
    <w:rsid w:val="007426AA"/>
    <w:rsid w:val="00772D1F"/>
    <w:rsid w:val="00775218"/>
    <w:rsid w:val="0078093D"/>
    <w:rsid w:val="007E2243"/>
    <w:rsid w:val="007F7BB4"/>
    <w:rsid w:val="0081272E"/>
    <w:rsid w:val="00833B10"/>
    <w:rsid w:val="008548CB"/>
    <w:rsid w:val="008A6D73"/>
    <w:rsid w:val="008F1023"/>
    <w:rsid w:val="0090783D"/>
    <w:rsid w:val="00914CC4"/>
    <w:rsid w:val="00925704"/>
    <w:rsid w:val="00986CD3"/>
    <w:rsid w:val="00992C9A"/>
    <w:rsid w:val="00996FAA"/>
    <w:rsid w:val="009972F2"/>
    <w:rsid w:val="009A6D67"/>
    <w:rsid w:val="009A6EC6"/>
    <w:rsid w:val="00A10C2A"/>
    <w:rsid w:val="00A26B84"/>
    <w:rsid w:val="00A573DE"/>
    <w:rsid w:val="00A9052A"/>
    <w:rsid w:val="00B02DF7"/>
    <w:rsid w:val="00B9521A"/>
    <w:rsid w:val="00BB66AD"/>
    <w:rsid w:val="00BC11E0"/>
    <w:rsid w:val="00BD23EC"/>
    <w:rsid w:val="00BF0FC7"/>
    <w:rsid w:val="00BF290A"/>
    <w:rsid w:val="00C02B68"/>
    <w:rsid w:val="00C46EE9"/>
    <w:rsid w:val="00D02D0F"/>
    <w:rsid w:val="00D0656A"/>
    <w:rsid w:val="00D31483"/>
    <w:rsid w:val="00D62AEF"/>
    <w:rsid w:val="00DF3316"/>
    <w:rsid w:val="00EF1994"/>
    <w:rsid w:val="00F04ED4"/>
    <w:rsid w:val="00F74536"/>
    <w:rsid w:val="00FB765C"/>
    <w:rsid w:val="00FC10B7"/>
    <w:rsid w:val="00FD3D8F"/>
    <w:rsid w:val="00FE5185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15</cp:revision>
  <cp:lastPrinted>2014-09-09T20:30:00Z</cp:lastPrinted>
  <dcterms:created xsi:type="dcterms:W3CDTF">2014-05-21T15:43:00Z</dcterms:created>
  <dcterms:modified xsi:type="dcterms:W3CDTF">2014-09-09T20:31:00Z</dcterms:modified>
</cp:coreProperties>
</file>