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75"/>
        <w:gridCol w:w="5466"/>
        <w:gridCol w:w="4315"/>
      </w:tblGrid>
      <w:tr w:rsidR="00014A2C" w:rsidTr="00014A2C">
        <w:tc>
          <w:tcPr>
            <w:tcW w:w="10456" w:type="dxa"/>
            <w:gridSpan w:val="3"/>
            <w:shd w:val="clear" w:color="auto" w:fill="FFFF00"/>
            <w:vAlign w:val="center"/>
          </w:tcPr>
          <w:p w:rsidR="00014A2C" w:rsidRDefault="00014A2C" w:rsidP="00014A2C">
            <w:pPr>
              <w:jc w:val="center"/>
            </w:pPr>
            <w:r>
              <w:t>La 1</w:t>
            </w:r>
            <w:r w:rsidRPr="00014A2C">
              <w:rPr>
                <w:vertAlign w:val="superscript"/>
              </w:rPr>
              <w:t>ère</w:t>
            </w:r>
            <w:r>
              <w:t xml:space="preserve"> guerre mondiale</w:t>
            </w:r>
          </w:p>
        </w:tc>
      </w:tr>
      <w:tr w:rsidR="00AB0D16" w:rsidTr="00014A2C">
        <w:tc>
          <w:tcPr>
            <w:tcW w:w="675" w:type="dxa"/>
            <w:vAlign w:val="center"/>
          </w:tcPr>
          <w:p w:rsidR="00AB0D16" w:rsidRDefault="00AB0D16" w:rsidP="00AB0D16">
            <w:pPr>
              <w:jc w:val="center"/>
            </w:pPr>
            <w:r>
              <w:t>1</w:t>
            </w:r>
          </w:p>
        </w:tc>
        <w:tc>
          <w:tcPr>
            <w:tcW w:w="5466" w:type="dxa"/>
          </w:tcPr>
          <w:p w:rsidR="00AB0D16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Indique les d</w:t>
            </w:r>
            <w:r w:rsidR="00AB0D16" w:rsidRPr="00014A2C">
              <w:rPr>
                <w:sz w:val="36"/>
                <w:szCs w:val="36"/>
              </w:rPr>
              <w:t>ates du début et de la fin de la 1</w:t>
            </w:r>
            <w:r w:rsidR="00AB0D16" w:rsidRPr="00014A2C">
              <w:rPr>
                <w:sz w:val="36"/>
                <w:szCs w:val="36"/>
                <w:vertAlign w:val="superscript"/>
              </w:rPr>
              <w:t>ère</w:t>
            </w:r>
            <w:r w:rsidR="00AB0D16" w:rsidRPr="00014A2C">
              <w:rPr>
                <w:sz w:val="36"/>
                <w:szCs w:val="36"/>
              </w:rPr>
              <w:t xml:space="preserve"> guerre mondiale</w:t>
            </w:r>
          </w:p>
        </w:tc>
        <w:tc>
          <w:tcPr>
            <w:tcW w:w="4315" w:type="dxa"/>
          </w:tcPr>
          <w:p w:rsidR="00AB0D16" w:rsidRDefault="00AB0D16"/>
        </w:tc>
      </w:tr>
      <w:tr w:rsidR="00014A2C" w:rsidTr="00014A2C">
        <w:tc>
          <w:tcPr>
            <w:tcW w:w="675" w:type="dxa"/>
            <w:vAlign w:val="center"/>
          </w:tcPr>
          <w:p w:rsidR="00014A2C" w:rsidRDefault="00014A2C" w:rsidP="00AB0D16">
            <w:pPr>
              <w:jc w:val="center"/>
            </w:pPr>
            <w:r>
              <w:t>2</w:t>
            </w:r>
          </w:p>
        </w:tc>
        <w:tc>
          <w:tcPr>
            <w:tcW w:w="5466" w:type="dxa"/>
          </w:tcPr>
          <w:p w:rsidR="00014A2C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Comment appelle-t-on le jour où les combats se sont arrêtés ?</w:t>
            </w:r>
          </w:p>
        </w:tc>
        <w:tc>
          <w:tcPr>
            <w:tcW w:w="4315" w:type="dxa"/>
          </w:tcPr>
          <w:p w:rsidR="00014A2C" w:rsidRDefault="00014A2C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3</w:t>
            </w:r>
          </w:p>
        </w:tc>
        <w:tc>
          <w:tcPr>
            <w:tcW w:w="5466" w:type="dxa"/>
          </w:tcPr>
          <w:p w:rsidR="00AB0D16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Quel est le surn</w:t>
            </w:r>
            <w:r w:rsidR="00AB0D16" w:rsidRPr="00014A2C">
              <w:rPr>
                <w:sz w:val="36"/>
                <w:szCs w:val="36"/>
              </w:rPr>
              <w:t>om habituel du soldat français</w:t>
            </w:r>
            <w:r w:rsidRPr="00014A2C">
              <w:rPr>
                <w:sz w:val="36"/>
                <w:szCs w:val="36"/>
              </w:rPr>
              <w:t> ?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4</w:t>
            </w:r>
          </w:p>
        </w:tc>
        <w:tc>
          <w:tcPr>
            <w:tcW w:w="5466" w:type="dxa"/>
          </w:tcPr>
          <w:p w:rsidR="00AB0D16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Quelle est la c</w:t>
            </w:r>
            <w:r w:rsidR="00AB0D16" w:rsidRPr="00014A2C">
              <w:rPr>
                <w:sz w:val="36"/>
                <w:szCs w:val="36"/>
              </w:rPr>
              <w:t>ouleur du pantalon du soldat français en 1914</w:t>
            </w:r>
            <w:r w:rsidRPr="00014A2C">
              <w:rPr>
                <w:sz w:val="36"/>
                <w:szCs w:val="36"/>
              </w:rPr>
              <w:t> ?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5</w:t>
            </w:r>
          </w:p>
        </w:tc>
        <w:tc>
          <w:tcPr>
            <w:tcW w:w="5466" w:type="dxa"/>
          </w:tcPr>
          <w:p w:rsidR="00AB0D16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Quelle est la c</w:t>
            </w:r>
            <w:r w:rsidR="00AB0D16" w:rsidRPr="00014A2C">
              <w:rPr>
                <w:sz w:val="36"/>
                <w:szCs w:val="36"/>
              </w:rPr>
              <w:t>ouleur de l’uniforme français en 1915</w:t>
            </w:r>
            <w:r w:rsidRPr="00014A2C">
              <w:rPr>
                <w:sz w:val="36"/>
                <w:szCs w:val="36"/>
              </w:rPr>
              <w:t> ?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6</w:t>
            </w:r>
          </w:p>
        </w:tc>
        <w:tc>
          <w:tcPr>
            <w:tcW w:w="5466" w:type="dxa"/>
          </w:tcPr>
          <w:p w:rsidR="00AB0D16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Quelle est la p</w:t>
            </w:r>
            <w:r w:rsidR="00AB0D16" w:rsidRPr="00014A2C">
              <w:rPr>
                <w:sz w:val="36"/>
                <w:szCs w:val="36"/>
              </w:rPr>
              <w:t>articularité du casque allemand en 1914</w:t>
            </w:r>
            <w:r w:rsidRPr="00014A2C">
              <w:rPr>
                <w:sz w:val="36"/>
                <w:szCs w:val="36"/>
              </w:rPr>
              <w:t> ?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7</w:t>
            </w:r>
          </w:p>
        </w:tc>
        <w:tc>
          <w:tcPr>
            <w:tcW w:w="5466" w:type="dxa"/>
          </w:tcPr>
          <w:p w:rsidR="00AB0D16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Comment appelle-t-on les f</w:t>
            </w:r>
            <w:r w:rsidR="00AB0D16" w:rsidRPr="00014A2C">
              <w:rPr>
                <w:sz w:val="36"/>
                <w:szCs w:val="36"/>
              </w:rPr>
              <w:t>ossés où se trouvent les soldats au combat</w:t>
            </w:r>
            <w:r w:rsidRPr="00014A2C">
              <w:rPr>
                <w:sz w:val="36"/>
                <w:szCs w:val="36"/>
              </w:rPr>
              <w:t> ?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8</w:t>
            </w:r>
          </w:p>
        </w:tc>
        <w:tc>
          <w:tcPr>
            <w:tcW w:w="5466" w:type="dxa"/>
          </w:tcPr>
          <w:p w:rsidR="00AB0D16" w:rsidRPr="00014A2C" w:rsidRDefault="00AB0D16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Qui assurent le travail à l’arrière dans les usines, dans les fermes ?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9</w:t>
            </w:r>
          </w:p>
        </w:tc>
        <w:tc>
          <w:tcPr>
            <w:tcW w:w="5466" w:type="dxa"/>
          </w:tcPr>
          <w:p w:rsidR="00AB0D16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Quel est le n</w:t>
            </w:r>
            <w:r w:rsidR="00AB0D16" w:rsidRPr="00014A2C">
              <w:rPr>
                <w:sz w:val="36"/>
                <w:szCs w:val="36"/>
              </w:rPr>
              <w:t>om donné aux blessés graves (de la tête)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10</w:t>
            </w:r>
          </w:p>
        </w:tc>
        <w:tc>
          <w:tcPr>
            <w:tcW w:w="5466" w:type="dxa"/>
          </w:tcPr>
          <w:p w:rsidR="00AB0D16" w:rsidRPr="00014A2C" w:rsidRDefault="00AB0D16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 xml:space="preserve">Quelles </w:t>
            </w:r>
            <w:r w:rsidR="00223AD0" w:rsidRPr="00014A2C">
              <w:rPr>
                <w:sz w:val="36"/>
                <w:szCs w:val="36"/>
              </w:rPr>
              <w:t>sont les 4</w:t>
            </w:r>
            <w:r w:rsidRPr="00014A2C">
              <w:rPr>
                <w:sz w:val="36"/>
                <w:szCs w:val="36"/>
              </w:rPr>
              <w:t xml:space="preserve"> engins qui apparaissent sur les champs de bataille (air-terre-mer)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rPr>
          <w:trHeight w:val="1188"/>
        </w:trPr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11</w:t>
            </w:r>
          </w:p>
        </w:tc>
        <w:tc>
          <w:tcPr>
            <w:tcW w:w="5466" w:type="dxa"/>
          </w:tcPr>
          <w:p w:rsidR="00AB0D16" w:rsidRPr="00014A2C" w:rsidRDefault="00AB0D16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Cite 4 alliés de la France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rPr>
          <w:trHeight w:val="1129"/>
        </w:trPr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12</w:t>
            </w:r>
          </w:p>
        </w:tc>
        <w:tc>
          <w:tcPr>
            <w:tcW w:w="5466" w:type="dxa"/>
          </w:tcPr>
          <w:p w:rsidR="00AB0D16" w:rsidRPr="00014A2C" w:rsidRDefault="00AB0D16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Cite 4 ennemis</w:t>
            </w:r>
          </w:p>
        </w:tc>
        <w:tc>
          <w:tcPr>
            <w:tcW w:w="4315" w:type="dxa"/>
          </w:tcPr>
          <w:p w:rsidR="00AB0D16" w:rsidRDefault="00AB0D16"/>
        </w:tc>
      </w:tr>
      <w:tr w:rsidR="00AB0D16" w:rsidTr="00014A2C">
        <w:tc>
          <w:tcPr>
            <w:tcW w:w="675" w:type="dxa"/>
            <w:vAlign w:val="center"/>
          </w:tcPr>
          <w:p w:rsidR="00AB0D16" w:rsidRDefault="00014A2C" w:rsidP="00AB0D16">
            <w:pPr>
              <w:jc w:val="center"/>
            </w:pPr>
            <w:r>
              <w:t>13</w:t>
            </w:r>
          </w:p>
        </w:tc>
        <w:tc>
          <w:tcPr>
            <w:tcW w:w="5466" w:type="dxa"/>
          </w:tcPr>
          <w:p w:rsidR="00AB0D16" w:rsidRPr="00014A2C" w:rsidRDefault="00AB0D16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D’où viennent les soldats français de couleur ?</w:t>
            </w:r>
          </w:p>
        </w:tc>
        <w:tc>
          <w:tcPr>
            <w:tcW w:w="4315" w:type="dxa"/>
          </w:tcPr>
          <w:p w:rsidR="00AB0D16" w:rsidRDefault="00AB0D16"/>
        </w:tc>
      </w:tr>
      <w:tr w:rsidR="00223AD0" w:rsidTr="00014A2C">
        <w:tc>
          <w:tcPr>
            <w:tcW w:w="675" w:type="dxa"/>
            <w:vAlign w:val="center"/>
          </w:tcPr>
          <w:p w:rsidR="00223AD0" w:rsidRDefault="00014A2C" w:rsidP="00AB0D16">
            <w:pPr>
              <w:jc w:val="center"/>
            </w:pPr>
            <w:r>
              <w:t>14</w:t>
            </w:r>
          </w:p>
        </w:tc>
        <w:tc>
          <w:tcPr>
            <w:tcW w:w="5466" w:type="dxa"/>
          </w:tcPr>
          <w:p w:rsidR="00223AD0" w:rsidRPr="00014A2C" w:rsidRDefault="00014A2C" w:rsidP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Donne le n</w:t>
            </w:r>
            <w:r w:rsidR="00223AD0" w:rsidRPr="00014A2C">
              <w:rPr>
                <w:sz w:val="36"/>
                <w:szCs w:val="36"/>
              </w:rPr>
              <w:t>om d’une ville française connue pour ses longues batailles</w:t>
            </w:r>
            <w:r w:rsidRPr="00014A2C">
              <w:rPr>
                <w:sz w:val="36"/>
                <w:szCs w:val="36"/>
              </w:rPr>
              <w:t> </w:t>
            </w:r>
          </w:p>
        </w:tc>
        <w:tc>
          <w:tcPr>
            <w:tcW w:w="4315" w:type="dxa"/>
          </w:tcPr>
          <w:p w:rsidR="00223AD0" w:rsidRDefault="00223AD0"/>
        </w:tc>
      </w:tr>
      <w:tr w:rsidR="00223AD0" w:rsidTr="00014A2C">
        <w:tc>
          <w:tcPr>
            <w:tcW w:w="675" w:type="dxa"/>
            <w:vAlign w:val="center"/>
          </w:tcPr>
          <w:p w:rsidR="00223AD0" w:rsidRDefault="00014A2C" w:rsidP="00AB0D16">
            <w:pPr>
              <w:jc w:val="center"/>
            </w:pPr>
            <w:r>
              <w:t>15</w:t>
            </w:r>
          </w:p>
        </w:tc>
        <w:tc>
          <w:tcPr>
            <w:tcW w:w="5466" w:type="dxa"/>
          </w:tcPr>
          <w:p w:rsidR="00223AD0" w:rsidRPr="00014A2C" w:rsidRDefault="00014A2C">
            <w:pPr>
              <w:rPr>
                <w:sz w:val="36"/>
                <w:szCs w:val="36"/>
              </w:rPr>
            </w:pPr>
            <w:r w:rsidRPr="00014A2C">
              <w:rPr>
                <w:sz w:val="36"/>
                <w:szCs w:val="36"/>
              </w:rPr>
              <w:t>Cite le l</w:t>
            </w:r>
            <w:r w:rsidR="00223AD0" w:rsidRPr="00014A2C">
              <w:rPr>
                <w:sz w:val="36"/>
                <w:szCs w:val="36"/>
              </w:rPr>
              <w:t>ieu alsacien célèbre pour ses batailles</w:t>
            </w:r>
            <w:r w:rsidRPr="00014A2C">
              <w:rPr>
                <w:sz w:val="36"/>
                <w:szCs w:val="36"/>
              </w:rPr>
              <w:t xml:space="preserve"> (au-dessus de Cernay</w:t>
            </w:r>
            <w:proofErr w:type="gramStart"/>
            <w:r w:rsidRPr="00014A2C">
              <w:rPr>
                <w:sz w:val="36"/>
                <w:szCs w:val="36"/>
              </w:rPr>
              <w:t>)(</w:t>
            </w:r>
            <w:proofErr w:type="gramEnd"/>
            <w:r w:rsidRPr="00014A2C">
              <w:rPr>
                <w:sz w:val="36"/>
                <w:szCs w:val="36"/>
              </w:rPr>
              <w:t>ou près de Munster)</w:t>
            </w:r>
          </w:p>
        </w:tc>
        <w:tc>
          <w:tcPr>
            <w:tcW w:w="4315" w:type="dxa"/>
          </w:tcPr>
          <w:p w:rsidR="00223AD0" w:rsidRDefault="00223AD0"/>
        </w:tc>
      </w:tr>
    </w:tbl>
    <w:p w:rsidR="00CB5A23" w:rsidRDefault="00CB5A23"/>
    <w:sectPr w:rsidR="00CB5A23" w:rsidSect="00223AD0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0D16"/>
    <w:rsid w:val="00014A2C"/>
    <w:rsid w:val="00223AD0"/>
    <w:rsid w:val="00484B20"/>
    <w:rsid w:val="005B6C0F"/>
    <w:rsid w:val="00AB0D16"/>
    <w:rsid w:val="00CB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0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3</cp:revision>
  <dcterms:created xsi:type="dcterms:W3CDTF">2016-11-18T06:30:00Z</dcterms:created>
  <dcterms:modified xsi:type="dcterms:W3CDTF">2016-11-19T08:54:00Z</dcterms:modified>
</cp:coreProperties>
</file>