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3" w:rsidRPr="003A3F8B" w:rsidRDefault="00A968B0" w:rsidP="00E50A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lettre « </w:t>
      </w:r>
      <w:r w:rsidR="00515698">
        <w:rPr>
          <w:b/>
          <w:sz w:val="24"/>
          <w:szCs w:val="24"/>
          <w:u w:val="single"/>
        </w:rPr>
        <w:t>y</w:t>
      </w:r>
      <w:r w:rsidR="0060309C">
        <w:rPr>
          <w:b/>
          <w:sz w:val="24"/>
          <w:szCs w:val="24"/>
          <w:u w:val="single"/>
        </w:rPr>
        <w:t> »</w:t>
      </w:r>
    </w:p>
    <w:p w:rsidR="00E50A5A" w:rsidRPr="00E50A5A" w:rsidRDefault="0060309C" w:rsidP="00E50A5A">
      <w:pPr>
        <w:jc w:val="both"/>
        <w:rPr>
          <w:sz w:val="24"/>
          <w:szCs w:val="24"/>
        </w:rPr>
      </w:pPr>
      <w:r>
        <w:rPr>
          <w:sz w:val="24"/>
          <w:szCs w:val="24"/>
        </w:rPr>
        <w:t>Quand tu vois la lettre « </w:t>
      </w:r>
      <w:r w:rsidR="00515698">
        <w:rPr>
          <w:sz w:val="24"/>
          <w:szCs w:val="24"/>
        </w:rPr>
        <w:t>y</w:t>
      </w:r>
      <w:r w:rsidR="00E50A5A" w:rsidRPr="00E50A5A">
        <w:rPr>
          <w:sz w:val="24"/>
          <w:szCs w:val="24"/>
        </w:rPr>
        <w:t> », tu n’entends pas toujours le même son.</w:t>
      </w:r>
    </w:p>
    <w:tbl>
      <w:tblPr>
        <w:tblStyle w:val="Grilledutableau"/>
        <w:tblW w:w="0" w:type="auto"/>
        <w:tblLayout w:type="fixed"/>
        <w:tblLook w:val="04A0"/>
      </w:tblPr>
      <w:tblGrid>
        <w:gridCol w:w="3474"/>
        <w:gridCol w:w="241"/>
        <w:gridCol w:w="1737"/>
        <w:gridCol w:w="1978"/>
      </w:tblGrid>
      <w:tr w:rsidR="00E50A5A" w:rsidTr="0060309C">
        <w:tc>
          <w:tcPr>
            <w:tcW w:w="3474" w:type="dxa"/>
            <w:tcBorders>
              <w:right w:val="nil"/>
            </w:tcBorders>
          </w:tcPr>
          <w:p w:rsidR="00E50A5A" w:rsidRDefault="0060309C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28575</wp:posOffset>
                  </wp:positionV>
                  <wp:extent cx="568960" cy="361950"/>
                  <wp:effectExtent l="19050" t="0" r="2540" b="0"/>
                  <wp:wrapSquare wrapText="bothSides"/>
                  <wp:docPr id="1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:rsidR="00E50A5A" w:rsidRPr="00E50A5A" w:rsidRDefault="0051569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1978" w:type="dxa"/>
            <w:tcBorders>
              <w:left w:val="nil"/>
            </w:tcBorders>
          </w:tcPr>
          <w:p w:rsidR="00E50A5A" w:rsidRDefault="00E50A5A"/>
        </w:tc>
      </w:tr>
      <w:tr w:rsidR="00E529A5" w:rsidTr="00E529A5">
        <w:tc>
          <w:tcPr>
            <w:tcW w:w="3715" w:type="dxa"/>
            <w:gridSpan w:val="2"/>
          </w:tcPr>
          <w:p w:rsidR="00E529A5" w:rsidRDefault="00E529A5" w:rsidP="00F909EC"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12700</wp:posOffset>
                  </wp:positionV>
                  <wp:extent cx="228600" cy="333375"/>
                  <wp:effectExtent l="19050" t="0" r="0" b="0"/>
                  <wp:wrapSquare wrapText="bothSides"/>
                  <wp:docPr id="33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]</w:t>
            </w:r>
            <w:r>
              <w:t xml:space="preserve">    </w:t>
            </w:r>
          </w:p>
          <w:p w:rsidR="00E529A5" w:rsidRPr="00F909EC" w:rsidRDefault="00515698" w:rsidP="00F909EC">
            <w:pPr>
              <w:jc w:val="center"/>
              <w:rPr>
                <w:rFonts w:ascii="Alphonetic" w:hAnsi="Alphonetic"/>
              </w:rPr>
            </w:pPr>
            <w:r>
              <w:t>Un st</w:t>
            </w:r>
            <w:r w:rsidRPr="00515698">
              <w:rPr>
                <w:b/>
              </w:rPr>
              <w:t>y</w:t>
            </w:r>
            <w:r>
              <w:t>lo</w:t>
            </w:r>
          </w:p>
        </w:tc>
        <w:tc>
          <w:tcPr>
            <w:tcW w:w="3715" w:type="dxa"/>
            <w:gridSpan w:val="2"/>
          </w:tcPr>
          <w:p w:rsidR="00E529A5" w:rsidRDefault="00E529A5" w:rsidP="00E529A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22225</wp:posOffset>
                  </wp:positionV>
                  <wp:extent cx="228600" cy="333375"/>
                  <wp:effectExtent l="19050" t="0" r="0" b="0"/>
                  <wp:wrapSquare wrapText="bothSides"/>
                  <wp:docPr id="34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]                 </w:t>
            </w:r>
          </w:p>
          <w:p w:rsidR="00E529A5" w:rsidRPr="00E529A5" w:rsidRDefault="00515698" w:rsidP="00E5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Pr="00515698"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aourt</w:t>
            </w:r>
          </w:p>
        </w:tc>
      </w:tr>
      <w:tr w:rsidR="00E529A5" w:rsidTr="00E529A5">
        <w:tc>
          <w:tcPr>
            <w:tcW w:w="3715" w:type="dxa"/>
            <w:gridSpan w:val="2"/>
          </w:tcPr>
          <w:p w:rsidR="00E529A5" w:rsidRPr="00E50A5A" w:rsidRDefault="00E529A5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Default="00E529A5" w:rsidP="00A9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3715" w:type="dxa"/>
            <w:gridSpan w:val="2"/>
          </w:tcPr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E529A5" w:rsidRPr="00E50A5A" w:rsidRDefault="00E529A5" w:rsidP="00E52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</w:tc>
      </w:tr>
    </w:tbl>
    <w:p w:rsidR="00A968B0" w:rsidRPr="00A968B0" w:rsidRDefault="003A3F8B"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 w:rsidR="00515698">
        <w:t>un mystère – un voyage – un cycliste – le yoga – la gymnastique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3A3F8B" w:rsidTr="003A3F8B">
        <w:tc>
          <w:tcPr>
            <w:tcW w:w="7354" w:type="dxa"/>
            <w:shd w:val="clear" w:color="auto" w:fill="D9D9D9" w:themeFill="background1" w:themeFillShade="D9"/>
          </w:tcPr>
          <w:p w:rsidR="00515698" w:rsidRDefault="003A3F8B" w:rsidP="00515698">
            <w:pPr>
              <w:rPr>
                <w:rFonts w:ascii="Cursif" w:hAnsi="Cursif"/>
                <w:i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 w:rsidR="00515698">
              <w:rPr>
                <w:rFonts w:ascii="Cursif" w:hAnsi="Cursif"/>
                <w:b/>
                <w:sz w:val="20"/>
                <w:szCs w:val="20"/>
              </w:rPr>
              <w:t>y</w:t>
            </w:r>
            <w:r w:rsidR="0082540C">
              <w:rPr>
                <w:rFonts w:ascii="Cursif" w:hAnsi="Cursif"/>
                <w:b/>
                <w:sz w:val="20"/>
                <w:szCs w:val="20"/>
              </w:rPr>
              <w:t> </w:t>
            </w:r>
            <w:r w:rsidR="0082540C" w:rsidRPr="0082540C">
              <w:rPr>
                <w:rFonts w:ascii="Cursif" w:hAnsi="Cursif"/>
                <w:sz w:val="20"/>
                <w:szCs w:val="20"/>
              </w:rPr>
              <w:t xml:space="preserve">» </w:t>
            </w:r>
            <w:r w:rsidR="00515698">
              <w:rPr>
                <w:rFonts w:ascii="Cursif" w:hAnsi="Cursif"/>
                <w:sz w:val="20"/>
                <w:szCs w:val="20"/>
              </w:rPr>
              <w:t>placée entre deux consonnes se prononce</w:t>
            </w:r>
            <w:r w:rsidR="0082540C" w:rsidRPr="0082540C">
              <w:rPr>
                <w:rFonts w:ascii="Cursif" w:hAnsi="Cursif"/>
                <w:sz w:val="20"/>
                <w:szCs w:val="20"/>
              </w:rPr>
              <w:t xml:space="preserve"> [i] : </w:t>
            </w:r>
            <w:r w:rsidR="0082540C" w:rsidRPr="0082540C">
              <w:rPr>
                <w:rFonts w:ascii="Cursif" w:hAnsi="Cursif"/>
                <w:i/>
                <w:sz w:val="20"/>
                <w:szCs w:val="20"/>
              </w:rPr>
              <w:t xml:space="preserve">un </w:t>
            </w:r>
            <w:r w:rsidR="00515698">
              <w:rPr>
                <w:rFonts w:ascii="Cursif" w:hAnsi="Cursif"/>
                <w:i/>
                <w:sz w:val="20"/>
                <w:szCs w:val="20"/>
              </w:rPr>
              <w:t>p</w:t>
            </w:r>
            <w:r w:rsidR="00515698" w:rsidRPr="00515698">
              <w:rPr>
                <w:rFonts w:ascii="Cursif" w:hAnsi="Cursif"/>
                <w:b/>
                <w:i/>
                <w:sz w:val="20"/>
                <w:szCs w:val="20"/>
              </w:rPr>
              <w:t>y</w:t>
            </w:r>
            <w:r w:rsidR="00515698">
              <w:rPr>
                <w:rFonts w:ascii="Cursif" w:hAnsi="Cursif"/>
                <w:i/>
                <w:sz w:val="20"/>
                <w:szCs w:val="20"/>
              </w:rPr>
              <w:t>jama.</w:t>
            </w:r>
          </w:p>
          <w:p w:rsidR="0060309C" w:rsidRPr="0060309C" w:rsidRDefault="00515698" w:rsidP="00515698">
            <w:pPr>
              <w:rPr>
                <w:rFonts w:ascii="Cursif" w:hAnsi="Cursif"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>
              <w:rPr>
                <w:rFonts w:ascii="Cursif" w:hAnsi="Cursif"/>
                <w:b/>
                <w:sz w:val="20"/>
                <w:szCs w:val="20"/>
              </w:rPr>
              <w:t>y </w:t>
            </w:r>
            <w:r w:rsidRPr="0082540C">
              <w:rPr>
                <w:rFonts w:ascii="Cursif" w:hAnsi="Cursif"/>
                <w:sz w:val="20"/>
                <w:szCs w:val="20"/>
              </w:rPr>
              <w:t xml:space="preserve">» </w:t>
            </w:r>
            <w:r>
              <w:rPr>
                <w:rFonts w:ascii="Cursif" w:hAnsi="Cursif"/>
                <w:sz w:val="20"/>
                <w:szCs w:val="20"/>
              </w:rPr>
              <w:t>placée entre deux voyelles se prononce 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 w:rsidRPr="0082540C">
              <w:rPr>
                <w:rFonts w:ascii="Cursif" w:hAnsi="Cursif"/>
                <w:sz w:val="20"/>
                <w:szCs w:val="20"/>
              </w:rPr>
              <w:t>]</w:t>
            </w:r>
            <w:r>
              <w:rPr>
                <w:rFonts w:ascii="Cursif" w:hAnsi="Cursif"/>
                <w:sz w:val="20"/>
                <w:szCs w:val="20"/>
              </w:rPr>
              <w:t xml:space="preserve"> : </w:t>
            </w:r>
            <w:r w:rsidRPr="00515698">
              <w:rPr>
                <w:rFonts w:ascii="Cursif" w:hAnsi="Cursif"/>
                <w:i/>
                <w:sz w:val="20"/>
                <w:szCs w:val="20"/>
              </w:rPr>
              <w:t>un cra</w:t>
            </w:r>
            <w:r w:rsidRPr="00515698">
              <w:rPr>
                <w:rFonts w:ascii="Cursif" w:hAnsi="Cursif"/>
                <w:b/>
                <w:i/>
                <w:sz w:val="20"/>
                <w:szCs w:val="20"/>
              </w:rPr>
              <w:t>y</w:t>
            </w:r>
            <w:r w:rsidRPr="00515698">
              <w:rPr>
                <w:rFonts w:ascii="Cursif" w:hAnsi="Cursif"/>
                <w:i/>
                <w:sz w:val="20"/>
                <w:szCs w:val="20"/>
              </w:rPr>
              <w:t>on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</w:tc>
      </w:tr>
    </w:tbl>
    <w:p w:rsidR="003A3F8B" w:rsidRDefault="003A3F8B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82540C" w:rsidRDefault="00602508" w:rsidP="003A3F8B">
      <w:pPr>
        <w:pStyle w:val="Paragraphedeliste"/>
        <w:numPr>
          <w:ilvl w:val="0"/>
          <w:numId w:val="1"/>
        </w:numPr>
      </w:pPr>
      <w:r>
        <w:t>Un crayon – une rayure – une frayeur – un royaume – une voyelle</w:t>
      </w:r>
    </w:p>
    <w:p w:rsidR="00602508" w:rsidRDefault="00602508" w:rsidP="003A3F8B">
      <w:pPr>
        <w:pStyle w:val="Paragraphedeliste"/>
        <w:numPr>
          <w:ilvl w:val="0"/>
          <w:numId w:val="1"/>
        </w:numPr>
      </w:pPr>
      <w:r>
        <w:t>Un pyjama – un cygne – une bicyclette – un stylo – une syllabe</w:t>
      </w:r>
    </w:p>
    <w:p w:rsidR="00602508" w:rsidRDefault="00602508" w:rsidP="003A3F8B">
      <w:pPr>
        <w:pStyle w:val="Paragraphedeliste"/>
        <w:numPr>
          <w:ilvl w:val="0"/>
          <w:numId w:val="1"/>
        </w:numPr>
      </w:pPr>
      <w:r>
        <w:t>Un tuyau – du gruyère – un écuyer – s’ennuyer – bruyant</w:t>
      </w:r>
    </w:p>
    <w:p w:rsidR="00602508" w:rsidRDefault="00602508" w:rsidP="003A3F8B">
      <w:pPr>
        <w:pStyle w:val="Paragraphedeliste"/>
        <w:numPr>
          <w:ilvl w:val="0"/>
          <w:numId w:val="1"/>
        </w:numPr>
      </w:pPr>
      <w:r>
        <w:t>Un gymnase – un labyrinthe – une pyramide – un rallye – le rythme</w:t>
      </w:r>
    </w:p>
    <w:p w:rsidR="00F16873" w:rsidRDefault="00F16873" w:rsidP="00F16873"/>
    <w:p w:rsidR="00F16873" w:rsidRDefault="00F16873" w:rsidP="00F16873"/>
    <w:p w:rsidR="00F16873" w:rsidRDefault="00F16873" w:rsidP="00F16873"/>
    <w:p w:rsidR="00F16873" w:rsidRDefault="00F16873" w:rsidP="00F16873"/>
    <w:p w:rsidR="0082540C" w:rsidRDefault="0082540C" w:rsidP="00F16873"/>
    <w:p w:rsidR="00602508" w:rsidRPr="003A3F8B" w:rsidRDefault="00602508" w:rsidP="006025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La lettre « y »</w:t>
      </w:r>
    </w:p>
    <w:p w:rsidR="00602508" w:rsidRPr="00E50A5A" w:rsidRDefault="00602508" w:rsidP="00602508">
      <w:pPr>
        <w:jc w:val="both"/>
        <w:rPr>
          <w:sz w:val="24"/>
          <w:szCs w:val="24"/>
        </w:rPr>
      </w:pPr>
      <w:r>
        <w:rPr>
          <w:sz w:val="24"/>
          <w:szCs w:val="24"/>
        </w:rPr>
        <w:t>Quand tu vois la lettre « y</w:t>
      </w:r>
      <w:r w:rsidRPr="00E50A5A">
        <w:rPr>
          <w:sz w:val="24"/>
          <w:szCs w:val="24"/>
        </w:rPr>
        <w:t> », tu n’entends pas toujours le même son.</w:t>
      </w:r>
    </w:p>
    <w:tbl>
      <w:tblPr>
        <w:tblStyle w:val="Grilledutableau"/>
        <w:tblW w:w="0" w:type="auto"/>
        <w:tblLayout w:type="fixed"/>
        <w:tblLook w:val="04A0"/>
      </w:tblPr>
      <w:tblGrid>
        <w:gridCol w:w="3474"/>
        <w:gridCol w:w="241"/>
        <w:gridCol w:w="1737"/>
        <w:gridCol w:w="1978"/>
      </w:tblGrid>
      <w:tr w:rsidR="00602508" w:rsidTr="009C0B5D">
        <w:tc>
          <w:tcPr>
            <w:tcW w:w="3474" w:type="dxa"/>
            <w:tcBorders>
              <w:right w:val="nil"/>
            </w:tcBorders>
          </w:tcPr>
          <w:p w:rsidR="00602508" w:rsidRDefault="00602508" w:rsidP="009C0B5D"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28575</wp:posOffset>
                  </wp:positionV>
                  <wp:extent cx="568960" cy="361950"/>
                  <wp:effectExtent l="19050" t="0" r="2540" b="0"/>
                  <wp:wrapSquare wrapText="bothSides"/>
                  <wp:docPr id="38" name="Image 1" descr="C:\Users\Mélanie\Pictures\Images\O\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anie\Pictures\Images\O\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273" b="2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gridSpan w:val="2"/>
            <w:tcBorders>
              <w:left w:val="nil"/>
              <w:right w:val="nil"/>
            </w:tcBorders>
          </w:tcPr>
          <w:p w:rsidR="00602508" w:rsidRPr="00E50A5A" w:rsidRDefault="00602508" w:rsidP="009C0B5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</w:t>
            </w:r>
          </w:p>
        </w:tc>
        <w:tc>
          <w:tcPr>
            <w:tcW w:w="1978" w:type="dxa"/>
            <w:tcBorders>
              <w:left w:val="nil"/>
            </w:tcBorders>
          </w:tcPr>
          <w:p w:rsidR="00602508" w:rsidRDefault="00602508" w:rsidP="009C0B5D"/>
        </w:tc>
      </w:tr>
      <w:tr w:rsidR="00602508" w:rsidTr="009C0B5D">
        <w:tc>
          <w:tcPr>
            <w:tcW w:w="3715" w:type="dxa"/>
            <w:gridSpan w:val="2"/>
          </w:tcPr>
          <w:p w:rsidR="00602508" w:rsidRDefault="00602508" w:rsidP="009C0B5D"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12700</wp:posOffset>
                  </wp:positionV>
                  <wp:extent cx="228600" cy="333375"/>
                  <wp:effectExtent l="19050" t="0" r="0" b="0"/>
                  <wp:wrapSquare wrapText="bothSides"/>
                  <wp:docPr id="39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]</w:t>
            </w:r>
            <w:r>
              <w:t xml:space="preserve">    </w:t>
            </w:r>
          </w:p>
          <w:p w:rsidR="00602508" w:rsidRPr="00F909EC" w:rsidRDefault="00602508" w:rsidP="009C0B5D">
            <w:pPr>
              <w:jc w:val="center"/>
              <w:rPr>
                <w:rFonts w:ascii="Alphonetic" w:hAnsi="Alphonetic"/>
              </w:rPr>
            </w:pPr>
            <w:r>
              <w:t>Un st</w:t>
            </w:r>
            <w:r w:rsidRPr="00515698">
              <w:rPr>
                <w:b/>
              </w:rPr>
              <w:t>y</w:t>
            </w:r>
            <w:r>
              <w:t>lo</w:t>
            </w:r>
          </w:p>
        </w:tc>
        <w:tc>
          <w:tcPr>
            <w:tcW w:w="3715" w:type="dxa"/>
            <w:gridSpan w:val="2"/>
          </w:tcPr>
          <w:p w:rsidR="00602508" w:rsidRDefault="00602508" w:rsidP="009C0B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22225</wp:posOffset>
                  </wp:positionV>
                  <wp:extent cx="228600" cy="333375"/>
                  <wp:effectExtent l="19050" t="0" r="0" b="0"/>
                  <wp:wrapSquare wrapText="bothSides"/>
                  <wp:docPr id="40" name="Image 2" descr="C:\Users\Mélanie\Pictures\Images\O\or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anie\Pictures\Images\O\or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07" t="17333" r="36137" b="21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]                 </w:t>
            </w:r>
          </w:p>
          <w:p w:rsidR="00602508" w:rsidRPr="00E529A5" w:rsidRDefault="00602508" w:rsidP="009C0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r w:rsidRPr="00515698">
              <w:rPr>
                <w:b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aourt</w:t>
            </w:r>
          </w:p>
        </w:tc>
      </w:tr>
      <w:tr w:rsidR="00602508" w:rsidTr="009C0B5D">
        <w:tc>
          <w:tcPr>
            <w:tcW w:w="3715" w:type="dxa"/>
            <w:gridSpan w:val="2"/>
          </w:tcPr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3715" w:type="dxa"/>
            <w:gridSpan w:val="2"/>
          </w:tcPr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  <w:p w:rsidR="00602508" w:rsidRPr="00E50A5A" w:rsidRDefault="00602508" w:rsidP="009C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…………………………………..</w:t>
            </w:r>
          </w:p>
        </w:tc>
      </w:tr>
    </w:tbl>
    <w:p w:rsidR="00602508" w:rsidRPr="00A968B0" w:rsidRDefault="00602508" w:rsidP="00602508">
      <w:r w:rsidRPr="003A3F8B">
        <w:rPr>
          <w:i/>
          <w:u w:val="single"/>
        </w:rPr>
        <w:t>Place les mots dans le tableau</w:t>
      </w:r>
      <w:r w:rsidRPr="003A3F8B">
        <w:rPr>
          <w:u w:val="single"/>
        </w:rPr>
        <w:t> </w:t>
      </w:r>
      <w:r w:rsidRPr="003A3F8B">
        <w:t xml:space="preserve">: </w:t>
      </w:r>
      <w:r>
        <w:t>un mystère – un voyage – un cycliste – le yoga – la gymnastique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602508" w:rsidTr="009C0B5D">
        <w:tc>
          <w:tcPr>
            <w:tcW w:w="7354" w:type="dxa"/>
            <w:shd w:val="clear" w:color="auto" w:fill="D9D9D9" w:themeFill="background1" w:themeFillShade="D9"/>
          </w:tcPr>
          <w:p w:rsidR="00602508" w:rsidRDefault="00602508" w:rsidP="009C0B5D">
            <w:pPr>
              <w:rPr>
                <w:rFonts w:ascii="Cursif" w:hAnsi="Cursif"/>
                <w:i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>
              <w:rPr>
                <w:rFonts w:ascii="Cursif" w:hAnsi="Cursif"/>
                <w:b/>
                <w:sz w:val="20"/>
                <w:szCs w:val="20"/>
              </w:rPr>
              <w:t>y </w:t>
            </w:r>
            <w:r w:rsidRPr="0082540C">
              <w:rPr>
                <w:rFonts w:ascii="Cursif" w:hAnsi="Cursif"/>
                <w:sz w:val="20"/>
                <w:szCs w:val="20"/>
              </w:rPr>
              <w:t xml:space="preserve">» </w:t>
            </w:r>
            <w:r>
              <w:rPr>
                <w:rFonts w:ascii="Cursif" w:hAnsi="Cursif"/>
                <w:sz w:val="20"/>
                <w:szCs w:val="20"/>
              </w:rPr>
              <w:t>placée entre deux consonnes se prononce</w:t>
            </w:r>
            <w:r w:rsidRPr="0082540C">
              <w:rPr>
                <w:rFonts w:ascii="Cursif" w:hAnsi="Cursif"/>
                <w:sz w:val="20"/>
                <w:szCs w:val="20"/>
              </w:rPr>
              <w:t xml:space="preserve"> [i] : </w:t>
            </w:r>
            <w:r w:rsidRPr="0082540C">
              <w:rPr>
                <w:rFonts w:ascii="Cursif" w:hAnsi="Cursif"/>
                <w:i/>
                <w:sz w:val="20"/>
                <w:szCs w:val="20"/>
              </w:rPr>
              <w:t xml:space="preserve">un </w:t>
            </w:r>
            <w:r>
              <w:rPr>
                <w:rFonts w:ascii="Cursif" w:hAnsi="Cursif"/>
                <w:i/>
                <w:sz w:val="20"/>
                <w:szCs w:val="20"/>
              </w:rPr>
              <w:t>p</w:t>
            </w:r>
            <w:r w:rsidRPr="00515698">
              <w:rPr>
                <w:rFonts w:ascii="Cursif" w:hAnsi="Cursif"/>
                <w:b/>
                <w:i/>
                <w:sz w:val="20"/>
                <w:szCs w:val="20"/>
              </w:rPr>
              <w:t>y</w:t>
            </w:r>
            <w:r>
              <w:rPr>
                <w:rFonts w:ascii="Cursif" w:hAnsi="Cursif"/>
                <w:i/>
                <w:sz w:val="20"/>
                <w:szCs w:val="20"/>
              </w:rPr>
              <w:t>jama.</w:t>
            </w:r>
          </w:p>
          <w:p w:rsidR="00602508" w:rsidRPr="0060309C" w:rsidRDefault="00602508" w:rsidP="009C0B5D">
            <w:pPr>
              <w:rPr>
                <w:rFonts w:ascii="Cursif" w:hAnsi="Cursif"/>
                <w:sz w:val="20"/>
                <w:szCs w:val="20"/>
              </w:rPr>
            </w:pPr>
            <w:r w:rsidRPr="003A3F8B">
              <w:rPr>
                <w:rFonts w:ascii="Cursif" w:hAnsi="Cursif"/>
                <w:sz w:val="20"/>
                <w:szCs w:val="20"/>
              </w:rPr>
              <w:t>La lettre « </w:t>
            </w:r>
            <w:r>
              <w:rPr>
                <w:rFonts w:ascii="Cursif" w:hAnsi="Cursif"/>
                <w:b/>
                <w:sz w:val="20"/>
                <w:szCs w:val="20"/>
              </w:rPr>
              <w:t>y </w:t>
            </w:r>
            <w:r w:rsidRPr="0082540C">
              <w:rPr>
                <w:rFonts w:ascii="Cursif" w:hAnsi="Cursif"/>
                <w:sz w:val="20"/>
                <w:szCs w:val="20"/>
              </w:rPr>
              <w:t xml:space="preserve">» </w:t>
            </w:r>
            <w:r>
              <w:rPr>
                <w:rFonts w:ascii="Cursif" w:hAnsi="Cursif"/>
                <w:sz w:val="20"/>
                <w:szCs w:val="20"/>
              </w:rPr>
              <w:t>placée entre deux voyelles se prononce [</w:t>
            </w:r>
            <w:r>
              <w:rPr>
                <w:rFonts w:ascii="Alphonetic" w:hAnsi="Alphonetic"/>
                <w:sz w:val="24"/>
                <w:szCs w:val="24"/>
              </w:rPr>
              <w:t>J</w:t>
            </w:r>
            <w:r w:rsidRPr="0082540C">
              <w:rPr>
                <w:rFonts w:ascii="Cursif" w:hAnsi="Cursif"/>
                <w:sz w:val="20"/>
                <w:szCs w:val="20"/>
              </w:rPr>
              <w:t>]</w:t>
            </w:r>
            <w:r>
              <w:rPr>
                <w:rFonts w:ascii="Cursif" w:hAnsi="Cursif"/>
                <w:sz w:val="20"/>
                <w:szCs w:val="20"/>
              </w:rPr>
              <w:t xml:space="preserve"> : </w:t>
            </w:r>
            <w:r w:rsidRPr="00515698">
              <w:rPr>
                <w:rFonts w:ascii="Cursif" w:hAnsi="Cursif"/>
                <w:i/>
                <w:sz w:val="20"/>
                <w:szCs w:val="20"/>
              </w:rPr>
              <w:t>un cra</w:t>
            </w:r>
            <w:r w:rsidRPr="00515698">
              <w:rPr>
                <w:rFonts w:ascii="Cursif" w:hAnsi="Cursif"/>
                <w:b/>
                <w:i/>
                <w:sz w:val="20"/>
                <w:szCs w:val="20"/>
              </w:rPr>
              <w:t>y</w:t>
            </w:r>
            <w:r w:rsidRPr="00515698">
              <w:rPr>
                <w:rFonts w:ascii="Cursif" w:hAnsi="Cursif"/>
                <w:i/>
                <w:sz w:val="20"/>
                <w:szCs w:val="20"/>
              </w:rPr>
              <w:t>on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</w:tc>
      </w:tr>
    </w:tbl>
    <w:p w:rsidR="00602508" w:rsidRDefault="00602508" w:rsidP="00602508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602508" w:rsidRDefault="00602508" w:rsidP="00602508">
      <w:pPr>
        <w:pStyle w:val="Paragraphedeliste"/>
        <w:numPr>
          <w:ilvl w:val="0"/>
          <w:numId w:val="7"/>
        </w:numPr>
      </w:pPr>
      <w:r>
        <w:t>Un crayon – une rayure – une frayeur – un royaume – une voyelle</w:t>
      </w:r>
    </w:p>
    <w:p w:rsidR="00602508" w:rsidRDefault="00602508" w:rsidP="00602508">
      <w:pPr>
        <w:pStyle w:val="Paragraphedeliste"/>
        <w:numPr>
          <w:ilvl w:val="0"/>
          <w:numId w:val="7"/>
        </w:numPr>
      </w:pPr>
      <w:r>
        <w:t>Un pyjama – un cygne – une bicyclette – un stylo – une syllabe</w:t>
      </w:r>
    </w:p>
    <w:p w:rsidR="00602508" w:rsidRDefault="00602508" w:rsidP="00602508">
      <w:pPr>
        <w:pStyle w:val="Paragraphedeliste"/>
        <w:numPr>
          <w:ilvl w:val="0"/>
          <w:numId w:val="7"/>
        </w:numPr>
      </w:pPr>
      <w:r>
        <w:t>Un tuyau – du gruyère – un écuyer – s’ennuyer – bruyant</w:t>
      </w:r>
    </w:p>
    <w:p w:rsidR="00602508" w:rsidRDefault="00602508" w:rsidP="00602508">
      <w:pPr>
        <w:pStyle w:val="Paragraphedeliste"/>
        <w:numPr>
          <w:ilvl w:val="0"/>
          <w:numId w:val="7"/>
        </w:numPr>
      </w:pPr>
      <w:r>
        <w:t>Un gymnase – un labyrinthe – une pyramide – un rallye – le rythme</w:t>
      </w:r>
    </w:p>
    <w:p w:rsidR="003A3F8B" w:rsidRDefault="003A3F8B"/>
    <w:sectPr w:rsidR="003A3F8B" w:rsidSect="00E50A5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81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0B7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3188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0709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365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384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44960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0A5A"/>
    <w:rsid w:val="00262E64"/>
    <w:rsid w:val="003A3F8B"/>
    <w:rsid w:val="004051A3"/>
    <w:rsid w:val="00515698"/>
    <w:rsid w:val="005F1C8A"/>
    <w:rsid w:val="00602508"/>
    <w:rsid w:val="0060309C"/>
    <w:rsid w:val="007B7D09"/>
    <w:rsid w:val="0082540C"/>
    <w:rsid w:val="00845CB3"/>
    <w:rsid w:val="00930015"/>
    <w:rsid w:val="009564B0"/>
    <w:rsid w:val="00A33014"/>
    <w:rsid w:val="00A968B0"/>
    <w:rsid w:val="00B44FD8"/>
    <w:rsid w:val="00BC28E9"/>
    <w:rsid w:val="00C131CD"/>
    <w:rsid w:val="00C4658E"/>
    <w:rsid w:val="00CB0D85"/>
    <w:rsid w:val="00CF7793"/>
    <w:rsid w:val="00D05A3B"/>
    <w:rsid w:val="00E50A5A"/>
    <w:rsid w:val="00E529A5"/>
    <w:rsid w:val="00E62699"/>
    <w:rsid w:val="00E94F06"/>
    <w:rsid w:val="00F16873"/>
    <w:rsid w:val="00F73C0C"/>
    <w:rsid w:val="00F9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4</cp:revision>
  <dcterms:created xsi:type="dcterms:W3CDTF">2013-11-23T16:11:00Z</dcterms:created>
  <dcterms:modified xsi:type="dcterms:W3CDTF">2013-11-23T16:15:00Z</dcterms:modified>
</cp:coreProperties>
</file>