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E77" w:rsidRDefault="00A01573" w:rsidP="00D96E77">
      <w:pPr>
        <w:ind w:left="708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_x0000_s1041" style="position:absolute;left:0;text-align:left;margin-left:3.75pt;margin-top:-16.3pt;width:342.75pt;height:35.05pt;z-index:251678720" arcsize="10923f" fillcolor="#d8d8d8" strokeweight="1.25pt">
            <v:stroke dashstyle="1 1"/>
            <v:textbox style="mso-next-textbox:#_x0000_s1041">
              <w:txbxContent>
                <w:p w:rsidR="00D96E77" w:rsidRPr="005324A0" w:rsidRDefault="00D96E77" w:rsidP="00D96E77">
                  <w:pPr>
                    <w:rPr>
                      <w:rFonts w:ascii="Fineliner Script" w:hAnsi="Fineliner Script"/>
                      <w:b/>
                      <w:i/>
                      <w:sz w:val="52"/>
                      <w:szCs w:val="52"/>
                    </w:rPr>
                  </w:pPr>
                  <w:r w:rsidRPr="005324A0">
                    <w:rPr>
                      <w:rFonts w:ascii="Fineliner Script" w:hAnsi="Fineliner Script"/>
                      <w:b/>
                      <w:i/>
                      <w:sz w:val="52"/>
                      <w:szCs w:val="52"/>
                    </w:rPr>
                    <w:t xml:space="preserve">Bilan mathématiques unité </w:t>
                  </w:r>
                  <w:r>
                    <w:rPr>
                      <w:rFonts w:ascii="Fineliner Script" w:hAnsi="Fineliner Script"/>
                      <w:b/>
                      <w:i/>
                      <w:sz w:val="52"/>
                      <w:szCs w:val="52"/>
                    </w:rPr>
                    <w:t>6</w:t>
                  </w:r>
                  <w:r w:rsidR="00015952">
                    <w:rPr>
                      <w:rFonts w:ascii="Fineliner Script" w:hAnsi="Fineliner Script"/>
                      <w:b/>
                      <w:i/>
                      <w:sz w:val="52"/>
                      <w:szCs w:val="52"/>
                    </w:rPr>
                    <w:t xml:space="preserve"> – cm1</w:t>
                  </w:r>
                </w:p>
              </w:txbxContent>
            </v:textbox>
          </v:roundrect>
        </w:pict>
      </w:r>
      <w:r w:rsidR="00D96E77">
        <w:rPr>
          <w:rFonts w:ascii="Century Gothic" w:hAnsi="Century Gothic"/>
          <w:noProof/>
        </w:rPr>
        <w:drawing>
          <wp:inline distT="0" distB="0" distL="0" distR="0">
            <wp:extent cx="800100" cy="276225"/>
            <wp:effectExtent l="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77" w:rsidRDefault="00D96E77" w:rsidP="00D96E77">
      <w:pPr>
        <w:ind w:left="7080"/>
        <w:rPr>
          <w:rFonts w:ascii="Century Gothic" w:hAnsi="Century Gothic"/>
        </w:rPr>
      </w:pPr>
    </w:p>
    <w:p w:rsidR="00D96E77" w:rsidRPr="006B2B37" w:rsidRDefault="00D96E77" w:rsidP="00D96E7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6645910" cy="333221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A5" w:rsidRPr="006B2B37" w:rsidRDefault="00D96E77" w:rsidP="007F09B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6648450" cy="733425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74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9214"/>
        <w:gridCol w:w="604"/>
      </w:tblGrid>
      <w:tr w:rsidR="007F09BD" w:rsidRPr="006B2B37" w:rsidTr="00A42CBF">
        <w:trPr>
          <w:trHeight w:val="293"/>
        </w:trPr>
        <w:tc>
          <w:tcPr>
            <w:tcW w:w="817" w:type="dxa"/>
          </w:tcPr>
          <w:p w:rsidR="007F09BD" w:rsidRPr="003A5433" w:rsidRDefault="003A5433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1</w:t>
            </w:r>
          </w:p>
        </w:tc>
        <w:tc>
          <w:tcPr>
            <w:tcW w:w="9214" w:type="dxa"/>
          </w:tcPr>
          <w:p w:rsidR="007F09BD" w:rsidRPr="003A5433" w:rsidRDefault="00FB66A7" w:rsidP="00995A2F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Reconnaître les multiples d’un nombre.</w:t>
            </w:r>
          </w:p>
        </w:tc>
        <w:tc>
          <w:tcPr>
            <w:tcW w:w="604" w:type="dxa"/>
          </w:tcPr>
          <w:p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:rsidTr="00A42CBF">
        <w:trPr>
          <w:trHeight w:val="293"/>
        </w:trPr>
        <w:tc>
          <w:tcPr>
            <w:tcW w:w="817" w:type="dxa"/>
            <w:vAlign w:val="center"/>
          </w:tcPr>
          <w:p w:rsidR="007F09BD" w:rsidRPr="003A5433" w:rsidRDefault="00C315C7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2</w:t>
            </w:r>
            <w:r w:rsidR="003A5433" w:rsidRPr="003A5433">
              <w:rPr>
                <w:rFonts w:ascii="Bradley Hand ITC" w:hAnsi="Bradley Hand ITC"/>
                <w:b/>
              </w:rPr>
              <w:t>,</w:t>
            </w:r>
            <w:r w:rsidR="00A42CBF" w:rsidRPr="003A5433">
              <w:rPr>
                <w:rFonts w:ascii="Bradley Hand ITC" w:hAnsi="Bradley Hand ITC"/>
                <w:b/>
              </w:rPr>
              <w:t xml:space="preserve"> 3</w:t>
            </w:r>
          </w:p>
        </w:tc>
        <w:tc>
          <w:tcPr>
            <w:tcW w:w="9214" w:type="dxa"/>
          </w:tcPr>
          <w:p w:rsidR="007F09BD" w:rsidRPr="003A5433" w:rsidRDefault="00FB66A7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Utiliser la division ou la notion de multiple.</w:t>
            </w:r>
          </w:p>
        </w:tc>
        <w:tc>
          <w:tcPr>
            <w:tcW w:w="604" w:type="dxa"/>
          </w:tcPr>
          <w:p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:rsidTr="00A42CBF">
        <w:trPr>
          <w:trHeight w:val="293"/>
        </w:trPr>
        <w:tc>
          <w:tcPr>
            <w:tcW w:w="817" w:type="dxa"/>
          </w:tcPr>
          <w:p w:rsidR="007F09BD" w:rsidRPr="003A5433" w:rsidRDefault="00CD7974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4</w:t>
            </w:r>
          </w:p>
        </w:tc>
        <w:tc>
          <w:tcPr>
            <w:tcW w:w="9214" w:type="dxa"/>
          </w:tcPr>
          <w:p w:rsidR="007F09BD" w:rsidRPr="003A5433" w:rsidRDefault="00FB66A7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Tracer une droite passant par un point donné et parallèle à une autre droite.</w:t>
            </w:r>
          </w:p>
        </w:tc>
        <w:tc>
          <w:tcPr>
            <w:tcW w:w="604" w:type="dxa"/>
          </w:tcPr>
          <w:p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7F09BD" w:rsidRPr="006B2B37" w:rsidTr="00A42CBF">
        <w:trPr>
          <w:trHeight w:val="309"/>
        </w:trPr>
        <w:tc>
          <w:tcPr>
            <w:tcW w:w="817" w:type="dxa"/>
            <w:vAlign w:val="center"/>
          </w:tcPr>
          <w:p w:rsidR="007F09BD" w:rsidRPr="003A5433" w:rsidRDefault="00CD7974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5</w:t>
            </w:r>
          </w:p>
        </w:tc>
        <w:tc>
          <w:tcPr>
            <w:tcW w:w="9214" w:type="dxa"/>
          </w:tcPr>
          <w:p w:rsidR="007F09BD" w:rsidRPr="003A5433" w:rsidRDefault="00FB66A7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Contrôler avec les instruments que deux côtés d’un quadrilatère sont parallèles.</w:t>
            </w:r>
          </w:p>
        </w:tc>
        <w:tc>
          <w:tcPr>
            <w:tcW w:w="604" w:type="dxa"/>
          </w:tcPr>
          <w:p w:rsidR="007F09BD" w:rsidRPr="006B2B37" w:rsidRDefault="007F09BD" w:rsidP="00995A2F">
            <w:pPr>
              <w:rPr>
                <w:rFonts w:ascii="Century Gothic" w:hAnsi="Century Gothic"/>
              </w:rPr>
            </w:pPr>
          </w:p>
        </w:tc>
      </w:tr>
      <w:tr w:rsidR="00FB66A7" w:rsidRPr="006B2B37" w:rsidTr="00A42CBF">
        <w:trPr>
          <w:trHeight w:val="309"/>
        </w:trPr>
        <w:tc>
          <w:tcPr>
            <w:tcW w:w="817" w:type="dxa"/>
            <w:vAlign w:val="center"/>
          </w:tcPr>
          <w:p w:rsidR="00FB66A7" w:rsidRPr="003A5433" w:rsidRDefault="00CD7974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6</w:t>
            </w:r>
          </w:p>
        </w:tc>
        <w:tc>
          <w:tcPr>
            <w:tcW w:w="9214" w:type="dxa"/>
          </w:tcPr>
          <w:p w:rsidR="00FB66A7" w:rsidRPr="003A5433" w:rsidRDefault="00CE2958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Compléter la reproduction d'une figure en utilisant l’alignement.</w:t>
            </w:r>
          </w:p>
        </w:tc>
        <w:tc>
          <w:tcPr>
            <w:tcW w:w="604" w:type="dxa"/>
          </w:tcPr>
          <w:p w:rsidR="00FB66A7" w:rsidRPr="006B2B37" w:rsidRDefault="00FB66A7" w:rsidP="00995A2F">
            <w:pPr>
              <w:rPr>
                <w:rFonts w:ascii="Century Gothic" w:hAnsi="Century Gothic"/>
              </w:rPr>
            </w:pPr>
          </w:p>
        </w:tc>
      </w:tr>
      <w:tr w:rsidR="00FB66A7" w:rsidRPr="006B2B37" w:rsidTr="00A42CBF">
        <w:trPr>
          <w:trHeight w:val="309"/>
        </w:trPr>
        <w:tc>
          <w:tcPr>
            <w:tcW w:w="817" w:type="dxa"/>
            <w:vAlign w:val="center"/>
          </w:tcPr>
          <w:p w:rsidR="00FB66A7" w:rsidRPr="003A5433" w:rsidRDefault="00CD7974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7</w:t>
            </w:r>
          </w:p>
        </w:tc>
        <w:tc>
          <w:tcPr>
            <w:tcW w:w="9214" w:type="dxa"/>
          </w:tcPr>
          <w:p w:rsidR="00FB66A7" w:rsidRPr="003A5433" w:rsidRDefault="00CE2958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Reconnaître des surfaces dans un rapport d’aire donné avec une surface de référence.</w:t>
            </w:r>
          </w:p>
        </w:tc>
        <w:tc>
          <w:tcPr>
            <w:tcW w:w="604" w:type="dxa"/>
          </w:tcPr>
          <w:p w:rsidR="00FB66A7" w:rsidRPr="006B2B37" w:rsidRDefault="00FB66A7" w:rsidP="00995A2F">
            <w:pPr>
              <w:rPr>
                <w:rFonts w:ascii="Century Gothic" w:hAnsi="Century Gothic"/>
              </w:rPr>
            </w:pPr>
          </w:p>
        </w:tc>
      </w:tr>
      <w:tr w:rsidR="00CE2958" w:rsidRPr="006B2B37" w:rsidTr="00A42CBF">
        <w:trPr>
          <w:trHeight w:val="309"/>
        </w:trPr>
        <w:tc>
          <w:tcPr>
            <w:tcW w:w="817" w:type="dxa"/>
            <w:vAlign w:val="center"/>
          </w:tcPr>
          <w:p w:rsidR="00CE2958" w:rsidRPr="003A5433" w:rsidRDefault="00CE2958" w:rsidP="00995A2F">
            <w:pPr>
              <w:jc w:val="center"/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8</w:t>
            </w:r>
          </w:p>
        </w:tc>
        <w:tc>
          <w:tcPr>
            <w:tcW w:w="9214" w:type="dxa"/>
          </w:tcPr>
          <w:p w:rsidR="00CE2958" w:rsidRPr="003A5433" w:rsidRDefault="00CE2958" w:rsidP="003C67F9">
            <w:pPr>
              <w:rPr>
                <w:rFonts w:ascii="Bradley Hand ITC" w:hAnsi="Bradley Hand ITC"/>
                <w:b/>
              </w:rPr>
            </w:pPr>
            <w:r w:rsidRPr="003A5433">
              <w:rPr>
                <w:rFonts w:ascii="Bradley Hand ITC" w:hAnsi="Bradley Hand ITC"/>
                <w:b/>
              </w:rPr>
              <w:t>Mesurer des aires de surfaces dessinées sur un réseau quadrillé.</w:t>
            </w:r>
          </w:p>
        </w:tc>
        <w:tc>
          <w:tcPr>
            <w:tcW w:w="604" w:type="dxa"/>
          </w:tcPr>
          <w:p w:rsidR="00CE2958" w:rsidRPr="006B2B37" w:rsidRDefault="00CE2958" w:rsidP="00995A2F">
            <w:pPr>
              <w:rPr>
                <w:rFonts w:ascii="Century Gothic" w:hAnsi="Century Gothic"/>
              </w:rPr>
            </w:pPr>
          </w:p>
        </w:tc>
      </w:tr>
    </w:tbl>
    <w:p w:rsidR="007F09BD" w:rsidRPr="006B2B37" w:rsidRDefault="00A01573" w:rsidP="007F09BD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AutoShape 11" o:spid="_x0000_s1030" style="position:absolute;margin-left:-5.95pt;margin-top:119.8pt;width:530.05pt;height:31.25pt;z-index:251660288;visibility:visible;mso-position-horizontal-relative:text;mso-position-vertical-relative:text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" fillcolor="#d8d8d8" strokeweight="1.25pt">
            <v:stroke dashstyle="1 1"/>
            <v:textbox>
              <w:txbxContent>
                <w:p w:rsidR="00A42CBF" w:rsidRPr="00D96E77" w:rsidRDefault="00A42CBF" w:rsidP="007F09BD">
                  <w:pPr>
                    <w:rPr>
                      <w:rFonts w:ascii="CAC Pinafore" w:hAnsi="CAC Pinafore"/>
                      <w:b/>
                      <w:sz w:val="36"/>
                      <w:szCs w:val="36"/>
                    </w:rPr>
                  </w:pPr>
                  <w:r w:rsidRPr="00D96E77">
                    <w:rPr>
                      <w:rFonts w:ascii="CAC Pinafore" w:hAnsi="CAC Pinafore"/>
                      <w:b/>
                      <w:sz w:val="36"/>
                      <w:szCs w:val="36"/>
                    </w:rPr>
                    <w:t xml:space="preserve"> Nombres et numération : notion de multiple et de division</w:t>
                  </w:r>
                </w:p>
              </w:txbxContent>
            </v:textbox>
          </v:roundrect>
        </w:pict>
      </w:r>
    </w:p>
    <w:p w:rsidR="007F09BD" w:rsidRPr="006B2B37" w:rsidRDefault="007F09BD" w:rsidP="007F09BD">
      <w:pPr>
        <w:rPr>
          <w:rFonts w:ascii="Century Gothic" w:hAnsi="Century Gothic"/>
        </w:rPr>
      </w:pPr>
    </w:p>
    <w:p w:rsidR="003C67F9" w:rsidRDefault="003C67F9" w:rsidP="007F09BD">
      <w:pPr>
        <w:rPr>
          <w:rFonts w:ascii="Century Gothic" w:hAnsi="Century Gothic"/>
        </w:rPr>
      </w:pPr>
    </w:p>
    <w:p w:rsidR="003A2CA2" w:rsidRPr="003A5433" w:rsidRDefault="00FB66A7" w:rsidP="003A2CA2">
      <w:pPr>
        <w:numPr>
          <w:ilvl w:val="0"/>
          <w:numId w:val="1"/>
        </w:numPr>
        <w:rPr>
          <w:rFonts w:ascii="Century Gothic" w:hAnsi="Century Gothic"/>
          <w:b/>
          <w:u w:val="single"/>
        </w:rPr>
      </w:pPr>
      <w:r w:rsidRPr="003A5433">
        <w:rPr>
          <w:rFonts w:ascii="Century Gothic" w:hAnsi="Century Gothic"/>
          <w:b/>
          <w:u w:val="single"/>
        </w:rPr>
        <w:t xml:space="preserve">Quels sont les multiples de 20 </w:t>
      </w:r>
      <w:r w:rsidR="003A2CA2" w:rsidRPr="003A5433">
        <w:rPr>
          <w:rFonts w:ascii="Century Gothic" w:hAnsi="Century Gothic"/>
          <w:b/>
          <w:u w:val="single"/>
        </w:rPr>
        <w:t>?</w:t>
      </w:r>
    </w:p>
    <w:p w:rsidR="003A2CA2" w:rsidRDefault="003A2CA2" w:rsidP="007F09BD">
      <w:pPr>
        <w:rPr>
          <w:rFonts w:ascii="Century Gothic" w:hAnsi="Century Gothic"/>
        </w:rPr>
      </w:pPr>
    </w:p>
    <w:p w:rsidR="003A2CA2" w:rsidRDefault="00FB66A7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70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60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42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240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250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1 000</w:t>
      </w:r>
    </w:p>
    <w:p w:rsidR="00FB66A7" w:rsidRDefault="00FB66A7" w:rsidP="007F09BD">
      <w:pPr>
        <w:rPr>
          <w:rFonts w:ascii="Century Gothic" w:hAnsi="Century Gothic"/>
        </w:rPr>
      </w:pPr>
    </w:p>
    <w:p w:rsidR="00FB66A7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Encadre les nombres restants par deux multiples de 20 qui se suivent.</w:t>
      </w:r>
    </w:p>
    <w:p w:rsidR="00D97414" w:rsidRDefault="00D97414" w:rsidP="007F09BD">
      <w:pPr>
        <w:rPr>
          <w:rFonts w:ascii="Century Gothic" w:hAnsi="Century Gothic"/>
        </w:rPr>
      </w:pPr>
    </w:p>
    <w:p w:rsidR="00D97414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</w:t>
      </w:r>
    </w:p>
    <w:p w:rsidR="00D97414" w:rsidRDefault="00D97414" w:rsidP="007F09BD">
      <w:pPr>
        <w:rPr>
          <w:rFonts w:ascii="Century Gothic" w:hAnsi="Century Gothic"/>
        </w:rPr>
      </w:pPr>
    </w:p>
    <w:p w:rsidR="00D97414" w:rsidRDefault="00D97414" w:rsidP="007F09BD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………………………………………………………………………………………………………</w:t>
      </w:r>
    </w:p>
    <w:p w:rsidR="00CC4572" w:rsidRPr="00742868" w:rsidRDefault="00CC4572" w:rsidP="00742868">
      <w:pPr>
        <w:rPr>
          <w:rFonts w:ascii="Century Gothic" w:hAnsi="Century Gothic"/>
        </w:rPr>
      </w:pPr>
    </w:p>
    <w:p w:rsidR="001A6676" w:rsidRPr="003A5433" w:rsidRDefault="00C315C7" w:rsidP="001A6676">
      <w:pPr>
        <w:numPr>
          <w:ilvl w:val="0"/>
          <w:numId w:val="1"/>
        </w:numPr>
        <w:rPr>
          <w:rFonts w:ascii="Century Gothic" w:hAnsi="Century Gothic"/>
          <w:b/>
          <w:u w:val="single"/>
        </w:rPr>
      </w:pPr>
      <w:proofErr w:type="spellStart"/>
      <w:r w:rsidRPr="003A5433">
        <w:rPr>
          <w:rFonts w:ascii="Century Gothic" w:hAnsi="Century Gothic"/>
          <w:b/>
          <w:u w:val="single"/>
        </w:rPr>
        <w:t>Calculo</w:t>
      </w:r>
      <w:proofErr w:type="spellEnd"/>
      <w:r w:rsidRPr="003A5433">
        <w:rPr>
          <w:rFonts w:ascii="Century Gothic" w:hAnsi="Century Gothic"/>
          <w:b/>
          <w:u w:val="single"/>
        </w:rPr>
        <w:t xml:space="preserve"> compte de 35 en 35 en partant de 0.</w:t>
      </w:r>
    </w:p>
    <w:p w:rsidR="00A42CBF" w:rsidRPr="00A42CBF" w:rsidRDefault="00A42CBF" w:rsidP="00A42CBF">
      <w:pPr>
        <w:pStyle w:val="Paragraphedeliste"/>
        <w:rPr>
          <w:rFonts w:ascii="Century Gothic" w:hAnsi="Century Gothic"/>
          <w:b/>
        </w:rPr>
      </w:pPr>
      <w:r w:rsidRPr="00A42CBF">
        <w:rPr>
          <w:rFonts w:ascii="Century Gothic" w:hAnsi="Century Gothic"/>
          <w:b/>
        </w:rPr>
        <w:t>S’il ne se trompe pas il va dire :</w:t>
      </w:r>
    </w:p>
    <w:p w:rsidR="00A42CBF" w:rsidRPr="00A42CBF" w:rsidRDefault="00A42CBF" w:rsidP="00A42CBF">
      <w:pPr>
        <w:pStyle w:val="Paragraphedeliste"/>
        <w:rPr>
          <w:rFonts w:ascii="Century Gothic" w:hAnsi="Century Gothic"/>
          <w:b/>
        </w:rPr>
      </w:pPr>
    </w:p>
    <w:p w:rsidR="00A42CBF" w:rsidRDefault="00A42CBF" w:rsidP="00A42CBF">
      <w:pPr>
        <w:rPr>
          <w:rFonts w:ascii="Century Gothic" w:hAnsi="Century Gothic"/>
        </w:rPr>
      </w:pPr>
      <w:r w:rsidRPr="003A5433">
        <w:rPr>
          <w:rFonts w:ascii="Century Gothic" w:hAnsi="Century Gothic"/>
          <w:b/>
        </w:rPr>
        <w:t>a)</w:t>
      </w:r>
      <w:r w:rsidRPr="00A42CBF">
        <w:rPr>
          <w:rFonts w:ascii="Century Gothic" w:hAnsi="Century Gothic"/>
        </w:rPr>
        <w:t xml:space="preserve"> le nombre 105 ?</w:t>
      </w:r>
      <w:r w:rsidRPr="00A42CBF">
        <w:rPr>
          <w:rFonts w:ascii="Century Gothic" w:hAnsi="Century Gothic"/>
        </w:rPr>
        <w:tab/>
      </w:r>
      <w:r w:rsidRPr="00A42CBF">
        <w:rPr>
          <w:rFonts w:ascii="Century Gothic" w:hAnsi="Century Gothic"/>
        </w:rPr>
        <w:tab/>
      </w:r>
      <w:r w:rsidRPr="003A5433">
        <w:rPr>
          <w:rFonts w:ascii="Century Gothic" w:hAnsi="Century Gothic"/>
          <w:b/>
        </w:rPr>
        <w:t>b)</w:t>
      </w:r>
      <w:r w:rsidRPr="00A42CBF">
        <w:rPr>
          <w:rFonts w:ascii="Century Gothic" w:hAnsi="Century Gothic"/>
        </w:rPr>
        <w:t xml:space="preserve"> le nombre 360 ?</w:t>
      </w:r>
      <w:r w:rsidRPr="00A42CBF">
        <w:rPr>
          <w:rFonts w:ascii="Century Gothic" w:hAnsi="Century Gothic"/>
        </w:rPr>
        <w:tab/>
      </w:r>
      <w:r w:rsidRPr="00A42CBF">
        <w:rPr>
          <w:rFonts w:ascii="Century Gothic" w:hAnsi="Century Gothic"/>
        </w:rPr>
        <w:tab/>
      </w:r>
      <w:r w:rsidRPr="003A5433">
        <w:rPr>
          <w:rFonts w:ascii="Century Gothic" w:hAnsi="Century Gothic"/>
          <w:b/>
        </w:rPr>
        <w:t>c)</w:t>
      </w:r>
      <w:r w:rsidRPr="00A42CBF">
        <w:rPr>
          <w:rFonts w:ascii="Century Gothic" w:hAnsi="Century Gothic"/>
        </w:rPr>
        <w:t xml:space="preserve"> le nombre 700 ?</w:t>
      </w:r>
    </w:p>
    <w:p w:rsidR="00CE2958" w:rsidRDefault="00CE2958" w:rsidP="00A42CBF">
      <w:pPr>
        <w:rPr>
          <w:rFonts w:ascii="Century Gothic" w:hAnsi="Century Gothic"/>
          <w:b/>
        </w:rPr>
      </w:pPr>
    </w:p>
    <w:p w:rsidR="00CE2958" w:rsidRDefault="00CE2958" w:rsidP="00A42CBF">
      <w:pPr>
        <w:rPr>
          <w:rFonts w:ascii="Century Gothic" w:hAnsi="Century Gothic"/>
          <w:b/>
        </w:rPr>
      </w:pPr>
    </w:p>
    <w:p w:rsidR="00742868" w:rsidRPr="003A5433" w:rsidRDefault="003A5433" w:rsidP="00742868">
      <w:pPr>
        <w:numPr>
          <w:ilvl w:val="0"/>
          <w:numId w:val="1"/>
        </w:numPr>
        <w:rPr>
          <w:rFonts w:ascii="Century Gothic" w:hAnsi="Century Gothic"/>
          <w:b/>
          <w:u w:val="single"/>
        </w:rPr>
      </w:pPr>
      <w:r w:rsidRPr="003A5433">
        <w:rPr>
          <w:rFonts w:ascii="Century Gothic" w:hAnsi="Century Gothic"/>
          <w:b/>
          <w:u w:val="single"/>
        </w:rPr>
        <w:t>Où placer les pièges ?</w:t>
      </w: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42CBF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6108700" cy="2489200"/>
            <wp:effectExtent l="0" t="0" r="12700" b="0"/>
            <wp:docPr id="30" name="Image 30" descr="Macintosh HD:Users:fanamo:Pictures:MP Navigator EX:2012_11_07:multi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amo:Pictures:MP Navigator EX:2012_11_07:multipl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77" w:rsidRDefault="00A83F77" w:rsidP="00742868">
      <w:pPr>
        <w:rPr>
          <w:rFonts w:ascii="Century Gothic" w:hAnsi="Century Gothic"/>
        </w:rPr>
      </w:pPr>
    </w:p>
    <w:p w:rsidR="00A83F77" w:rsidRPr="00742868" w:rsidRDefault="00A42CBF" w:rsidP="0074286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Il doit placer ses pièges </w:t>
      </w:r>
      <w:r w:rsidR="00F87560">
        <w:rPr>
          <w:rFonts w:ascii="Century Gothic" w:hAnsi="Century Gothic"/>
        </w:rPr>
        <w:t>aux repères  ………………………………………………………….</w:t>
      </w:r>
    </w:p>
    <w:p w:rsidR="00742868" w:rsidRDefault="00A01573" w:rsidP="00742868">
      <w:pPr>
        <w:rPr>
          <w:rFonts w:ascii="Century Gothic" w:hAnsi="Century Gothic"/>
          <w:b/>
        </w:rPr>
      </w:pPr>
      <w:r w:rsidRPr="00A01573">
        <w:rPr>
          <w:rFonts w:ascii="Century Gothic" w:hAnsi="Century Gothic"/>
          <w:noProof/>
        </w:rPr>
        <w:lastRenderedPageBreak/>
        <w:pict>
          <v:roundrect id="_x0000_s1031" style="position:absolute;margin-left:-6.7pt;margin-top:9.2pt;width:530.05pt;height:30.85pt;z-index:251662336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" fillcolor="#d8d8d8" strokeweight="1.25pt">
            <v:stroke dashstyle="1 1"/>
            <v:textbox>
              <w:txbxContent>
                <w:p w:rsidR="00A42CBF" w:rsidRPr="00D96E77" w:rsidRDefault="00A42CBF" w:rsidP="00CC4572">
                  <w:pPr>
                    <w:rPr>
                      <w:rFonts w:ascii="CAC Pinafore" w:hAnsi="CAC Pinafore"/>
                      <w:b/>
                      <w:sz w:val="36"/>
                      <w:szCs w:val="36"/>
                    </w:rPr>
                  </w:pPr>
                  <w:r w:rsidRPr="00D96E77">
                    <w:rPr>
                      <w:rFonts w:ascii="CAC Pinafore" w:hAnsi="CAC Pinafore"/>
                      <w:b/>
                      <w:sz w:val="36"/>
                      <w:szCs w:val="36"/>
                    </w:rPr>
                    <w:t>Espace et géométrie: droites parallèles</w:t>
                  </w:r>
                </w:p>
                <w:p w:rsidR="00A42CBF" w:rsidRPr="00DF72F7" w:rsidRDefault="00A42CBF" w:rsidP="00CC4572">
                  <w:pPr>
                    <w:rPr>
                      <w:rFonts w:ascii="Bookman Old Style" w:hAnsi="Bookman Old Style"/>
                      <w:b/>
                    </w:rPr>
                  </w:pPr>
                  <w:r w:rsidRPr="00DF72F7">
                    <w:rPr>
                      <w:rFonts w:ascii="Bookman Old Style" w:hAnsi="Bookman Old Style"/>
                      <w:b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</w:rPr>
                    <w:t>Nombres et numération : placement sur une ligne graduée</w:t>
                  </w:r>
                </w:p>
              </w:txbxContent>
            </v:textbox>
          </v:roundrect>
        </w:pict>
      </w:r>
    </w:p>
    <w:p w:rsidR="00CC4572" w:rsidRDefault="00CC4572" w:rsidP="0074286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</w:t>
      </w:r>
    </w:p>
    <w:p w:rsidR="00CC4572" w:rsidRPr="00D34EB1" w:rsidRDefault="00CC4572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CC4572" w:rsidRPr="00D34EB1" w:rsidRDefault="00A01573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margin-left:-1.5pt;margin-top:13.55pt;width:27pt;height:27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J0fNICAAAZ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" filled="f" stroked="f">
            <v:textbox>
              <w:txbxContent>
                <w:p w:rsidR="00A42CBF" w:rsidRPr="007B49DE" w:rsidRDefault="008149A5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4</w:t>
                  </w:r>
                  <w:r w:rsidR="00A42CBF" w:rsidRPr="007B49DE">
                    <w:rPr>
                      <w:rFonts w:ascii="Century Gothic" w:hAnsi="Century Gothic"/>
                      <w:b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C315C7" w:rsidRDefault="007B49DE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6108700" cy="3082290"/>
            <wp:effectExtent l="0" t="0" r="12700" b="0"/>
            <wp:docPr id="1" name="Image 1" descr="Macintosh HD:Users:fanamo:Pictures:MP Navigator EX:2012_11_07:3. droites parallè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amo:Pictures:MP Navigator EX:2012_11_07:3. droites parallèl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C315C7" w:rsidRDefault="00A01573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Zone de texte 5" o:spid="_x0000_s1033" type="#_x0000_t202" style="position:absolute;margin-left:-1.5pt;margin-top:0;width:27pt;height:27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peYtICAAAZ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" filled="f" stroked="f">
            <v:textbox>
              <w:txbxContent>
                <w:p w:rsidR="00A42CBF" w:rsidRPr="007B49DE" w:rsidRDefault="008149A5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5</w:t>
                  </w:r>
                  <w:r w:rsidR="00A42CBF" w:rsidRPr="007B49DE">
                    <w:rPr>
                      <w:rFonts w:ascii="Century Gothic" w:hAnsi="Century Gothic"/>
                      <w:b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7B49DE">
        <w:rPr>
          <w:rFonts w:ascii="Century Gothic" w:hAnsi="Century Gothic"/>
          <w:noProof/>
        </w:rPr>
        <w:drawing>
          <wp:inline distT="0" distB="0" distL="0" distR="0">
            <wp:extent cx="5253990" cy="3320610"/>
            <wp:effectExtent l="0" t="0" r="3810" b="6985"/>
            <wp:docPr id="3" name="Image 3" descr="Macintosh HD:Users:fanamo:Pictures:MP Navigator EX:2012_11_07:4. droites parallè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amo:Pictures:MP Navigator EX:2012_11_07:4. droites parallèl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58" cy="3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77" w:rsidRDefault="00A83F77" w:rsidP="00742868">
      <w:pPr>
        <w:rPr>
          <w:rFonts w:ascii="Century Gothic" w:hAnsi="Century Gothic"/>
        </w:rPr>
      </w:pPr>
    </w:p>
    <w:p w:rsidR="00A83F77" w:rsidRDefault="00A83F77" w:rsidP="00742868">
      <w:pPr>
        <w:rPr>
          <w:rFonts w:ascii="Century Gothic" w:hAnsi="Century Gothic"/>
        </w:rPr>
      </w:pPr>
    </w:p>
    <w:p w:rsidR="00C315C7" w:rsidRDefault="00A01573" w:rsidP="00742868">
      <w:pPr>
        <w:rPr>
          <w:rFonts w:ascii="Century Gothic" w:hAnsi="Century Gothic"/>
        </w:rPr>
      </w:pPr>
      <w:r w:rsidRPr="00A01573">
        <w:rPr>
          <w:noProof/>
        </w:rPr>
        <w:lastRenderedPageBreak/>
        <w:pict>
          <v:shape id="Zone de texte 7" o:spid="_x0000_s1034" type="#_x0000_t202" style="position:absolute;margin-left:.75pt;margin-top:2pt;width:24.5pt;height:21.9pt;z-index:251670528;visibility:visible;mso-wrap-style:no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" filled="f" stroked="f">
            <v:textbox style="mso-fit-shape-to-text:t">
              <w:txbxContent>
                <w:p w:rsidR="00A42CBF" w:rsidRPr="007B49DE" w:rsidRDefault="008149A5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6</w:t>
                  </w:r>
                  <w:r w:rsidR="00A42CBF" w:rsidRPr="007B49DE">
                    <w:rPr>
                      <w:rFonts w:ascii="Century Gothic" w:hAnsi="Century Gothic"/>
                      <w:b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7B49DE">
        <w:rPr>
          <w:rFonts w:ascii="Century Gothic" w:hAnsi="Century Gothic"/>
          <w:noProof/>
        </w:rPr>
        <w:drawing>
          <wp:inline distT="0" distB="0" distL="0" distR="0">
            <wp:extent cx="5600700" cy="4811093"/>
            <wp:effectExtent l="19050" t="0" r="0" b="0"/>
            <wp:docPr id="6" name="Image 6" descr="Macintosh HD:Users:fanamo:Pictures:MP Navigator EX:2012_11_07:5. alig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amo:Pictures:MP Navigator EX:2012_11_07:5. aligneme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0" cy="48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BF" w:rsidRDefault="00A42CBF" w:rsidP="00742868">
      <w:pPr>
        <w:rPr>
          <w:rFonts w:ascii="Century Gothic" w:hAnsi="Century Gothic"/>
        </w:rPr>
      </w:pPr>
    </w:p>
    <w:p w:rsidR="00A42CBF" w:rsidRDefault="00A01573" w:rsidP="007428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oundrect id="AutoShape 8" o:spid="_x0000_s1035" style="position:absolute;margin-left:.75pt;margin-top:.65pt;width:530.05pt;height:27.65pt;z-index:251675648;visibility:visib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" fillcolor="#d8d8d8" strokeweight="1.25pt">
            <v:stroke dashstyle="1 1"/>
            <v:textbox>
              <w:txbxContent>
                <w:p w:rsidR="00A42CBF" w:rsidRPr="00D96E77" w:rsidRDefault="00A42CBF" w:rsidP="00B44250">
                  <w:pPr>
                    <w:rPr>
                      <w:rFonts w:ascii="CAC Pinafore" w:hAnsi="CAC Pinafore"/>
                      <w:b/>
                      <w:sz w:val="36"/>
                      <w:szCs w:val="36"/>
                    </w:rPr>
                  </w:pPr>
                  <w:r w:rsidRPr="00D96E77">
                    <w:rPr>
                      <w:rFonts w:ascii="CAC Pinafore" w:hAnsi="CAC Pinafore"/>
                      <w:b/>
                      <w:sz w:val="36"/>
                      <w:szCs w:val="36"/>
                    </w:rPr>
                    <w:t>Grandeurs et mesure : comparaison et mesure d’aire</w:t>
                  </w:r>
                </w:p>
                <w:p w:rsidR="00A42CBF" w:rsidRPr="00DF72F7" w:rsidRDefault="00A42CBF" w:rsidP="00B44250">
                  <w:pPr>
                    <w:rPr>
                      <w:rFonts w:ascii="Bookman Old Style" w:hAnsi="Bookman Old Style"/>
                      <w:b/>
                    </w:rPr>
                  </w:pPr>
                </w:p>
              </w:txbxContent>
            </v:textbox>
          </v:roundrect>
        </w:pict>
      </w:r>
    </w:p>
    <w:p w:rsidR="00C315C7" w:rsidRDefault="00C315C7" w:rsidP="00742868">
      <w:pPr>
        <w:rPr>
          <w:rFonts w:ascii="Century Gothic" w:hAnsi="Century Gothic"/>
        </w:rPr>
      </w:pPr>
    </w:p>
    <w:p w:rsidR="00A42CBF" w:rsidRDefault="00A42CBF" w:rsidP="00742868">
      <w:pPr>
        <w:rPr>
          <w:rFonts w:ascii="Century Gothic" w:hAnsi="Century Gothic"/>
        </w:rPr>
      </w:pPr>
    </w:p>
    <w:p w:rsidR="00B33358" w:rsidRPr="006B2B37" w:rsidRDefault="00A01573" w:rsidP="00DA6F2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 id="Zone de texte 10" o:spid="_x0000_s1037" type="#_x0000_t202" style="position:absolute;margin-left:-9.7pt;margin-top:7.45pt;width:34.95pt;height:27pt;z-index:2516725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" filled="f" stroked="f">
            <v:textbox style="mso-next-textbox:#Zone de texte 10">
              <w:txbxContent>
                <w:p w:rsidR="00A42CBF" w:rsidRPr="00A42CBF" w:rsidRDefault="008149A5">
                  <w:pPr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7</w:t>
                  </w:r>
                  <w:r w:rsidR="00D96E77">
                    <w:rPr>
                      <w:rFonts w:ascii="Century Gothic" w:hAnsi="Century Gothic"/>
                      <w:b/>
                    </w:rPr>
                    <w:t>/8</w:t>
                  </w:r>
                  <w:r w:rsidR="00A42CBF" w:rsidRPr="00A42CBF">
                    <w:rPr>
                      <w:rFonts w:ascii="Century Gothic" w:hAnsi="Century Gothic"/>
                      <w:b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A01573">
        <w:rPr>
          <w:noProof/>
        </w:rPr>
        <w:pict>
          <v:shape id="Zone de texte 26" o:spid="_x0000_s1038" type="#_x0000_t202" style="position:absolute;margin-left:0;margin-top:-443.1pt;width:17.3pt;height:14.45pt;z-index:2516746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" filled="f" stroked="f">
            <v:textbox>
              <w:txbxContent>
                <w:p w:rsidR="00A42CBF" w:rsidRPr="003E2C1D" w:rsidRDefault="00A42CBF">
                  <w:pPr>
                    <w:rPr>
                      <w:rFonts w:ascii="Century Gothic" w:hAnsi="Century Gothic"/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Century Gothic" w:hAnsi="Century Gothic"/>
          <w:noProof/>
        </w:rPr>
        <w:pict>
          <v:line id="Connecteur droit 9" o:spid="_x0000_s1039" style="position:absolute;z-index:251671552;visibility:visible;mso-width-relative:margin;mso-height-relative:margin" from="399.55pt,19.7pt" to="480.55pt,1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" strokeweight="2pt">
            <v:stroke dashstyle="dot"/>
            <v:shadow on="t" opacity="24903f" origin=",.5" offset="0,.55556mm"/>
          </v:line>
        </w:pict>
      </w:r>
      <w:r w:rsidR="00A42CBF">
        <w:rPr>
          <w:rFonts w:ascii="Century Gothic" w:hAnsi="Century Gothic"/>
          <w:noProof/>
        </w:rPr>
        <w:drawing>
          <wp:inline distT="0" distB="0" distL="0" distR="0">
            <wp:extent cx="5711190" cy="3977648"/>
            <wp:effectExtent l="0" t="0" r="3810" b="10160"/>
            <wp:docPr id="8" name="Image 8" descr="Macintosh HD:Users:fanamo:Pictures:MP Navigator EX:2012_11_07:6 et 7. 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amo:Pictures:MP Navigator EX:2012_11_07:6 et 7. Ai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9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BF">
        <w:rPr>
          <w:rFonts w:ascii="Century Gothic" w:hAnsi="Century Gothic"/>
        </w:rPr>
        <w:t xml:space="preserve"> </w:t>
      </w:r>
      <w:r w:rsidR="00A42CBF">
        <w:rPr>
          <w:rFonts w:ascii="Century Gothic" w:hAnsi="Century Gothic"/>
        </w:rPr>
        <w:tab/>
      </w:r>
      <w:r w:rsidR="00A42CBF">
        <w:rPr>
          <w:rFonts w:ascii="Century Gothic" w:hAnsi="Century Gothic"/>
        </w:rPr>
        <w:tab/>
      </w:r>
      <w:proofErr w:type="gramStart"/>
      <w:r w:rsidR="00A42CBF">
        <w:rPr>
          <w:rFonts w:ascii="Century Gothic" w:hAnsi="Century Gothic"/>
        </w:rPr>
        <w:t>aire</w:t>
      </w:r>
      <w:proofErr w:type="gramEnd"/>
      <w:r w:rsidR="00A42CBF">
        <w:rPr>
          <w:rFonts w:ascii="Century Gothic" w:hAnsi="Century Gothic"/>
        </w:rPr>
        <w:t xml:space="preserve"> de</w:t>
      </w:r>
      <w:r w:rsidR="00D96E77">
        <w:rPr>
          <w:rFonts w:ascii="Century Gothic" w:hAnsi="Century Gothic"/>
        </w:rPr>
        <w:t xml:space="preserve"> F : ………………….</w:t>
      </w:r>
      <w:r w:rsidR="00D96E77">
        <w:rPr>
          <w:rFonts w:ascii="Century Gothic" w:hAnsi="Century Gothic"/>
        </w:rPr>
        <w:tab/>
      </w:r>
      <w:r w:rsidR="00D96E77">
        <w:rPr>
          <w:rFonts w:ascii="Century Gothic" w:hAnsi="Century Gothic"/>
        </w:rPr>
        <w:tab/>
      </w:r>
      <w:r w:rsidR="00D96E77">
        <w:rPr>
          <w:rFonts w:ascii="Century Gothic" w:hAnsi="Century Gothic"/>
        </w:rPr>
        <w:tab/>
        <w:t>aire de G : ………</w:t>
      </w:r>
    </w:p>
    <w:sectPr w:rsidR="00B33358" w:rsidRPr="006B2B37" w:rsidSect="00D96E7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3B8" w:rsidRDefault="00B823B8" w:rsidP="00FB66A7">
      <w:r>
        <w:separator/>
      </w:r>
    </w:p>
  </w:endnote>
  <w:endnote w:type="continuationSeparator" w:id="0">
    <w:p w:rsidR="00B823B8" w:rsidRDefault="00B823B8" w:rsidP="00FB6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ineliner Script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C Pinafo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3B8" w:rsidRDefault="00B823B8" w:rsidP="00FB66A7">
      <w:r>
        <w:separator/>
      </w:r>
    </w:p>
  </w:footnote>
  <w:footnote w:type="continuationSeparator" w:id="0">
    <w:p w:rsidR="00B823B8" w:rsidRDefault="00B823B8" w:rsidP="00FB66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B7B16"/>
    <w:multiLevelType w:val="hybridMultilevel"/>
    <w:tmpl w:val="9F80981E"/>
    <w:lvl w:ilvl="0" w:tplc="5912878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A77634"/>
    <w:multiLevelType w:val="multilevel"/>
    <w:tmpl w:val="57F0F744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D06C12"/>
    <w:multiLevelType w:val="hybridMultilevel"/>
    <w:tmpl w:val="AAF65152"/>
    <w:lvl w:ilvl="0" w:tplc="01C0A15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D330BA9"/>
    <w:multiLevelType w:val="hybridMultilevel"/>
    <w:tmpl w:val="57F0F744"/>
    <w:lvl w:ilvl="0" w:tplc="67CC61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5E629A"/>
    <w:multiLevelType w:val="hybridMultilevel"/>
    <w:tmpl w:val="03AAE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3523B"/>
    <w:multiLevelType w:val="hybridMultilevel"/>
    <w:tmpl w:val="10387674"/>
    <w:lvl w:ilvl="0" w:tplc="D31C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09BD"/>
    <w:rsid w:val="00015952"/>
    <w:rsid w:val="000959F8"/>
    <w:rsid w:val="000B5A1A"/>
    <w:rsid w:val="001A6676"/>
    <w:rsid w:val="001B7E4B"/>
    <w:rsid w:val="001F2875"/>
    <w:rsid w:val="00221AFA"/>
    <w:rsid w:val="002F7453"/>
    <w:rsid w:val="00362D24"/>
    <w:rsid w:val="003A2CA2"/>
    <w:rsid w:val="003A5433"/>
    <w:rsid w:val="003C67F9"/>
    <w:rsid w:val="004373C9"/>
    <w:rsid w:val="005B7470"/>
    <w:rsid w:val="005D2A5B"/>
    <w:rsid w:val="00607CC9"/>
    <w:rsid w:val="00636EA9"/>
    <w:rsid w:val="007040B3"/>
    <w:rsid w:val="00742868"/>
    <w:rsid w:val="007B49DE"/>
    <w:rsid w:val="007C525E"/>
    <w:rsid w:val="007F09BD"/>
    <w:rsid w:val="007F1D94"/>
    <w:rsid w:val="008124FE"/>
    <w:rsid w:val="008149A5"/>
    <w:rsid w:val="00895D04"/>
    <w:rsid w:val="008D05A7"/>
    <w:rsid w:val="00906C65"/>
    <w:rsid w:val="009560C6"/>
    <w:rsid w:val="00995A2F"/>
    <w:rsid w:val="00A01573"/>
    <w:rsid w:val="00A42CBF"/>
    <w:rsid w:val="00A66954"/>
    <w:rsid w:val="00A83F77"/>
    <w:rsid w:val="00AD5865"/>
    <w:rsid w:val="00AF2AF4"/>
    <w:rsid w:val="00B00087"/>
    <w:rsid w:val="00B27BDB"/>
    <w:rsid w:val="00B33358"/>
    <w:rsid w:val="00B36F59"/>
    <w:rsid w:val="00B44250"/>
    <w:rsid w:val="00B823B8"/>
    <w:rsid w:val="00C315C7"/>
    <w:rsid w:val="00C4332F"/>
    <w:rsid w:val="00CA5B9B"/>
    <w:rsid w:val="00CC4572"/>
    <w:rsid w:val="00CD7974"/>
    <w:rsid w:val="00CE2958"/>
    <w:rsid w:val="00D03C37"/>
    <w:rsid w:val="00D34EB1"/>
    <w:rsid w:val="00D96E77"/>
    <w:rsid w:val="00D97414"/>
    <w:rsid w:val="00DA6F20"/>
    <w:rsid w:val="00E12177"/>
    <w:rsid w:val="00F87560"/>
    <w:rsid w:val="00F92D03"/>
    <w:rsid w:val="00FB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09B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F0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C67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C67F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A2CA2"/>
    <w:pPr>
      <w:ind w:left="720"/>
      <w:contextualSpacing/>
    </w:pPr>
  </w:style>
  <w:style w:type="paragraph" w:styleId="En-tte">
    <w:name w:val="header"/>
    <w:basedOn w:val="Normal"/>
    <w:link w:val="En-tteCar"/>
    <w:rsid w:val="00FB66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FB66A7"/>
    <w:rPr>
      <w:sz w:val="24"/>
      <w:szCs w:val="24"/>
    </w:rPr>
  </w:style>
  <w:style w:type="paragraph" w:styleId="Pieddepage">
    <w:name w:val="footer"/>
    <w:basedOn w:val="Normal"/>
    <w:link w:val="PieddepageCar"/>
    <w:rsid w:val="00FB66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FB66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09B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F0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3C67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C67F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A2CA2"/>
    <w:pPr>
      <w:ind w:left="720"/>
      <w:contextualSpacing/>
    </w:pPr>
  </w:style>
  <w:style w:type="paragraph" w:styleId="En-tte">
    <w:name w:val="header"/>
    <w:basedOn w:val="Normal"/>
    <w:link w:val="En-tteCar"/>
    <w:rsid w:val="00FB66A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FB66A7"/>
    <w:rPr>
      <w:sz w:val="24"/>
      <w:szCs w:val="24"/>
    </w:rPr>
  </w:style>
  <w:style w:type="paragraph" w:styleId="Pieddepage">
    <w:name w:val="footer"/>
    <w:basedOn w:val="Normal"/>
    <w:link w:val="PieddepageCar"/>
    <w:rsid w:val="00FB66A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rsid w:val="00FB66A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FA813-AC5E-40C7-9CA8-BFA74FB44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Links>
    <vt:vector size="24" baseType="variant">
      <vt:variant>
        <vt:i4>65622</vt:i4>
      </vt:variant>
      <vt:variant>
        <vt:i4>2310</vt:i4>
      </vt:variant>
      <vt:variant>
        <vt:i4>1025</vt:i4>
      </vt:variant>
      <vt:variant>
        <vt:i4>1</vt:i4>
      </vt:variant>
      <vt:variant>
        <vt:lpwstr>FCED04E2</vt:lpwstr>
      </vt:variant>
      <vt:variant>
        <vt:lpwstr/>
      </vt:variant>
      <vt:variant>
        <vt:i4>11</vt:i4>
      </vt:variant>
      <vt:variant>
        <vt:i4>2315</vt:i4>
      </vt:variant>
      <vt:variant>
        <vt:i4>1027</vt:i4>
      </vt:variant>
      <vt:variant>
        <vt:i4>1</vt:i4>
      </vt:variant>
      <vt:variant>
        <vt:lpwstr>85C2D740</vt:lpwstr>
      </vt:variant>
      <vt:variant>
        <vt:lpwstr/>
      </vt:variant>
      <vt:variant>
        <vt:i4>917504</vt:i4>
      </vt:variant>
      <vt:variant>
        <vt:i4>2956</vt:i4>
      </vt:variant>
      <vt:variant>
        <vt:i4>1032</vt:i4>
      </vt:variant>
      <vt:variant>
        <vt:i4>1</vt:i4>
      </vt:variant>
      <vt:variant>
        <vt:lpwstr>29147F4E</vt:lpwstr>
      </vt:variant>
      <vt:variant>
        <vt:lpwstr/>
      </vt:variant>
      <vt:variant>
        <vt:i4>6094861</vt:i4>
      </vt:variant>
      <vt:variant>
        <vt:i4>2959</vt:i4>
      </vt:variant>
      <vt:variant>
        <vt:i4>1033</vt:i4>
      </vt:variant>
      <vt:variant>
        <vt:i4>1</vt:i4>
      </vt:variant>
      <vt:variant>
        <vt:lpwstr>5771788C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TRABICHET</dc:creator>
  <cp:lastModifiedBy>LEMAUFF</cp:lastModifiedBy>
  <cp:revision>7</cp:revision>
  <cp:lastPrinted>2012-11-24T14:33:00Z</cp:lastPrinted>
  <dcterms:created xsi:type="dcterms:W3CDTF">2012-11-24T14:22:00Z</dcterms:created>
  <dcterms:modified xsi:type="dcterms:W3CDTF">2013-08-27T08:34:00Z</dcterms:modified>
</cp:coreProperties>
</file>