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67" w:rsidRPr="003C390C" w:rsidRDefault="002C4615" w:rsidP="002C4615">
      <w:pPr>
        <w:jc w:val="center"/>
        <w:rPr>
          <w:rFonts w:ascii="Cursive standard" w:hAnsi="Cursive standard"/>
          <w:b/>
          <w:sz w:val="24"/>
          <w:szCs w:val="24"/>
          <w:u w:val="single"/>
        </w:rPr>
      </w:pPr>
      <w:bookmarkStart w:id="0" w:name="_GoBack"/>
      <w:r w:rsidRPr="003C390C">
        <w:rPr>
          <w:rFonts w:ascii="Cursive standard" w:hAnsi="Cursive standard"/>
          <w:b/>
          <w:sz w:val="24"/>
          <w:szCs w:val="24"/>
          <w:u w:val="single"/>
        </w:rPr>
        <w:t>H1 – Les grandes périodes</w:t>
      </w:r>
    </w:p>
    <w:p w:rsidR="002C4615" w:rsidRPr="003C390C" w:rsidRDefault="002C4615" w:rsidP="002C4615">
      <w:pPr>
        <w:jc w:val="center"/>
        <w:rPr>
          <w:rFonts w:ascii="Cursive standard" w:hAnsi="Cursive standard"/>
          <w:b/>
          <w:sz w:val="24"/>
          <w:szCs w:val="24"/>
          <w:u w:val="single"/>
        </w:rPr>
      </w:pPr>
    </w:p>
    <w:p w:rsidR="002C4615" w:rsidRPr="003C390C" w:rsidRDefault="002C4615" w:rsidP="002C4615">
      <w:pPr>
        <w:rPr>
          <w:rFonts w:ascii="Cursive standard" w:hAnsi="Cursive standard"/>
          <w:sz w:val="24"/>
          <w:szCs w:val="24"/>
        </w:rPr>
      </w:pPr>
      <w:r w:rsidRPr="003C390C">
        <w:rPr>
          <w:rFonts w:ascii="Cursive standard" w:hAnsi="Cursive standard"/>
          <w:sz w:val="24"/>
          <w:szCs w:val="24"/>
        </w:rPr>
        <w:t>Les historiens ont déterminé des périodes pour mieux se repérer dans le temps. Chaque changement de période est marqué par un événement important.</w:t>
      </w:r>
    </w:p>
    <w:p w:rsidR="00380067" w:rsidRPr="003C390C" w:rsidRDefault="002C4615" w:rsidP="002C4615">
      <w:pPr>
        <w:rPr>
          <w:rFonts w:ascii="Cursive standard" w:hAnsi="Cursive standard"/>
          <w:sz w:val="24"/>
          <w:szCs w:val="24"/>
          <w:u w:color="FF0000"/>
        </w:rPr>
      </w:pPr>
      <w:r w:rsidRPr="003C390C">
        <w:rPr>
          <w:rFonts w:ascii="Cursive standard" w:hAnsi="Cursive standard"/>
          <w:sz w:val="24"/>
          <w:szCs w:val="24"/>
          <w:u w:val="single" w:color="FF0000"/>
        </w:rPr>
        <w:t>La Préhistoire</w:t>
      </w:r>
      <w:r w:rsidRPr="003C390C">
        <w:rPr>
          <w:rFonts w:ascii="Cursive standard" w:hAnsi="Cursive standard"/>
          <w:sz w:val="24"/>
          <w:szCs w:val="24"/>
          <w:u w:color="FF0000"/>
        </w:rPr>
        <w:t xml:space="preserve"> : de </w:t>
      </w:r>
      <w:r w:rsidR="00380067" w:rsidRPr="003C390C">
        <w:rPr>
          <w:rFonts w:ascii="Cursive standard" w:hAnsi="Cursive standard"/>
          <w:sz w:val="24"/>
          <w:szCs w:val="24"/>
          <w:u w:color="FF0000"/>
        </w:rPr>
        <w:t>-</w:t>
      </w:r>
      <w:r w:rsidRPr="003C390C">
        <w:rPr>
          <w:rFonts w:ascii="Cursive standard" w:hAnsi="Cursive standard"/>
          <w:sz w:val="24"/>
          <w:szCs w:val="24"/>
          <w:u w:color="FF0000"/>
        </w:rPr>
        <w:t xml:space="preserve">7 000 000 (naissance de l’humanité) à </w:t>
      </w:r>
    </w:p>
    <w:p w:rsidR="002C4615" w:rsidRPr="003C390C" w:rsidRDefault="002C4615" w:rsidP="002C4615">
      <w:pPr>
        <w:rPr>
          <w:rFonts w:ascii="Cursive standard" w:hAnsi="Cursive standard"/>
          <w:sz w:val="24"/>
          <w:szCs w:val="24"/>
          <w:u w:color="FF0000"/>
        </w:rPr>
      </w:pPr>
      <w:r w:rsidRPr="003C390C">
        <w:rPr>
          <w:rFonts w:ascii="Cursive standard" w:hAnsi="Cursive standard"/>
          <w:sz w:val="24"/>
          <w:szCs w:val="24"/>
          <w:u w:color="FF0000"/>
        </w:rPr>
        <w:t>– 3 000 (apparition de l’écriture)</w:t>
      </w:r>
    </w:p>
    <w:p w:rsidR="002C4615" w:rsidRPr="003C390C" w:rsidRDefault="002C4615" w:rsidP="002C4615">
      <w:pPr>
        <w:rPr>
          <w:rFonts w:ascii="Cursive standard" w:hAnsi="Cursive standard"/>
          <w:sz w:val="24"/>
          <w:szCs w:val="24"/>
          <w:u w:color="FF0000"/>
        </w:rPr>
      </w:pPr>
      <w:r w:rsidRPr="003C390C">
        <w:rPr>
          <w:rFonts w:ascii="Cursive standard" w:hAnsi="Cursive standard"/>
          <w:sz w:val="24"/>
          <w:szCs w:val="24"/>
          <w:u w:val="single" w:color="FF0000"/>
        </w:rPr>
        <w:t xml:space="preserve">L’Antiquité </w:t>
      </w:r>
      <w:r w:rsidRPr="003C390C">
        <w:rPr>
          <w:rFonts w:ascii="Cursive standard" w:hAnsi="Cursive standard"/>
          <w:sz w:val="24"/>
          <w:szCs w:val="24"/>
          <w:u w:color="FF0000"/>
        </w:rPr>
        <w:t>: de – 3 000 à 476 (chute de l’Empire Romain)</w:t>
      </w:r>
    </w:p>
    <w:p w:rsidR="002C4615" w:rsidRPr="003C390C" w:rsidRDefault="002C4615" w:rsidP="002C4615">
      <w:pPr>
        <w:rPr>
          <w:rFonts w:ascii="Cursive standard" w:hAnsi="Cursive standard"/>
          <w:sz w:val="24"/>
          <w:szCs w:val="24"/>
          <w:u w:color="FF0000"/>
        </w:rPr>
      </w:pPr>
      <w:r w:rsidRPr="003C390C">
        <w:rPr>
          <w:rFonts w:ascii="Cursive standard" w:hAnsi="Cursive standard"/>
          <w:sz w:val="24"/>
          <w:szCs w:val="24"/>
          <w:u w:val="single" w:color="FF0000"/>
        </w:rPr>
        <w:t>Le Moyen-Âge</w:t>
      </w:r>
      <w:r w:rsidRPr="003C390C">
        <w:rPr>
          <w:rFonts w:ascii="Cursive standard" w:hAnsi="Cursive standard"/>
          <w:sz w:val="24"/>
          <w:szCs w:val="24"/>
          <w:u w:color="FF0000"/>
        </w:rPr>
        <w:t xml:space="preserve"> : de 476 à 1492 (découverte de l’Amérique)</w:t>
      </w:r>
    </w:p>
    <w:p w:rsidR="002C4615" w:rsidRPr="003C390C" w:rsidRDefault="002C4615" w:rsidP="002C4615">
      <w:pPr>
        <w:rPr>
          <w:rFonts w:ascii="Cursive standard" w:hAnsi="Cursive standard"/>
          <w:sz w:val="24"/>
          <w:szCs w:val="24"/>
          <w:u w:color="FF0000"/>
        </w:rPr>
      </w:pPr>
      <w:r w:rsidRPr="003C390C">
        <w:rPr>
          <w:rFonts w:ascii="Cursive standard" w:hAnsi="Cursive standard"/>
          <w:sz w:val="24"/>
          <w:szCs w:val="24"/>
          <w:u w:val="single" w:color="FF0000"/>
        </w:rPr>
        <w:t>Les Temps Modernes</w:t>
      </w:r>
      <w:r w:rsidRPr="003C390C">
        <w:rPr>
          <w:rFonts w:ascii="Cursive standard" w:hAnsi="Cursive standard"/>
          <w:sz w:val="24"/>
          <w:szCs w:val="24"/>
          <w:u w:color="FF0000"/>
        </w:rPr>
        <w:t xml:space="preserve"> de 1492 à 1789 (la Révolution Française)</w:t>
      </w:r>
    </w:p>
    <w:p w:rsidR="002C4615" w:rsidRPr="003C390C" w:rsidRDefault="002C4615" w:rsidP="002C4615">
      <w:pPr>
        <w:rPr>
          <w:rFonts w:ascii="Cursive standard" w:hAnsi="Cursive standard"/>
          <w:sz w:val="24"/>
          <w:szCs w:val="24"/>
        </w:rPr>
      </w:pPr>
      <w:r w:rsidRPr="003C390C">
        <w:rPr>
          <w:rFonts w:ascii="Cursive standard" w:hAnsi="Cursive standard"/>
          <w:sz w:val="24"/>
          <w:szCs w:val="24"/>
          <w:u w:val="single" w:color="FF0000"/>
        </w:rPr>
        <w:t>L’Époque Contemporaine</w:t>
      </w:r>
      <w:r w:rsidRPr="003C390C">
        <w:rPr>
          <w:rFonts w:ascii="Cursive standard" w:hAnsi="Cursive standard"/>
          <w:sz w:val="24"/>
          <w:szCs w:val="24"/>
        </w:rPr>
        <w:t xml:space="preserve"> (comprenant la révolution industrielle et le </w:t>
      </w:r>
      <w:r w:rsidRPr="003C390C">
        <w:rPr>
          <w:rFonts w:cstheme="minorHAnsi"/>
          <w:sz w:val="24"/>
          <w:szCs w:val="24"/>
        </w:rPr>
        <w:t>XIX</w:t>
      </w:r>
      <w:r w:rsidRPr="003C390C">
        <w:rPr>
          <w:rFonts w:ascii="Cursive standard" w:hAnsi="Cursive standard"/>
          <w:sz w:val="24"/>
          <w:szCs w:val="24"/>
        </w:rPr>
        <w:t xml:space="preserve">ème siècle ainsi que le </w:t>
      </w:r>
      <w:r w:rsidRPr="003C390C">
        <w:rPr>
          <w:rFonts w:cstheme="minorHAnsi"/>
          <w:sz w:val="24"/>
          <w:szCs w:val="24"/>
        </w:rPr>
        <w:t>XX</w:t>
      </w:r>
      <w:r w:rsidRPr="003C390C">
        <w:rPr>
          <w:rFonts w:ascii="Cursive standard" w:hAnsi="Cursive standard"/>
          <w:sz w:val="24"/>
          <w:szCs w:val="24"/>
        </w:rPr>
        <w:t>ème siècle) : de 1789 à nos jours.</w:t>
      </w:r>
    </w:p>
    <w:p w:rsidR="002C4615" w:rsidRPr="003C390C" w:rsidRDefault="002C4615" w:rsidP="002C4615">
      <w:pPr>
        <w:rPr>
          <w:rFonts w:ascii="Cursive standard" w:hAnsi="Cursive standard"/>
          <w:sz w:val="24"/>
          <w:szCs w:val="24"/>
        </w:rPr>
      </w:pPr>
    </w:p>
    <w:p w:rsidR="002C4615" w:rsidRPr="003C390C" w:rsidRDefault="002C4615" w:rsidP="002C4615">
      <w:pPr>
        <w:rPr>
          <w:rFonts w:ascii="Cursive standard" w:hAnsi="Cursive standard"/>
          <w:sz w:val="24"/>
          <w:szCs w:val="24"/>
        </w:rPr>
      </w:pPr>
      <w:r w:rsidRPr="003C390C">
        <w:rPr>
          <w:rFonts w:ascii="Cursive standard" w:hAnsi="Cursive standard"/>
          <w:sz w:val="24"/>
          <w:szCs w:val="24"/>
        </w:rPr>
        <w:t>Pour représenter le temps et inscrire les événements les uns par rapport aux autres, on construit une frise chronologique.</w:t>
      </w:r>
    </w:p>
    <w:bookmarkEnd w:id="0"/>
    <w:p w:rsidR="002C4615" w:rsidRDefault="002C4615" w:rsidP="002C4615">
      <w:pPr>
        <w:rPr>
          <w:rFonts w:ascii="Cursive standard" w:hAnsi="Cursive standard"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 wp14:anchorId="49036589" wp14:editId="04763E1C">
            <wp:extent cx="6832469" cy="1866900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508" t="20051" r="26058" b="58339"/>
                    <a:stretch/>
                  </pic:blipFill>
                  <pic:spPr bwMode="auto">
                    <a:xfrm>
                      <a:off x="0" y="0"/>
                      <a:ext cx="6839127" cy="1868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615" w:rsidRDefault="002C4615" w:rsidP="002C4615">
      <w:pPr>
        <w:rPr>
          <w:rFonts w:ascii="Cursive standard" w:hAnsi="Cursive standard"/>
          <w:sz w:val="40"/>
          <w:szCs w:val="40"/>
        </w:rPr>
      </w:pPr>
    </w:p>
    <w:p w:rsidR="002C4615" w:rsidRPr="002C4615" w:rsidRDefault="002C4615" w:rsidP="002C4615">
      <w:pPr>
        <w:rPr>
          <w:rFonts w:ascii="Cursive standard" w:hAnsi="Cursive standard"/>
          <w:sz w:val="40"/>
          <w:szCs w:val="40"/>
        </w:rPr>
      </w:pPr>
    </w:p>
    <w:sectPr w:rsidR="002C4615" w:rsidRPr="002C4615" w:rsidSect="00842D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15"/>
    <w:rsid w:val="002C4615"/>
    <w:rsid w:val="00380067"/>
    <w:rsid w:val="003C390C"/>
    <w:rsid w:val="00690A66"/>
    <w:rsid w:val="00842DA9"/>
    <w:rsid w:val="00A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F9F7E-7A7F-4BFA-884D-CC0137D8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cp:lastPrinted>2018-09-14T08:18:00Z</cp:lastPrinted>
  <dcterms:created xsi:type="dcterms:W3CDTF">2018-09-13T11:03:00Z</dcterms:created>
  <dcterms:modified xsi:type="dcterms:W3CDTF">2018-09-14T08:18:00Z</dcterms:modified>
</cp:coreProperties>
</file>