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93" w:rsidRPr="00414F2F" w:rsidRDefault="00414F2F" w:rsidP="00E50A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 son [</w:t>
      </w:r>
      <w:r w:rsidR="00903925">
        <w:rPr>
          <w:rFonts w:ascii="Alphonetic" w:hAnsi="Alphonetic"/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]</w:t>
      </w:r>
    </w:p>
    <w:p w:rsidR="00E50A5A" w:rsidRPr="00E50A5A" w:rsidRDefault="00414F2F" w:rsidP="00E50A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son </w:t>
      </w:r>
      <w:r w:rsidRPr="00414F2F">
        <w:rPr>
          <w:sz w:val="24"/>
          <w:szCs w:val="24"/>
        </w:rPr>
        <w:t>[</w:t>
      </w:r>
      <w:r w:rsidR="00903925">
        <w:rPr>
          <w:rFonts w:ascii="Alphonetic" w:hAnsi="Alphonetic"/>
          <w:sz w:val="24"/>
          <w:szCs w:val="24"/>
        </w:rPr>
        <w:t>C</w:t>
      </w:r>
      <w:r w:rsidRPr="00414F2F">
        <w:rPr>
          <w:sz w:val="24"/>
          <w:szCs w:val="24"/>
        </w:rPr>
        <w:t>] peut s’écrire de différentes façons.</w:t>
      </w:r>
    </w:p>
    <w:tbl>
      <w:tblPr>
        <w:tblStyle w:val="Grilledutableau"/>
        <w:tblW w:w="0" w:type="auto"/>
        <w:tblLook w:val="04A0"/>
      </w:tblPr>
      <w:tblGrid>
        <w:gridCol w:w="1847"/>
        <w:gridCol w:w="607"/>
        <w:gridCol w:w="1320"/>
        <w:gridCol w:w="1208"/>
        <w:gridCol w:w="544"/>
        <w:gridCol w:w="1904"/>
      </w:tblGrid>
      <w:tr w:rsidR="00E50A5A" w:rsidTr="00414F2F">
        <w:tc>
          <w:tcPr>
            <w:tcW w:w="2454" w:type="dxa"/>
            <w:gridSpan w:val="2"/>
            <w:tcBorders>
              <w:right w:val="nil"/>
            </w:tcBorders>
          </w:tcPr>
          <w:p w:rsidR="00E50A5A" w:rsidRDefault="00E50A5A"/>
        </w:tc>
        <w:tc>
          <w:tcPr>
            <w:tcW w:w="2528" w:type="dxa"/>
            <w:gridSpan w:val="2"/>
            <w:tcBorders>
              <w:left w:val="nil"/>
              <w:right w:val="nil"/>
            </w:tcBorders>
          </w:tcPr>
          <w:p w:rsidR="00E50A5A" w:rsidRPr="00E50A5A" w:rsidRDefault="00414F2F" w:rsidP="00903925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47625</wp:posOffset>
                  </wp:positionV>
                  <wp:extent cx="228600" cy="333375"/>
                  <wp:effectExtent l="19050" t="0" r="0" b="0"/>
                  <wp:wrapSquare wrapText="bothSides"/>
                  <wp:docPr id="15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925">
              <w:rPr>
                <w:sz w:val="48"/>
                <w:szCs w:val="48"/>
              </w:rPr>
              <w:t>[</w:t>
            </w:r>
            <w:r w:rsidR="00903925" w:rsidRPr="00903925">
              <w:rPr>
                <w:rFonts w:ascii="Alphonetic" w:hAnsi="Alphonetic"/>
                <w:sz w:val="24"/>
                <w:szCs w:val="24"/>
              </w:rPr>
              <w:t>C</w:t>
            </w:r>
            <w:r w:rsidR="00903925">
              <w:rPr>
                <w:sz w:val="48"/>
                <w:szCs w:val="48"/>
              </w:rPr>
              <w:t>]</w:t>
            </w:r>
          </w:p>
        </w:tc>
        <w:tc>
          <w:tcPr>
            <w:tcW w:w="2448" w:type="dxa"/>
            <w:gridSpan w:val="2"/>
            <w:tcBorders>
              <w:left w:val="nil"/>
            </w:tcBorders>
          </w:tcPr>
          <w:p w:rsidR="00E50A5A" w:rsidRDefault="00E50A5A"/>
        </w:tc>
      </w:tr>
      <w:tr w:rsidR="00414F2F" w:rsidTr="00414F2F">
        <w:tc>
          <w:tcPr>
            <w:tcW w:w="1847" w:type="dxa"/>
          </w:tcPr>
          <w:p w:rsidR="00903925" w:rsidRDefault="00414F2F" w:rsidP="00903925">
            <w:pPr>
              <w:rPr>
                <w:b/>
                <w:sz w:val="24"/>
                <w:szCs w:val="24"/>
              </w:rPr>
            </w:pPr>
            <w:r w:rsidRPr="00414F2F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31750</wp:posOffset>
                  </wp:positionV>
                  <wp:extent cx="466725" cy="295275"/>
                  <wp:effectExtent l="19050" t="0" r="9525" b="0"/>
                  <wp:wrapSquare wrapText="bothSides"/>
                  <wp:docPr id="3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925">
              <w:rPr>
                <w:b/>
                <w:noProof/>
                <w:lang w:eastAsia="fr-FR"/>
              </w:rPr>
              <w:t>in</w:t>
            </w:r>
            <w:r w:rsidRPr="00414F2F">
              <w:rPr>
                <w:b/>
                <w:sz w:val="24"/>
                <w:szCs w:val="24"/>
              </w:rPr>
              <w:t xml:space="preserve"> </w:t>
            </w:r>
          </w:p>
          <w:p w:rsidR="00414F2F" w:rsidRDefault="00903925" w:rsidP="00903925">
            <w:r>
              <w:rPr>
                <w:sz w:val="24"/>
                <w:szCs w:val="24"/>
              </w:rPr>
              <w:t>c</w:t>
            </w:r>
            <w:r w:rsidRPr="00903925">
              <w:rPr>
                <w:b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1927" w:type="dxa"/>
            <w:gridSpan w:val="2"/>
          </w:tcPr>
          <w:p w:rsidR="00414F2F" w:rsidRPr="00414F2F" w:rsidRDefault="00414F2F" w:rsidP="00E50A5A">
            <w:pPr>
              <w:rPr>
                <w:b/>
                <w:sz w:val="24"/>
                <w:szCs w:val="24"/>
              </w:rPr>
            </w:pPr>
            <w:r w:rsidRPr="00414F2F">
              <w:rPr>
                <w:b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-6350</wp:posOffset>
                  </wp:positionV>
                  <wp:extent cx="466725" cy="295275"/>
                  <wp:effectExtent l="19050" t="0" r="9525" b="0"/>
                  <wp:wrapSquare wrapText="bothSides"/>
                  <wp:docPr id="9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03925">
              <w:rPr>
                <w:b/>
                <w:sz w:val="24"/>
                <w:szCs w:val="24"/>
              </w:rPr>
              <w:t>im</w:t>
            </w:r>
            <w:proofErr w:type="spellEnd"/>
          </w:p>
          <w:p w:rsidR="00414F2F" w:rsidRPr="00903925" w:rsidRDefault="00903925" w:rsidP="00E50A5A">
            <w:r w:rsidRPr="00903925">
              <w:t>il gr</w:t>
            </w:r>
            <w:r w:rsidRPr="00903925">
              <w:rPr>
                <w:b/>
              </w:rPr>
              <w:t>im</w:t>
            </w:r>
            <w:r w:rsidRPr="00903925">
              <w:t>pe</w:t>
            </w:r>
          </w:p>
        </w:tc>
        <w:tc>
          <w:tcPr>
            <w:tcW w:w="1752" w:type="dxa"/>
            <w:gridSpan w:val="2"/>
          </w:tcPr>
          <w:p w:rsidR="00414F2F" w:rsidRPr="00414F2F" w:rsidRDefault="00414F2F" w:rsidP="00414F2F">
            <w:pPr>
              <w:rPr>
                <w:b/>
              </w:rPr>
            </w:pPr>
            <w:r w:rsidRPr="00414F2F"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3175</wp:posOffset>
                  </wp:positionV>
                  <wp:extent cx="466725" cy="295275"/>
                  <wp:effectExtent l="19050" t="0" r="9525" b="0"/>
                  <wp:wrapSquare wrapText="bothSides"/>
                  <wp:docPr id="7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A5A">
              <w:t xml:space="preserve"> </w:t>
            </w:r>
            <w:r w:rsidRPr="00414F2F">
              <w:t xml:space="preserve"> </w:t>
            </w:r>
            <w:proofErr w:type="spellStart"/>
            <w:r w:rsidR="00903925">
              <w:rPr>
                <w:b/>
              </w:rPr>
              <w:t>ain</w:t>
            </w:r>
            <w:proofErr w:type="spellEnd"/>
          </w:p>
          <w:p w:rsidR="00414F2F" w:rsidRPr="00903925" w:rsidRDefault="00903925" w:rsidP="00414F2F">
            <w:pPr>
              <w:rPr>
                <w:rFonts w:ascii="Alphonetic" w:hAnsi="Alphonetic"/>
              </w:rPr>
            </w:pPr>
            <w:r w:rsidRPr="00903925">
              <w:t>la m</w:t>
            </w:r>
            <w:r w:rsidRPr="00903925">
              <w:rPr>
                <w:b/>
              </w:rPr>
              <w:t>ain</w:t>
            </w:r>
          </w:p>
        </w:tc>
        <w:tc>
          <w:tcPr>
            <w:tcW w:w="1904" w:type="dxa"/>
          </w:tcPr>
          <w:p w:rsidR="00414F2F" w:rsidRPr="00414F2F" w:rsidRDefault="00414F2F" w:rsidP="00E50A5A">
            <w:pPr>
              <w:rPr>
                <w:b/>
              </w:rPr>
            </w:pPr>
            <w:r w:rsidRPr="00414F2F">
              <w:rPr>
                <w:b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3175</wp:posOffset>
                  </wp:positionV>
                  <wp:extent cx="466725" cy="295275"/>
                  <wp:effectExtent l="19050" t="0" r="9525" b="0"/>
                  <wp:wrapSquare wrapText="bothSides"/>
                  <wp:docPr id="8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03925">
              <w:rPr>
                <w:b/>
              </w:rPr>
              <w:t>ein</w:t>
            </w:r>
            <w:proofErr w:type="spellEnd"/>
          </w:p>
          <w:p w:rsidR="00414F2F" w:rsidRPr="00414F2F" w:rsidRDefault="00903925" w:rsidP="00E50A5A">
            <w:r>
              <w:t>pl</w:t>
            </w:r>
            <w:r w:rsidRPr="00903925">
              <w:rPr>
                <w:b/>
              </w:rPr>
              <w:t>ein</w:t>
            </w:r>
          </w:p>
        </w:tc>
      </w:tr>
      <w:tr w:rsidR="00414F2F" w:rsidTr="00414F2F">
        <w:tc>
          <w:tcPr>
            <w:tcW w:w="1847" w:type="dxa"/>
          </w:tcPr>
          <w:p w:rsidR="00414F2F" w:rsidRDefault="00414F2F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 xml:space="preserve">    …………………</w:t>
            </w:r>
          </w:p>
          <w:p w:rsidR="00414F2F" w:rsidRDefault="0041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414F2F" w:rsidRDefault="0041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414F2F" w:rsidRPr="00E50A5A" w:rsidRDefault="0041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1927" w:type="dxa"/>
            <w:gridSpan w:val="2"/>
          </w:tcPr>
          <w:p w:rsidR="00414F2F" w:rsidRDefault="00414F2F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 xml:space="preserve">    …………………</w:t>
            </w:r>
          </w:p>
          <w:p w:rsidR="00414F2F" w:rsidRDefault="00414F2F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414F2F" w:rsidRDefault="00414F2F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414F2F" w:rsidRPr="00E50A5A" w:rsidRDefault="00414F2F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1752" w:type="dxa"/>
            <w:gridSpan w:val="2"/>
          </w:tcPr>
          <w:p w:rsidR="00414F2F" w:rsidRDefault="00414F2F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 xml:space="preserve">    …………………</w:t>
            </w:r>
          </w:p>
          <w:p w:rsidR="00414F2F" w:rsidRDefault="00414F2F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414F2F" w:rsidRDefault="00414F2F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414F2F" w:rsidRPr="00E50A5A" w:rsidRDefault="00414F2F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1904" w:type="dxa"/>
          </w:tcPr>
          <w:p w:rsidR="00414F2F" w:rsidRDefault="00414F2F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 xml:space="preserve">    …………………</w:t>
            </w:r>
          </w:p>
          <w:p w:rsidR="00414F2F" w:rsidRDefault="00414F2F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414F2F" w:rsidRDefault="00414F2F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414F2F" w:rsidRPr="00E50A5A" w:rsidRDefault="00414F2F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</w:tc>
      </w:tr>
    </w:tbl>
    <w:p w:rsidR="003A3F8B" w:rsidRPr="003A3F8B" w:rsidRDefault="003A3F8B" w:rsidP="00903925">
      <w:pPr>
        <w:jc w:val="both"/>
        <w:rPr>
          <w:i/>
          <w:u w:val="single"/>
        </w:rPr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 w:rsidR="00903925">
        <w:t>impossible – un train – maintenant – le matin – la peinture – un chemin – vingt – du pain – le printemps – une empreinte - simple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3A3F8B" w:rsidTr="003A3F8B">
        <w:tc>
          <w:tcPr>
            <w:tcW w:w="7354" w:type="dxa"/>
            <w:shd w:val="clear" w:color="auto" w:fill="D9D9D9" w:themeFill="background1" w:themeFillShade="D9"/>
          </w:tcPr>
          <w:p w:rsidR="00414F2F" w:rsidRPr="003A3F8B" w:rsidRDefault="00414F2F" w:rsidP="00EA2063">
            <w:pPr>
              <w:jc w:val="both"/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Le son [</w:t>
            </w:r>
            <w:r w:rsidR="00903925" w:rsidRPr="00903925">
              <w:rPr>
                <w:rFonts w:ascii="Alphonetic" w:hAnsi="Alphonetic"/>
                <w:sz w:val="24"/>
                <w:szCs w:val="24"/>
              </w:rPr>
              <w:t>C</w:t>
            </w:r>
            <w:r>
              <w:rPr>
                <w:rFonts w:ascii="Cursif" w:hAnsi="Cursif"/>
                <w:sz w:val="20"/>
                <w:szCs w:val="20"/>
              </w:rPr>
              <w:t>] peut s’écrire « </w:t>
            </w:r>
            <w:r w:rsidR="00903925">
              <w:rPr>
                <w:rFonts w:ascii="Cursif" w:hAnsi="Cursif"/>
                <w:sz w:val="20"/>
                <w:szCs w:val="20"/>
              </w:rPr>
              <w:t>i</w:t>
            </w:r>
            <w:r>
              <w:rPr>
                <w:rFonts w:ascii="Cursif" w:hAnsi="Cursif"/>
                <w:sz w:val="20"/>
                <w:szCs w:val="20"/>
              </w:rPr>
              <w:t xml:space="preserve">n » comme dans </w:t>
            </w:r>
            <w:r w:rsidR="00903925">
              <w:rPr>
                <w:rFonts w:ascii="Cursif" w:hAnsi="Cursif"/>
                <w:i/>
                <w:sz w:val="20"/>
                <w:szCs w:val="20"/>
              </w:rPr>
              <w:t>le chem</w:t>
            </w:r>
            <w:r w:rsidR="00903925" w:rsidRPr="00903925">
              <w:rPr>
                <w:rFonts w:ascii="Cursif" w:hAnsi="Cursif"/>
                <w:b/>
                <w:i/>
                <w:sz w:val="20"/>
                <w:szCs w:val="20"/>
              </w:rPr>
              <w:t>in</w:t>
            </w:r>
            <w:r w:rsidR="00903925">
              <w:rPr>
                <w:rFonts w:ascii="Cursif" w:hAnsi="Cursif"/>
                <w:sz w:val="20"/>
                <w:szCs w:val="20"/>
              </w:rPr>
              <w:t xml:space="preserve">, </w:t>
            </w:r>
            <w:r>
              <w:rPr>
                <w:rFonts w:ascii="Cursif" w:hAnsi="Cursif"/>
                <w:sz w:val="20"/>
                <w:szCs w:val="20"/>
              </w:rPr>
              <w:t>« </w:t>
            </w:r>
            <w:proofErr w:type="spellStart"/>
            <w:r w:rsidR="00903925" w:rsidRPr="00903925">
              <w:rPr>
                <w:rFonts w:ascii="Cursif" w:hAnsi="Cursif"/>
                <w:b/>
                <w:sz w:val="20"/>
                <w:szCs w:val="20"/>
              </w:rPr>
              <w:t>ain</w:t>
            </w:r>
            <w:proofErr w:type="spellEnd"/>
            <w:r>
              <w:rPr>
                <w:rFonts w:ascii="Cursif" w:hAnsi="Cursif"/>
                <w:sz w:val="20"/>
                <w:szCs w:val="20"/>
              </w:rPr>
              <w:t xml:space="preserve"> » comme dans </w:t>
            </w:r>
            <w:r w:rsidR="00903925" w:rsidRPr="00903925">
              <w:rPr>
                <w:rFonts w:ascii="Cursif" w:hAnsi="Cursif"/>
                <w:i/>
                <w:sz w:val="20"/>
                <w:szCs w:val="20"/>
              </w:rPr>
              <w:t>du p</w:t>
            </w:r>
            <w:r w:rsidR="00903925" w:rsidRPr="00903925">
              <w:rPr>
                <w:rFonts w:ascii="Cursif" w:hAnsi="Cursif"/>
                <w:b/>
                <w:i/>
                <w:sz w:val="20"/>
                <w:szCs w:val="20"/>
              </w:rPr>
              <w:t>ain</w:t>
            </w:r>
            <w:r w:rsidR="00903925" w:rsidRPr="00903925">
              <w:rPr>
                <w:rFonts w:ascii="Cursif" w:hAnsi="Cursif"/>
                <w:i/>
                <w:sz w:val="20"/>
                <w:szCs w:val="20"/>
              </w:rPr>
              <w:t xml:space="preserve"> </w:t>
            </w:r>
            <w:r w:rsidR="00903925" w:rsidRPr="00903925">
              <w:rPr>
                <w:rFonts w:ascii="Cursif" w:hAnsi="Cursif"/>
                <w:sz w:val="20"/>
                <w:szCs w:val="20"/>
              </w:rPr>
              <w:t>ou « </w:t>
            </w:r>
            <w:proofErr w:type="spellStart"/>
            <w:r w:rsidR="00903925" w:rsidRPr="00903925">
              <w:rPr>
                <w:rFonts w:ascii="Cursif" w:hAnsi="Cursif"/>
                <w:b/>
                <w:sz w:val="20"/>
                <w:szCs w:val="20"/>
              </w:rPr>
              <w:t>ein</w:t>
            </w:r>
            <w:proofErr w:type="spellEnd"/>
            <w:r w:rsidR="00903925" w:rsidRPr="00903925">
              <w:rPr>
                <w:rFonts w:ascii="Cursif" w:hAnsi="Cursif"/>
                <w:sz w:val="20"/>
                <w:szCs w:val="20"/>
              </w:rPr>
              <w:t> »</w:t>
            </w:r>
            <w:r w:rsidR="00903925" w:rsidRPr="00903925">
              <w:rPr>
                <w:rFonts w:ascii="Cursif" w:hAnsi="Cursif"/>
                <w:i/>
                <w:sz w:val="20"/>
                <w:szCs w:val="20"/>
              </w:rPr>
              <w:t xml:space="preserve"> </w:t>
            </w:r>
            <w:r w:rsidR="00903925" w:rsidRPr="00903925">
              <w:rPr>
                <w:rFonts w:ascii="Cursif" w:hAnsi="Cursif"/>
                <w:sz w:val="20"/>
                <w:szCs w:val="20"/>
              </w:rPr>
              <w:t>comme dans</w:t>
            </w:r>
            <w:r w:rsidR="00903925" w:rsidRPr="00903925">
              <w:rPr>
                <w:rFonts w:ascii="Cursif" w:hAnsi="Cursif"/>
                <w:i/>
                <w:sz w:val="20"/>
                <w:szCs w:val="20"/>
              </w:rPr>
              <w:t xml:space="preserve"> la p</w:t>
            </w:r>
            <w:r w:rsidR="00903925" w:rsidRPr="00903925">
              <w:rPr>
                <w:rFonts w:ascii="Cursif" w:hAnsi="Cursif"/>
                <w:b/>
                <w:i/>
                <w:sz w:val="20"/>
                <w:szCs w:val="20"/>
              </w:rPr>
              <w:t>ein</w:t>
            </w:r>
            <w:r w:rsidR="00903925" w:rsidRPr="00903925">
              <w:rPr>
                <w:rFonts w:ascii="Cursif" w:hAnsi="Cursif"/>
                <w:i/>
                <w:sz w:val="20"/>
                <w:szCs w:val="20"/>
              </w:rPr>
              <w:t>ture</w:t>
            </w:r>
            <w:r>
              <w:rPr>
                <w:rFonts w:ascii="Cursif" w:hAnsi="Cursif"/>
                <w:sz w:val="20"/>
                <w:szCs w:val="20"/>
              </w:rPr>
              <w:t>.</w:t>
            </w:r>
            <w:r w:rsidR="00550433">
              <w:rPr>
                <w:rFonts w:ascii="Cursif" w:hAnsi="Cursif"/>
                <w:sz w:val="20"/>
                <w:szCs w:val="20"/>
              </w:rPr>
              <w:t xml:space="preserve"> </w:t>
            </w:r>
            <w:r w:rsidRPr="00414F2F">
              <w:rPr>
                <w:rFonts w:ascii="Cursif" w:hAnsi="Cursif"/>
                <w:b/>
                <w:sz w:val="20"/>
                <w:szCs w:val="20"/>
              </w:rPr>
              <w:t>Attention !</w:t>
            </w:r>
            <w:r>
              <w:rPr>
                <w:rFonts w:ascii="Cursif" w:hAnsi="Cursif"/>
                <w:sz w:val="20"/>
                <w:szCs w:val="20"/>
              </w:rPr>
              <w:t xml:space="preserve"> Devant les lettres « </w:t>
            </w:r>
            <w:r w:rsidR="00EA2063">
              <w:rPr>
                <w:rFonts w:ascii="Cursif" w:hAnsi="Cursif"/>
                <w:sz w:val="20"/>
                <w:szCs w:val="20"/>
              </w:rPr>
              <w:t>b</w:t>
            </w:r>
            <w:r>
              <w:rPr>
                <w:rFonts w:ascii="Cursif" w:hAnsi="Cursif"/>
                <w:sz w:val="20"/>
                <w:szCs w:val="20"/>
              </w:rPr>
              <w:t xml:space="preserve"> » et « p », </w:t>
            </w:r>
            <w:r w:rsidRPr="00414F2F">
              <w:rPr>
                <w:rFonts w:ascii="Cursif" w:hAnsi="Cursif"/>
                <w:b/>
                <w:sz w:val="20"/>
                <w:szCs w:val="20"/>
              </w:rPr>
              <w:t>le « n » devient « m »</w:t>
            </w:r>
            <w:r>
              <w:rPr>
                <w:rFonts w:ascii="Cursif" w:hAnsi="Cursif"/>
                <w:sz w:val="20"/>
                <w:szCs w:val="20"/>
              </w:rPr>
              <w:t xml:space="preserve"> : </w:t>
            </w:r>
            <w:r w:rsidR="00EA2063" w:rsidRPr="00EA2063">
              <w:rPr>
                <w:rFonts w:ascii="Cursif" w:hAnsi="Cursif"/>
                <w:b/>
                <w:i/>
                <w:sz w:val="20"/>
                <w:szCs w:val="20"/>
              </w:rPr>
              <w:t>im</w:t>
            </w:r>
            <w:r w:rsidR="00EA2063">
              <w:rPr>
                <w:rFonts w:ascii="Cursif" w:hAnsi="Cursif"/>
                <w:i/>
                <w:sz w:val="20"/>
                <w:szCs w:val="20"/>
              </w:rPr>
              <w:t>possible, la f</w:t>
            </w:r>
            <w:r w:rsidR="00EA2063" w:rsidRPr="00EA2063">
              <w:rPr>
                <w:rFonts w:ascii="Cursif" w:hAnsi="Cursif"/>
                <w:b/>
                <w:i/>
                <w:sz w:val="20"/>
                <w:szCs w:val="20"/>
              </w:rPr>
              <w:t>aim</w:t>
            </w:r>
            <w:r w:rsidR="00EA2063">
              <w:rPr>
                <w:rFonts w:ascii="Cursif" w:hAnsi="Cursif"/>
                <w:i/>
                <w:sz w:val="20"/>
                <w:szCs w:val="20"/>
              </w:rPr>
              <w:t>.</w:t>
            </w:r>
          </w:p>
        </w:tc>
      </w:tr>
    </w:tbl>
    <w:p w:rsidR="003A3F8B" w:rsidRDefault="003A3F8B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414F2F" w:rsidRDefault="00731F27" w:rsidP="003A3F8B">
      <w:pPr>
        <w:pStyle w:val="Paragraphedeliste"/>
        <w:numPr>
          <w:ilvl w:val="0"/>
          <w:numId w:val="1"/>
        </w:numPr>
      </w:pPr>
      <w:r>
        <w:t>un marin – un coussin – un dessin – un cousin – le chagrin</w:t>
      </w:r>
    </w:p>
    <w:p w:rsidR="00731F27" w:rsidRDefault="00731F27" w:rsidP="003A3F8B">
      <w:pPr>
        <w:pStyle w:val="Paragraphedeliste"/>
        <w:numPr>
          <w:ilvl w:val="0"/>
          <w:numId w:val="1"/>
        </w:numPr>
      </w:pPr>
      <w:r>
        <w:t>un timbre – une impression – important – imbuvable</w:t>
      </w:r>
    </w:p>
    <w:p w:rsidR="00731F27" w:rsidRDefault="00731F27" w:rsidP="003A3F8B">
      <w:pPr>
        <w:pStyle w:val="Paragraphedeliste"/>
        <w:numPr>
          <w:ilvl w:val="0"/>
          <w:numId w:val="1"/>
        </w:numPr>
      </w:pPr>
      <w:r>
        <w:t>un terrain – un poulain – un peintre – la peinture</w:t>
      </w:r>
    </w:p>
    <w:p w:rsidR="003A3F8B" w:rsidRDefault="003A3F8B" w:rsidP="003A3F8B"/>
    <w:p w:rsidR="003A3F8B" w:rsidRDefault="003A3F8B" w:rsidP="003A3F8B"/>
    <w:p w:rsidR="003A3F8B" w:rsidRDefault="003A3F8B" w:rsidP="003A3F8B"/>
    <w:p w:rsidR="00550433" w:rsidRDefault="00550433" w:rsidP="003A3F8B"/>
    <w:p w:rsidR="00550433" w:rsidRPr="00414F2F" w:rsidRDefault="00550433" w:rsidP="0055043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Le son [</w:t>
      </w:r>
      <w:r w:rsidR="00903925">
        <w:rPr>
          <w:rFonts w:ascii="Alphonetic" w:hAnsi="Alphonetic"/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]</w:t>
      </w:r>
    </w:p>
    <w:p w:rsidR="00813D5C" w:rsidRPr="00E50A5A" w:rsidRDefault="00550433" w:rsidP="00813D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son </w:t>
      </w:r>
      <w:r w:rsidRPr="00414F2F">
        <w:rPr>
          <w:sz w:val="24"/>
          <w:szCs w:val="24"/>
        </w:rPr>
        <w:t>[</w:t>
      </w:r>
      <w:r w:rsidR="00903925">
        <w:rPr>
          <w:rFonts w:ascii="Alphonetic" w:hAnsi="Alphonetic"/>
          <w:sz w:val="24"/>
          <w:szCs w:val="24"/>
        </w:rPr>
        <w:t>C</w:t>
      </w:r>
      <w:r w:rsidRPr="00414F2F">
        <w:rPr>
          <w:sz w:val="24"/>
          <w:szCs w:val="24"/>
        </w:rPr>
        <w:t>] peut s’écrire de différentes façons.</w:t>
      </w:r>
    </w:p>
    <w:tbl>
      <w:tblPr>
        <w:tblStyle w:val="Grilledutableau"/>
        <w:tblW w:w="0" w:type="auto"/>
        <w:tblLayout w:type="fixed"/>
        <w:tblLook w:val="04A0"/>
      </w:tblPr>
      <w:tblGrid>
        <w:gridCol w:w="1857"/>
        <w:gridCol w:w="598"/>
        <w:gridCol w:w="1339"/>
        <w:gridCol w:w="1283"/>
        <w:gridCol w:w="495"/>
        <w:gridCol w:w="1858"/>
      </w:tblGrid>
      <w:tr w:rsidR="00813D5C" w:rsidTr="00550433">
        <w:tc>
          <w:tcPr>
            <w:tcW w:w="2455" w:type="dxa"/>
            <w:gridSpan w:val="2"/>
            <w:tcBorders>
              <w:right w:val="nil"/>
            </w:tcBorders>
          </w:tcPr>
          <w:p w:rsidR="00813D5C" w:rsidRDefault="00813D5C" w:rsidP="00B12DED"/>
        </w:tc>
        <w:tc>
          <w:tcPr>
            <w:tcW w:w="2622" w:type="dxa"/>
            <w:gridSpan w:val="2"/>
            <w:tcBorders>
              <w:left w:val="nil"/>
              <w:right w:val="nil"/>
            </w:tcBorders>
          </w:tcPr>
          <w:p w:rsidR="00813D5C" w:rsidRPr="00E50A5A" w:rsidRDefault="00550433" w:rsidP="00B12DED">
            <w:pPr>
              <w:rPr>
                <w:sz w:val="48"/>
                <w:szCs w:val="48"/>
              </w:rPr>
            </w:pPr>
            <w:r w:rsidRPr="00550433">
              <w:rPr>
                <w:sz w:val="48"/>
                <w:szCs w:val="4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47625</wp:posOffset>
                  </wp:positionV>
                  <wp:extent cx="228600" cy="333375"/>
                  <wp:effectExtent l="19050" t="0" r="0" b="0"/>
                  <wp:wrapSquare wrapText="bothSides"/>
                  <wp:docPr id="10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925">
              <w:rPr>
                <w:sz w:val="48"/>
                <w:szCs w:val="48"/>
              </w:rPr>
              <w:t>[</w:t>
            </w:r>
            <w:r w:rsidR="00903925" w:rsidRPr="00903925">
              <w:rPr>
                <w:rFonts w:ascii="Alphonetic" w:hAnsi="Alphonetic"/>
                <w:sz w:val="24"/>
                <w:szCs w:val="24"/>
              </w:rPr>
              <w:t>C</w:t>
            </w:r>
            <w:r w:rsidR="00903925">
              <w:rPr>
                <w:sz w:val="48"/>
                <w:szCs w:val="48"/>
              </w:rPr>
              <w:t>]</w:t>
            </w:r>
          </w:p>
        </w:tc>
        <w:tc>
          <w:tcPr>
            <w:tcW w:w="2353" w:type="dxa"/>
            <w:gridSpan w:val="2"/>
            <w:tcBorders>
              <w:left w:val="nil"/>
            </w:tcBorders>
          </w:tcPr>
          <w:p w:rsidR="00813D5C" w:rsidRDefault="00813D5C" w:rsidP="00B12DED"/>
        </w:tc>
      </w:tr>
      <w:tr w:rsidR="00903925" w:rsidTr="00550433">
        <w:tc>
          <w:tcPr>
            <w:tcW w:w="1857" w:type="dxa"/>
          </w:tcPr>
          <w:p w:rsidR="00903925" w:rsidRDefault="00903925" w:rsidP="002702AE">
            <w:pPr>
              <w:rPr>
                <w:b/>
                <w:sz w:val="24"/>
                <w:szCs w:val="24"/>
              </w:rPr>
            </w:pPr>
            <w:r w:rsidRPr="00414F2F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31750</wp:posOffset>
                  </wp:positionV>
                  <wp:extent cx="466725" cy="295275"/>
                  <wp:effectExtent l="19050" t="0" r="9525" b="0"/>
                  <wp:wrapSquare wrapText="bothSides"/>
                  <wp:docPr id="20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fr-FR"/>
              </w:rPr>
              <w:t>in</w:t>
            </w:r>
            <w:r w:rsidRPr="00414F2F">
              <w:rPr>
                <w:b/>
                <w:sz w:val="24"/>
                <w:szCs w:val="24"/>
              </w:rPr>
              <w:t xml:space="preserve"> </w:t>
            </w:r>
          </w:p>
          <w:p w:rsidR="00903925" w:rsidRDefault="00903925" w:rsidP="002702AE">
            <w:r>
              <w:rPr>
                <w:sz w:val="24"/>
                <w:szCs w:val="24"/>
              </w:rPr>
              <w:t>c</w:t>
            </w:r>
            <w:r w:rsidRPr="00903925">
              <w:rPr>
                <w:b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1937" w:type="dxa"/>
            <w:gridSpan w:val="2"/>
          </w:tcPr>
          <w:p w:rsidR="00903925" w:rsidRPr="00414F2F" w:rsidRDefault="00903925" w:rsidP="002702AE">
            <w:pPr>
              <w:rPr>
                <w:b/>
                <w:sz w:val="24"/>
                <w:szCs w:val="24"/>
              </w:rPr>
            </w:pPr>
            <w:r w:rsidRPr="00414F2F">
              <w:rPr>
                <w:b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-6350</wp:posOffset>
                  </wp:positionV>
                  <wp:extent cx="466725" cy="295275"/>
                  <wp:effectExtent l="19050" t="0" r="9525" b="0"/>
                  <wp:wrapSquare wrapText="bothSides"/>
                  <wp:docPr id="21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b/>
                <w:sz w:val="24"/>
                <w:szCs w:val="24"/>
              </w:rPr>
              <w:t>im</w:t>
            </w:r>
            <w:proofErr w:type="spellEnd"/>
          </w:p>
          <w:p w:rsidR="00903925" w:rsidRPr="00903925" w:rsidRDefault="00903925" w:rsidP="002702AE">
            <w:r w:rsidRPr="00903925">
              <w:t>il gr</w:t>
            </w:r>
            <w:r w:rsidRPr="00903925">
              <w:rPr>
                <w:b/>
              </w:rPr>
              <w:t>im</w:t>
            </w:r>
            <w:r w:rsidRPr="00903925">
              <w:t>pe</w:t>
            </w:r>
          </w:p>
        </w:tc>
        <w:tc>
          <w:tcPr>
            <w:tcW w:w="1778" w:type="dxa"/>
            <w:gridSpan w:val="2"/>
          </w:tcPr>
          <w:p w:rsidR="00903925" w:rsidRPr="00414F2F" w:rsidRDefault="00903925" w:rsidP="002702AE">
            <w:pPr>
              <w:rPr>
                <w:b/>
              </w:rPr>
            </w:pPr>
            <w:r w:rsidRPr="00414F2F"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3175</wp:posOffset>
                  </wp:positionV>
                  <wp:extent cx="466725" cy="295275"/>
                  <wp:effectExtent l="19050" t="0" r="9525" b="0"/>
                  <wp:wrapSquare wrapText="bothSides"/>
                  <wp:docPr id="22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A5A">
              <w:t xml:space="preserve"> </w:t>
            </w:r>
            <w:r w:rsidRPr="00414F2F">
              <w:t xml:space="preserve"> </w:t>
            </w:r>
            <w:proofErr w:type="spellStart"/>
            <w:r>
              <w:rPr>
                <w:b/>
              </w:rPr>
              <w:t>ain</w:t>
            </w:r>
            <w:proofErr w:type="spellEnd"/>
          </w:p>
          <w:p w:rsidR="00903925" w:rsidRPr="00903925" w:rsidRDefault="00903925" w:rsidP="002702AE">
            <w:pPr>
              <w:rPr>
                <w:rFonts w:ascii="Alphonetic" w:hAnsi="Alphonetic"/>
              </w:rPr>
            </w:pPr>
            <w:r w:rsidRPr="00903925">
              <w:t>la m</w:t>
            </w:r>
            <w:r w:rsidRPr="00903925">
              <w:rPr>
                <w:b/>
              </w:rPr>
              <w:t>ain</w:t>
            </w:r>
          </w:p>
        </w:tc>
        <w:tc>
          <w:tcPr>
            <w:tcW w:w="1858" w:type="dxa"/>
          </w:tcPr>
          <w:p w:rsidR="00903925" w:rsidRPr="00414F2F" w:rsidRDefault="00903925" w:rsidP="002702AE">
            <w:pPr>
              <w:rPr>
                <w:b/>
              </w:rPr>
            </w:pPr>
            <w:r w:rsidRPr="00414F2F">
              <w:rPr>
                <w:b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3175</wp:posOffset>
                  </wp:positionV>
                  <wp:extent cx="466725" cy="295275"/>
                  <wp:effectExtent l="19050" t="0" r="9525" b="0"/>
                  <wp:wrapSquare wrapText="bothSides"/>
                  <wp:docPr id="23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b/>
              </w:rPr>
              <w:t>ein</w:t>
            </w:r>
            <w:proofErr w:type="spellEnd"/>
          </w:p>
          <w:p w:rsidR="00903925" w:rsidRPr="00414F2F" w:rsidRDefault="00903925" w:rsidP="002702AE">
            <w:r>
              <w:t>pl</w:t>
            </w:r>
            <w:r w:rsidRPr="00903925">
              <w:rPr>
                <w:b/>
              </w:rPr>
              <w:t>ein</w:t>
            </w:r>
          </w:p>
        </w:tc>
      </w:tr>
      <w:tr w:rsidR="00903925" w:rsidTr="00550433">
        <w:tc>
          <w:tcPr>
            <w:tcW w:w="1857" w:type="dxa"/>
          </w:tcPr>
          <w:p w:rsidR="00903925" w:rsidRDefault="00903925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 xml:space="preserve">    …………………</w:t>
            </w:r>
          </w:p>
          <w:p w:rsidR="00903925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903925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903925" w:rsidRPr="00E50A5A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1937" w:type="dxa"/>
            <w:gridSpan w:val="2"/>
          </w:tcPr>
          <w:p w:rsidR="00903925" w:rsidRDefault="00903925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 xml:space="preserve">    …………………</w:t>
            </w:r>
          </w:p>
          <w:p w:rsidR="00903925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903925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903925" w:rsidRPr="00E50A5A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1778" w:type="dxa"/>
            <w:gridSpan w:val="2"/>
          </w:tcPr>
          <w:p w:rsidR="00903925" w:rsidRDefault="00903925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 xml:space="preserve">    …………………</w:t>
            </w:r>
          </w:p>
          <w:p w:rsidR="00903925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903925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903925" w:rsidRPr="00E50A5A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1858" w:type="dxa"/>
          </w:tcPr>
          <w:p w:rsidR="00903925" w:rsidRDefault="00903925" w:rsidP="002702AE">
            <w:pPr>
              <w:rPr>
                <w:sz w:val="28"/>
                <w:szCs w:val="28"/>
              </w:rPr>
            </w:pPr>
            <w:r w:rsidRPr="00E50A5A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 xml:space="preserve">    …………………</w:t>
            </w:r>
          </w:p>
          <w:p w:rsidR="00903925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903925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  <w:p w:rsidR="00903925" w:rsidRPr="00E50A5A" w:rsidRDefault="00903925" w:rsidP="0027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</w:tc>
      </w:tr>
    </w:tbl>
    <w:p w:rsidR="00813D5C" w:rsidRPr="003A3F8B" w:rsidRDefault="00813D5C" w:rsidP="00731F27">
      <w:pPr>
        <w:jc w:val="both"/>
        <w:rPr>
          <w:i/>
          <w:u w:val="single"/>
        </w:rPr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 w:rsidR="00731F27">
        <w:t>impossible – un train – maintenant – le matin – la peinture – un chemin – vingt – du pain – le printemps – une empreinte - simple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813D5C" w:rsidTr="00B12DED">
        <w:tc>
          <w:tcPr>
            <w:tcW w:w="7354" w:type="dxa"/>
            <w:shd w:val="clear" w:color="auto" w:fill="D9D9D9" w:themeFill="background1" w:themeFillShade="D9"/>
          </w:tcPr>
          <w:p w:rsidR="00813D5C" w:rsidRPr="003A3F8B" w:rsidRDefault="00731F27" w:rsidP="00B12DED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Le son [</w:t>
            </w:r>
            <w:r w:rsidRPr="00903925">
              <w:rPr>
                <w:rFonts w:ascii="Alphonetic" w:hAnsi="Alphonetic"/>
                <w:sz w:val="24"/>
                <w:szCs w:val="24"/>
              </w:rPr>
              <w:t>C</w:t>
            </w:r>
            <w:r>
              <w:rPr>
                <w:rFonts w:ascii="Cursif" w:hAnsi="Cursif"/>
                <w:sz w:val="20"/>
                <w:szCs w:val="20"/>
              </w:rPr>
              <w:t xml:space="preserve">] peut s’écrire « in » comme dans </w:t>
            </w:r>
            <w:r>
              <w:rPr>
                <w:rFonts w:ascii="Cursif" w:hAnsi="Cursif"/>
                <w:i/>
                <w:sz w:val="20"/>
                <w:szCs w:val="20"/>
              </w:rPr>
              <w:t>le chem</w:t>
            </w:r>
            <w:r w:rsidRPr="00903925">
              <w:rPr>
                <w:rFonts w:ascii="Cursif" w:hAnsi="Cursif"/>
                <w:b/>
                <w:i/>
                <w:sz w:val="20"/>
                <w:szCs w:val="20"/>
              </w:rPr>
              <w:t>in</w:t>
            </w:r>
            <w:r>
              <w:rPr>
                <w:rFonts w:ascii="Cursif" w:hAnsi="Cursif"/>
                <w:sz w:val="20"/>
                <w:szCs w:val="20"/>
              </w:rPr>
              <w:t>, « </w:t>
            </w:r>
            <w:proofErr w:type="spellStart"/>
            <w:r w:rsidRPr="00903925">
              <w:rPr>
                <w:rFonts w:ascii="Cursif" w:hAnsi="Cursif"/>
                <w:b/>
                <w:sz w:val="20"/>
                <w:szCs w:val="20"/>
              </w:rPr>
              <w:t>ain</w:t>
            </w:r>
            <w:proofErr w:type="spellEnd"/>
            <w:r>
              <w:rPr>
                <w:rFonts w:ascii="Cursif" w:hAnsi="Cursif"/>
                <w:sz w:val="20"/>
                <w:szCs w:val="20"/>
              </w:rPr>
              <w:t xml:space="preserve"> » comme dans </w:t>
            </w:r>
            <w:r w:rsidRPr="00903925">
              <w:rPr>
                <w:rFonts w:ascii="Cursif" w:hAnsi="Cursif"/>
                <w:i/>
                <w:sz w:val="20"/>
                <w:szCs w:val="20"/>
              </w:rPr>
              <w:t>du p</w:t>
            </w:r>
            <w:r w:rsidRPr="00903925">
              <w:rPr>
                <w:rFonts w:ascii="Cursif" w:hAnsi="Cursif"/>
                <w:b/>
                <w:i/>
                <w:sz w:val="20"/>
                <w:szCs w:val="20"/>
              </w:rPr>
              <w:t>ain</w:t>
            </w:r>
            <w:r w:rsidRPr="00903925">
              <w:rPr>
                <w:rFonts w:ascii="Cursif" w:hAnsi="Cursif"/>
                <w:i/>
                <w:sz w:val="20"/>
                <w:szCs w:val="20"/>
              </w:rPr>
              <w:t xml:space="preserve"> </w:t>
            </w:r>
            <w:r w:rsidRPr="00903925">
              <w:rPr>
                <w:rFonts w:ascii="Cursif" w:hAnsi="Cursif"/>
                <w:sz w:val="20"/>
                <w:szCs w:val="20"/>
              </w:rPr>
              <w:t>ou « </w:t>
            </w:r>
            <w:proofErr w:type="spellStart"/>
            <w:r w:rsidRPr="00903925">
              <w:rPr>
                <w:rFonts w:ascii="Cursif" w:hAnsi="Cursif"/>
                <w:b/>
                <w:sz w:val="20"/>
                <w:szCs w:val="20"/>
              </w:rPr>
              <w:t>ein</w:t>
            </w:r>
            <w:proofErr w:type="spellEnd"/>
            <w:r w:rsidRPr="00903925">
              <w:rPr>
                <w:rFonts w:ascii="Cursif" w:hAnsi="Cursif"/>
                <w:sz w:val="20"/>
                <w:szCs w:val="20"/>
              </w:rPr>
              <w:t> »</w:t>
            </w:r>
            <w:r w:rsidRPr="00903925">
              <w:rPr>
                <w:rFonts w:ascii="Cursif" w:hAnsi="Cursif"/>
                <w:i/>
                <w:sz w:val="20"/>
                <w:szCs w:val="20"/>
              </w:rPr>
              <w:t xml:space="preserve"> </w:t>
            </w:r>
            <w:r w:rsidRPr="00903925">
              <w:rPr>
                <w:rFonts w:ascii="Cursif" w:hAnsi="Cursif"/>
                <w:sz w:val="20"/>
                <w:szCs w:val="20"/>
              </w:rPr>
              <w:t>comme dans</w:t>
            </w:r>
            <w:r w:rsidRPr="00903925">
              <w:rPr>
                <w:rFonts w:ascii="Cursif" w:hAnsi="Cursif"/>
                <w:i/>
                <w:sz w:val="20"/>
                <w:szCs w:val="20"/>
              </w:rPr>
              <w:t xml:space="preserve"> la p</w:t>
            </w:r>
            <w:r w:rsidRPr="00903925">
              <w:rPr>
                <w:rFonts w:ascii="Cursif" w:hAnsi="Cursif"/>
                <w:b/>
                <w:i/>
                <w:sz w:val="20"/>
                <w:szCs w:val="20"/>
              </w:rPr>
              <w:t>ein</w:t>
            </w:r>
            <w:r w:rsidRPr="00903925">
              <w:rPr>
                <w:rFonts w:ascii="Cursif" w:hAnsi="Cursif"/>
                <w:i/>
                <w:sz w:val="20"/>
                <w:szCs w:val="20"/>
              </w:rPr>
              <w:t>ture</w:t>
            </w:r>
            <w:r>
              <w:rPr>
                <w:rFonts w:ascii="Cursif" w:hAnsi="Cursif"/>
                <w:sz w:val="20"/>
                <w:szCs w:val="20"/>
              </w:rPr>
              <w:t xml:space="preserve">. </w:t>
            </w:r>
            <w:r w:rsidRPr="00414F2F">
              <w:rPr>
                <w:rFonts w:ascii="Cursif" w:hAnsi="Cursif"/>
                <w:b/>
                <w:sz w:val="20"/>
                <w:szCs w:val="20"/>
              </w:rPr>
              <w:t>Attention !</w:t>
            </w:r>
            <w:r>
              <w:rPr>
                <w:rFonts w:ascii="Cursif" w:hAnsi="Cursif"/>
                <w:sz w:val="20"/>
                <w:szCs w:val="20"/>
              </w:rPr>
              <w:t xml:space="preserve"> Devant les lettres « b » et « p », </w:t>
            </w:r>
            <w:r w:rsidRPr="00414F2F">
              <w:rPr>
                <w:rFonts w:ascii="Cursif" w:hAnsi="Cursif"/>
                <w:b/>
                <w:sz w:val="20"/>
                <w:szCs w:val="20"/>
              </w:rPr>
              <w:t>le « n » devient « m »</w:t>
            </w:r>
            <w:r>
              <w:rPr>
                <w:rFonts w:ascii="Cursif" w:hAnsi="Cursif"/>
                <w:sz w:val="20"/>
                <w:szCs w:val="20"/>
              </w:rPr>
              <w:t xml:space="preserve"> : </w:t>
            </w:r>
            <w:r w:rsidRPr="00EA2063">
              <w:rPr>
                <w:rFonts w:ascii="Cursif" w:hAnsi="Cursif"/>
                <w:b/>
                <w:i/>
                <w:sz w:val="20"/>
                <w:szCs w:val="20"/>
              </w:rPr>
              <w:t>im</w:t>
            </w:r>
            <w:r>
              <w:rPr>
                <w:rFonts w:ascii="Cursif" w:hAnsi="Cursif"/>
                <w:i/>
                <w:sz w:val="20"/>
                <w:szCs w:val="20"/>
              </w:rPr>
              <w:t>possible, la f</w:t>
            </w:r>
            <w:r w:rsidRPr="00EA2063">
              <w:rPr>
                <w:rFonts w:ascii="Cursif" w:hAnsi="Cursif"/>
                <w:b/>
                <w:i/>
                <w:sz w:val="20"/>
                <w:szCs w:val="20"/>
              </w:rPr>
              <w:t>aim</w:t>
            </w:r>
            <w:r>
              <w:rPr>
                <w:rFonts w:ascii="Cursif" w:hAnsi="Cursif"/>
                <w:i/>
                <w:sz w:val="20"/>
                <w:szCs w:val="20"/>
              </w:rPr>
              <w:t>.</w:t>
            </w:r>
          </w:p>
        </w:tc>
      </w:tr>
    </w:tbl>
    <w:p w:rsidR="00813D5C" w:rsidRDefault="00813D5C" w:rsidP="00813D5C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731F27" w:rsidRDefault="00731F27" w:rsidP="00731F27">
      <w:pPr>
        <w:pStyle w:val="Paragraphedeliste"/>
        <w:numPr>
          <w:ilvl w:val="0"/>
          <w:numId w:val="5"/>
        </w:numPr>
      </w:pPr>
      <w:r>
        <w:t>un marin – un coussin – un dessin – un cousin – le chagrin</w:t>
      </w:r>
    </w:p>
    <w:p w:rsidR="00731F27" w:rsidRDefault="00731F27" w:rsidP="00731F27">
      <w:pPr>
        <w:pStyle w:val="Paragraphedeliste"/>
        <w:numPr>
          <w:ilvl w:val="0"/>
          <w:numId w:val="5"/>
        </w:numPr>
      </w:pPr>
      <w:r>
        <w:t>un timbre – une impression – important – imbuvable</w:t>
      </w:r>
    </w:p>
    <w:p w:rsidR="00731F27" w:rsidRDefault="00731F27" w:rsidP="00731F27">
      <w:pPr>
        <w:pStyle w:val="Paragraphedeliste"/>
        <w:numPr>
          <w:ilvl w:val="0"/>
          <w:numId w:val="5"/>
        </w:numPr>
      </w:pPr>
      <w:r>
        <w:t>un terrain – un poulain – un peintre – la peinture</w:t>
      </w:r>
    </w:p>
    <w:p w:rsidR="003A3F8B" w:rsidRPr="003A3F8B" w:rsidRDefault="003A3F8B" w:rsidP="003A3F8B"/>
    <w:p w:rsidR="003A3F8B" w:rsidRDefault="003A3F8B"/>
    <w:sectPr w:rsidR="003A3F8B" w:rsidSect="00E50A5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0B7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EF2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378EE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32365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505AB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0A5A"/>
    <w:rsid w:val="00027EB9"/>
    <w:rsid w:val="0012395C"/>
    <w:rsid w:val="00354652"/>
    <w:rsid w:val="003A3F8B"/>
    <w:rsid w:val="004051A3"/>
    <w:rsid w:val="00414F2F"/>
    <w:rsid w:val="00490715"/>
    <w:rsid w:val="00550433"/>
    <w:rsid w:val="005F1C8A"/>
    <w:rsid w:val="00731F27"/>
    <w:rsid w:val="007B7D09"/>
    <w:rsid w:val="00807D18"/>
    <w:rsid w:val="00813D5C"/>
    <w:rsid w:val="008C7F77"/>
    <w:rsid w:val="00903925"/>
    <w:rsid w:val="00922A2F"/>
    <w:rsid w:val="00B44FD8"/>
    <w:rsid w:val="00B552F9"/>
    <w:rsid w:val="00CB0D85"/>
    <w:rsid w:val="00D05A3B"/>
    <w:rsid w:val="00E50A5A"/>
    <w:rsid w:val="00EA2063"/>
    <w:rsid w:val="00EF0829"/>
    <w:rsid w:val="00FA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4</cp:revision>
  <dcterms:created xsi:type="dcterms:W3CDTF">2013-09-05T15:09:00Z</dcterms:created>
  <dcterms:modified xsi:type="dcterms:W3CDTF">2013-09-05T15:18:00Z</dcterms:modified>
</cp:coreProperties>
</file>