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612" w:rsidRDefault="00304A7E" w:rsidP="00304A7E">
      <w:pPr>
        <w:pStyle w:val="Titre1"/>
        <w:jc w:val="center"/>
      </w:pPr>
      <w:r>
        <w:t xml:space="preserve">LE </w:t>
      </w:r>
      <w:r w:rsidR="00EE201E">
        <w:t xml:space="preserve"> CANCER DU SEIN</w:t>
      </w:r>
      <w:r>
        <w:t xml:space="preserve"> ET SON DÉPISTAGE</w:t>
      </w:r>
    </w:p>
    <w:p w:rsidR="00EE201E" w:rsidRDefault="00EE201E" w:rsidP="00861D2A">
      <w:pPr>
        <w:pStyle w:val="Titre1"/>
      </w:pPr>
      <w:r>
        <w:t>Conférence du Docteur Lucien Frappart,  praticien hospitalier-Maître de Conférences des Universités hors cadre au CHU de Lyon, spécialiste en gynécopathologie, membre d'unités de recherche sur le cancer au CNRS, à l'INSERM et à l'OMS.</w:t>
      </w:r>
      <w:r w:rsidR="00304A7E">
        <w:t xml:space="preserve"> </w:t>
      </w:r>
      <w:r>
        <w:t>Membre fondateur de l'ADEMAS de Lyon (Association pour le dépistage organisé des cancers) puis président du registre du c</w:t>
      </w:r>
      <w:r w:rsidR="00304A7E">
        <w:t>ancer du sein de cet organisme.</w:t>
      </w:r>
    </w:p>
    <w:p w:rsidR="00EE201E" w:rsidRDefault="00EE201E" w:rsidP="00304A7E">
      <w:pPr>
        <w:pStyle w:val="Titre1"/>
        <w:jc w:val="center"/>
      </w:pPr>
      <w:r>
        <w:t>LE DÉPISTAGE DU CANCER DU SEIN</w:t>
      </w:r>
    </w:p>
    <w:p w:rsidR="00EE201E" w:rsidRDefault="00EE201E" w:rsidP="00861D2A">
      <w:pPr>
        <w:pStyle w:val="Titre1"/>
      </w:pPr>
      <w:r>
        <w:t>-Généralisation en France en 2004</w:t>
      </w:r>
    </w:p>
    <w:p w:rsidR="00EE201E" w:rsidRDefault="00EE201E" w:rsidP="00861D2A">
      <w:pPr>
        <w:pStyle w:val="Titre1"/>
      </w:pPr>
      <w:r>
        <w:t>-Femmes de 50 à 74 ans sans symptôme ni facteurs de risques</w:t>
      </w:r>
    </w:p>
    <w:p w:rsidR="00EE201E" w:rsidRDefault="00EE201E" w:rsidP="00861D2A">
      <w:pPr>
        <w:pStyle w:val="Titre1"/>
      </w:pPr>
      <w:r>
        <w:t>-mammographie tous les deux ans, associée à un examen clinique (cancer radio occultes) auprès d’un radiologue agréé.</w:t>
      </w:r>
    </w:p>
    <w:p w:rsidR="00EE201E" w:rsidRDefault="00EE201E" w:rsidP="00304A7E">
      <w:pPr>
        <w:pStyle w:val="Titre1"/>
        <w:jc w:val="center"/>
      </w:pPr>
      <w:r>
        <w:t>DÉPISTER TÔT</w:t>
      </w:r>
    </w:p>
    <w:p w:rsidR="00EE201E" w:rsidRDefault="00EE201E" w:rsidP="00861D2A">
      <w:pPr>
        <w:pStyle w:val="Titre1"/>
      </w:pPr>
      <w:r>
        <w:t>Ce cancer est le plus fréquent chez la femme :</w:t>
      </w:r>
    </w:p>
    <w:p w:rsidR="00EE201E" w:rsidRDefault="00EE201E" w:rsidP="00861D2A">
      <w:pPr>
        <w:pStyle w:val="Titre1"/>
      </w:pPr>
      <w:r>
        <w:t>-Une femme sur 8</w:t>
      </w:r>
    </w:p>
    <w:p w:rsidR="00EE201E" w:rsidRDefault="00EE201E" w:rsidP="00861D2A">
      <w:pPr>
        <w:pStyle w:val="Titre1"/>
      </w:pPr>
      <w:r>
        <w:t>-49 000 cas en 2012 en France</w:t>
      </w:r>
    </w:p>
    <w:p w:rsidR="00EE201E" w:rsidRDefault="00EE201E" w:rsidP="00861D2A">
      <w:pPr>
        <w:pStyle w:val="Titre1"/>
      </w:pPr>
      <w:r>
        <w:t>-Première cause de décès par cancer chez la femme : 12 000 morts</w:t>
      </w:r>
    </w:p>
    <w:p w:rsidR="00EE201E" w:rsidRDefault="00EE201E" w:rsidP="00861D2A">
      <w:pPr>
        <w:pStyle w:val="Titre1"/>
      </w:pPr>
      <w:r>
        <w:t>S’il est détecté tôt : diamètre inférieur à 1cm, ganglions négatifs, survie à 5 ans : 90%</w:t>
      </w:r>
    </w:p>
    <w:p w:rsidR="00EE201E" w:rsidRDefault="00EE201E" w:rsidP="00861D2A">
      <w:pPr>
        <w:pStyle w:val="Titre1"/>
      </w:pPr>
      <w:r>
        <w:lastRenderedPageBreak/>
        <w:t>La mammographie permet en général de repérer de petites tumeurs (environ 16 000 par le programme de dépistage) généralement des images stellaires ou des foyers de micro-calcifications très particulières</w:t>
      </w:r>
    </w:p>
    <w:p w:rsidR="00C44C33" w:rsidRDefault="00C44C33" w:rsidP="00304A7E">
      <w:pPr>
        <w:pStyle w:val="Titre1"/>
        <w:jc w:val="center"/>
      </w:pPr>
      <w:r>
        <w:t>LE DÉPISTAGE ORGANISÉ, SES RÉSULTATS</w:t>
      </w:r>
    </w:p>
    <w:p w:rsidR="00C44C33" w:rsidRDefault="00C44C33" w:rsidP="00861D2A">
      <w:pPr>
        <w:pStyle w:val="Titre1"/>
      </w:pPr>
      <w:r>
        <w:t>-15% sont des cancers in situ, donc dépourvus de métastases</w:t>
      </w:r>
    </w:p>
    <w:p w:rsidR="00C44C33" w:rsidRDefault="00C44C33" w:rsidP="00861D2A">
      <w:pPr>
        <w:pStyle w:val="Titre1"/>
      </w:pPr>
      <w:r>
        <w:t>-36% ont un diamètre inférieur à 1cm</w:t>
      </w:r>
    </w:p>
    <w:p w:rsidR="00C44C33" w:rsidRDefault="00C44C33" w:rsidP="00861D2A">
      <w:pPr>
        <w:pStyle w:val="Titre1"/>
      </w:pPr>
      <w:r>
        <w:t>-74% n’ont pas d’envahissement ganglionnaire</w:t>
      </w:r>
    </w:p>
    <w:p w:rsidR="00C44C33" w:rsidRDefault="00C44C33" w:rsidP="00861D2A">
      <w:pPr>
        <w:pStyle w:val="Titre1"/>
      </w:pPr>
      <w:r>
        <w:t>-Participation à ce programme :2 400 000 femmes, soit52,7% de la population cible (objectif européen : 70%)</w:t>
      </w:r>
    </w:p>
    <w:p w:rsidR="00EE201E" w:rsidRDefault="00C44C33" w:rsidP="00304A7E">
      <w:pPr>
        <w:pStyle w:val="Titre1"/>
        <w:jc w:val="center"/>
      </w:pPr>
      <w:r>
        <w:t>ACTEURS DU DÉPISTAGE :</w:t>
      </w:r>
    </w:p>
    <w:p w:rsidR="00C44C33" w:rsidRDefault="00721F79" w:rsidP="00861D2A">
      <w:pPr>
        <w:pStyle w:val="Titre1"/>
      </w:pPr>
      <w:r>
        <w:t>-</w:t>
      </w:r>
      <w:r w:rsidR="00C44C33">
        <w:t>Sous l’autorité du Ministère de la Santé</w:t>
      </w:r>
      <w:r>
        <w:t>, piloté par la DGS, en collaboration avec l’INCA (suivi et expertise) et l’INVS (épidémiologie).</w:t>
      </w:r>
    </w:p>
    <w:p w:rsidR="00721F79" w:rsidRDefault="00721F79" w:rsidP="00861D2A">
      <w:pPr>
        <w:pStyle w:val="Titre1"/>
      </w:pPr>
      <w:r>
        <w:t>-Financement : Assurance Maladie, Ministère de la Santé, collectivités locales</w:t>
      </w:r>
    </w:p>
    <w:p w:rsidR="00721F79" w:rsidRDefault="00721F79" w:rsidP="00861D2A">
      <w:pPr>
        <w:pStyle w:val="Titre1"/>
      </w:pPr>
      <w:r>
        <w:t>-L’ARS est en charge du pilotage et de l’animation au niveau régional.</w:t>
      </w:r>
    </w:p>
    <w:p w:rsidR="00721F79" w:rsidRDefault="00721F79" w:rsidP="00304A7E">
      <w:pPr>
        <w:pStyle w:val="Titre1"/>
        <w:jc w:val="center"/>
      </w:pPr>
      <w:r>
        <w:t>LE DÉPISTAGE : STRUCTURES ET GESTION</w:t>
      </w:r>
    </w:p>
    <w:p w:rsidR="00721F79" w:rsidRDefault="00721F79" w:rsidP="00861D2A">
      <w:pPr>
        <w:pStyle w:val="Titre1"/>
      </w:pPr>
      <w:r>
        <w:t>-Niveau départemental et interdépartemental</w:t>
      </w:r>
    </w:p>
    <w:p w:rsidR="00721F79" w:rsidRDefault="00721F79" w:rsidP="00861D2A">
      <w:pPr>
        <w:pStyle w:val="Titre1"/>
      </w:pPr>
      <w:r>
        <w:t>Sont responsables :</w:t>
      </w:r>
    </w:p>
    <w:p w:rsidR="00721F79" w:rsidRDefault="00721F79" w:rsidP="00861D2A">
      <w:pPr>
        <w:pStyle w:val="Titre1"/>
      </w:pPr>
      <w:r>
        <w:t>-Invitation des femmes concernées</w:t>
      </w:r>
    </w:p>
    <w:p w:rsidR="00721F79" w:rsidRDefault="00721F79" w:rsidP="00861D2A">
      <w:pPr>
        <w:pStyle w:val="Titre1"/>
      </w:pPr>
      <w:r>
        <w:lastRenderedPageBreak/>
        <w:t>-Relations avec les professionnels</w:t>
      </w:r>
    </w:p>
    <w:p w:rsidR="00721F79" w:rsidRDefault="00721F79" w:rsidP="00861D2A">
      <w:pPr>
        <w:pStyle w:val="Titre1"/>
      </w:pPr>
      <w:r>
        <w:t>-Sensibilisation et information des professionnels et de la population</w:t>
      </w:r>
    </w:p>
    <w:p w:rsidR="00721F79" w:rsidRDefault="00721F79" w:rsidP="00861D2A">
      <w:pPr>
        <w:pStyle w:val="Titre1"/>
      </w:pPr>
      <w:r>
        <w:t>-Organisation de la seconde lecture</w:t>
      </w:r>
    </w:p>
    <w:p w:rsidR="00721F79" w:rsidRDefault="00721F79" w:rsidP="00861D2A">
      <w:pPr>
        <w:pStyle w:val="Titre1"/>
      </w:pPr>
      <w:r>
        <w:t>-Gestion des fichiers centralisés, recueil des données</w:t>
      </w:r>
    </w:p>
    <w:p w:rsidR="00721F79" w:rsidRDefault="00721F79" w:rsidP="00861D2A">
      <w:pPr>
        <w:pStyle w:val="Titre1"/>
      </w:pPr>
      <w:r>
        <w:t>-Relations avec les personnes dépistées</w:t>
      </w:r>
    </w:p>
    <w:p w:rsidR="00861D2A" w:rsidRDefault="00861D2A" w:rsidP="00304A7E">
      <w:pPr>
        <w:pStyle w:val="Titre1"/>
        <w:jc w:val="center"/>
      </w:pPr>
      <w:r>
        <w:t>LE DÉPISTAGE, MODALITÉS</w:t>
      </w:r>
    </w:p>
    <w:p w:rsidR="00861D2A" w:rsidRDefault="00861D2A" w:rsidP="00304A7E">
      <w:pPr>
        <w:pStyle w:val="Titre1"/>
      </w:pPr>
      <w:r>
        <w:t>Cahier des charges du dépistage : JO du 21 décembre 2006 : modalités, suivi, évaluation</w:t>
      </w:r>
    </w:p>
    <w:p w:rsidR="00861D2A" w:rsidRDefault="00861D2A" w:rsidP="00304A7E">
      <w:pPr>
        <w:pStyle w:val="Titre1"/>
      </w:pPr>
      <w:r>
        <w:t>-Tous les deux ans</w:t>
      </w:r>
    </w:p>
    <w:p w:rsidR="00861D2A" w:rsidRDefault="00861D2A" w:rsidP="00304A7E">
      <w:pPr>
        <w:pStyle w:val="Titre1"/>
      </w:pPr>
      <w:r>
        <w:t>-Femmes de 50 à 74 ans</w:t>
      </w:r>
    </w:p>
    <w:p w:rsidR="00861D2A" w:rsidRDefault="00861D2A" w:rsidP="00304A7E">
      <w:pPr>
        <w:pStyle w:val="Titre1"/>
      </w:pPr>
      <w:r>
        <w:t>-Fichiers transmis par les différents régimes d’assurance maladie</w:t>
      </w:r>
    </w:p>
    <w:p w:rsidR="00861D2A" w:rsidRDefault="00861D2A" w:rsidP="00304A7E">
      <w:pPr>
        <w:pStyle w:val="Titre1"/>
      </w:pPr>
      <w:r>
        <w:t>-Liste des radiologue</w:t>
      </w:r>
      <w:r w:rsidR="00304A7E">
        <w:t>s</w:t>
      </w:r>
      <w:r>
        <w:t xml:space="preserve"> agréés</w:t>
      </w:r>
    </w:p>
    <w:p w:rsidR="00861D2A" w:rsidRDefault="00861D2A" w:rsidP="00304A7E">
      <w:pPr>
        <w:pStyle w:val="Titre1"/>
      </w:pPr>
      <w:r>
        <w:t>-Si aucune anomalie : double lecture de la mammographie</w:t>
      </w:r>
    </w:p>
    <w:p w:rsidR="00861D2A" w:rsidRDefault="00861D2A" w:rsidP="00304A7E">
      <w:pPr>
        <w:pStyle w:val="Titre1"/>
      </w:pPr>
      <w:r>
        <w:t>-Si aucune anomalie : bilan diagnostique</w:t>
      </w:r>
    </w:p>
    <w:p w:rsidR="00861D2A" w:rsidRDefault="00861D2A" w:rsidP="00304A7E">
      <w:pPr>
        <w:pStyle w:val="Titre1"/>
      </w:pPr>
      <w:r>
        <w:t>-Le matériel est soumis à des normes très strictes : deux contrôles par an (Agence Nationale de Sécurité du Médicament et des Produits de Santé-ANSM</w:t>
      </w:r>
    </w:p>
    <w:p w:rsidR="00861D2A" w:rsidRDefault="00861D2A" w:rsidP="00304A7E">
      <w:pPr>
        <w:pStyle w:val="Titre1"/>
      </w:pPr>
      <w:r>
        <w:t>-Mammographie numérique introduite dans ce dépistage par un arrêté du JO de février 2008</w:t>
      </w:r>
    </w:p>
    <w:p w:rsidR="00861D2A" w:rsidRDefault="00861D2A" w:rsidP="00304A7E">
      <w:pPr>
        <w:pStyle w:val="Titre1"/>
        <w:jc w:val="center"/>
      </w:pPr>
      <w:r>
        <w:lastRenderedPageBreak/>
        <w:t>LE DÉPISTAGE, POPULATION-CIBLE</w:t>
      </w:r>
    </w:p>
    <w:p w:rsidR="00861D2A" w:rsidRDefault="00861D2A" w:rsidP="00304A7E">
      <w:pPr>
        <w:pStyle w:val="Titre1"/>
      </w:pPr>
      <w:r>
        <w:t>-Femmes de 50 à 74 ans sans symptôme ni facteurs de risque</w:t>
      </w:r>
    </w:p>
    <w:p w:rsidR="00861D2A" w:rsidRDefault="00861D2A" w:rsidP="00304A7E">
      <w:pPr>
        <w:pStyle w:val="Titre1"/>
      </w:pPr>
      <w:r>
        <w:t>-Ne sont pas éligibles les femmes à risque élevé de cancer du sein, antécédents de pathologie mammaire de gravité variable ou celles à risque très élevé : mutations BRCA1, BRCA2 et autres mutations</w:t>
      </w:r>
    </w:p>
    <w:p w:rsidR="0009211B" w:rsidRDefault="0009211B" w:rsidP="00304A7E">
      <w:pPr>
        <w:pStyle w:val="Titre1"/>
        <w:jc w:val="center"/>
      </w:pPr>
      <w:r>
        <w:t>LE DÉPISTAGE/DÉMARCHE DE DÉTECTION INDIVIDUELLE</w:t>
      </w:r>
    </w:p>
    <w:p w:rsidR="0009211B" w:rsidRDefault="0009211B" w:rsidP="00304A7E">
      <w:pPr>
        <w:pStyle w:val="Titre1"/>
      </w:pPr>
      <w:r>
        <w:t>La mammographie peut être prescrite dans le cadre de ce programme ou en dehors, mais le véritable enjeu a été de mettre en place un système d’assurance qualité dans le contexte français de la sénologie.</w:t>
      </w:r>
    </w:p>
    <w:p w:rsidR="0009211B" w:rsidRDefault="0009211B" w:rsidP="00304A7E">
      <w:pPr>
        <w:pStyle w:val="Titre1"/>
      </w:pPr>
      <w:r>
        <w:t>-Cahier des charges national</w:t>
      </w:r>
    </w:p>
    <w:p w:rsidR="0009211B" w:rsidRDefault="0009211B" w:rsidP="00304A7E">
      <w:pPr>
        <w:pStyle w:val="Titre1"/>
      </w:pPr>
      <w:r>
        <w:t>-recommandations européennes pour la mammographie de dépistage</w:t>
      </w:r>
    </w:p>
    <w:p w:rsidR="0009211B" w:rsidRDefault="0009211B" w:rsidP="00304A7E">
      <w:pPr>
        <w:pStyle w:val="Titre1"/>
      </w:pPr>
      <w:r>
        <w:t>-Sensibilisation des femmes à ce problème majeur de santé publique</w:t>
      </w:r>
    </w:p>
    <w:p w:rsidR="0009211B" w:rsidRDefault="0009211B" w:rsidP="00304A7E">
      <w:pPr>
        <w:pStyle w:val="Titre1"/>
        <w:jc w:val="center"/>
      </w:pPr>
      <w:r>
        <w:t>LE DÉPISTAGE DU CANCER DU SEIN</w:t>
      </w:r>
    </w:p>
    <w:p w:rsidR="0009211B" w:rsidRDefault="0009211B" w:rsidP="00304A7E">
      <w:pPr>
        <w:pStyle w:val="Titre1"/>
      </w:pPr>
      <w:r>
        <w:t>Comme tout acte médical, ce dépistage comporte des avantages qu’il convient d’optimiser, mais aussi des inconvénients qu’il faut réduire.</w:t>
      </w:r>
    </w:p>
    <w:p w:rsidR="0009211B" w:rsidRDefault="0009211B" w:rsidP="00304A7E">
      <w:pPr>
        <w:pStyle w:val="Titre1"/>
        <w:jc w:val="center"/>
      </w:pPr>
      <w:r>
        <w:t>INCONVÉNIENTS DU DÉPISTAGE</w:t>
      </w:r>
    </w:p>
    <w:p w:rsidR="0009211B" w:rsidRDefault="0009211B" w:rsidP="00304A7E">
      <w:pPr>
        <w:pStyle w:val="Titre1"/>
      </w:pPr>
      <w:r>
        <w:t>-Temps d’attente surtout pour la seconde lecture</w:t>
      </w:r>
    </w:p>
    <w:p w:rsidR="0009211B" w:rsidRDefault="0009211B" w:rsidP="00304A7E">
      <w:pPr>
        <w:pStyle w:val="Titre1"/>
      </w:pPr>
      <w:r>
        <w:t>-Source d’inquiétude : problème des « faux positifs » et des « faux négatifs »</w:t>
      </w:r>
    </w:p>
    <w:p w:rsidR="0009211B" w:rsidRDefault="0009211B" w:rsidP="00304A7E">
      <w:pPr>
        <w:pStyle w:val="Titre1"/>
      </w:pPr>
      <w:r>
        <w:t>-Traitement des cancers peu évolutifs sur diagnostics</w:t>
      </w:r>
    </w:p>
    <w:p w:rsidR="0009211B" w:rsidRDefault="0009211B" w:rsidP="00304A7E">
      <w:pPr>
        <w:pStyle w:val="Titre1"/>
      </w:pPr>
      <w:r>
        <w:lastRenderedPageBreak/>
        <w:t>-L’exposition aux rayons X</w:t>
      </w:r>
    </w:p>
    <w:p w:rsidR="0009211B" w:rsidRDefault="0009211B" w:rsidP="00304A7E">
      <w:pPr>
        <w:pStyle w:val="Titre1"/>
      </w:pPr>
      <w:r>
        <w:t>-Problème des femmes de moins de 50 ans</w:t>
      </w:r>
    </w:p>
    <w:p w:rsidR="0009211B" w:rsidRDefault="0009211B" w:rsidP="00304A7E">
      <w:pPr>
        <w:pStyle w:val="Titre1"/>
      </w:pPr>
      <w:r>
        <w:t>-Apparition d’un cancer avant la mammographie suivante : le cancer de l’intervalle.</w:t>
      </w:r>
    </w:p>
    <w:p w:rsidR="0009211B" w:rsidRDefault="0009211B" w:rsidP="00304A7E">
      <w:pPr>
        <w:pStyle w:val="Titre1"/>
        <w:jc w:val="center"/>
      </w:pPr>
      <w:r>
        <w:t>AVANTAGES DU DÉPISTAGE</w:t>
      </w:r>
    </w:p>
    <w:p w:rsidR="0009211B" w:rsidRDefault="0009211B" w:rsidP="00304A7E">
      <w:pPr>
        <w:pStyle w:val="Titre1"/>
      </w:pPr>
      <w:r>
        <w:t>-Gain de temps sur la maladie</w:t>
      </w:r>
    </w:p>
    <w:p w:rsidR="0009211B" w:rsidRDefault="0009211B" w:rsidP="00304A7E">
      <w:pPr>
        <w:pStyle w:val="Titre1"/>
      </w:pPr>
      <w:r>
        <w:t>-meilleures chances de guérison (100 à 300 décès en moins pour 100 000 femmes)</w:t>
      </w:r>
    </w:p>
    <w:p w:rsidR="0009211B" w:rsidRDefault="0009211B" w:rsidP="00304A7E">
      <w:pPr>
        <w:pStyle w:val="Titre1"/>
      </w:pPr>
      <w:r>
        <w:t>-</w:t>
      </w:r>
      <w:r w:rsidR="00FF2DB2">
        <w:t>Traitements moins lourds et meilleure qualité de vie</w:t>
      </w:r>
    </w:p>
    <w:p w:rsidR="00FF2DB2" w:rsidRDefault="00FF2DB2" w:rsidP="00304A7E">
      <w:pPr>
        <w:pStyle w:val="Titre1"/>
      </w:pPr>
      <w:r>
        <w:t>-Mammographie prise en charge à 100% par l’Assurance Maladie, mais si examens complémentaires, prise en charge standard.Attention au respect du choix de la patiente : public, privé,  ou privé à but non lucratif.</w:t>
      </w:r>
    </w:p>
    <w:p w:rsidR="00FF2DB2" w:rsidRDefault="00FF2DB2" w:rsidP="00304A7E">
      <w:pPr>
        <w:pStyle w:val="Titre1"/>
      </w:pPr>
      <w:r>
        <w:t>Exigences de qualité très strictes :</w:t>
      </w:r>
    </w:p>
    <w:p w:rsidR="00FF2DB2" w:rsidRDefault="00FF2DB2" w:rsidP="00304A7E">
      <w:pPr>
        <w:pStyle w:val="Titre1"/>
      </w:pPr>
      <w:r>
        <w:t>-Mammographes contrôlés tous les six mois</w:t>
      </w:r>
    </w:p>
    <w:p w:rsidR="00FF2DB2" w:rsidRDefault="00FF2DB2" w:rsidP="00304A7E">
      <w:pPr>
        <w:pStyle w:val="Titre1"/>
      </w:pPr>
      <w:r>
        <w:t>-Professionnels formés à la sénologie</w:t>
      </w:r>
    </w:p>
    <w:p w:rsidR="00FF2DB2" w:rsidRDefault="00FF2DB2" w:rsidP="00304A7E">
      <w:pPr>
        <w:pStyle w:val="Titre1"/>
      </w:pPr>
      <w:r>
        <w:t>-Double lecture pour les clichés « normaux »</w:t>
      </w:r>
    </w:p>
    <w:p w:rsidR="00FF2DB2" w:rsidRDefault="00FF2DB2" w:rsidP="00304A7E">
      <w:pPr>
        <w:pStyle w:val="Titre1"/>
      </w:pPr>
      <w:r>
        <w:t>Surtout la mise en place d’un système d’assurance de qualité dans le contexte français de la sénologie</w:t>
      </w:r>
    </w:p>
    <w:p w:rsidR="00FF2DB2" w:rsidRDefault="00FF2DB2" w:rsidP="00304A7E">
      <w:pPr>
        <w:pStyle w:val="Titre1"/>
      </w:pPr>
      <w:r>
        <w:t>-Cahier des charges national</w:t>
      </w:r>
    </w:p>
    <w:p w:rsidR="00FF2DB2" w:rsidRDefault="00FF2DB2" w:rsidP="00304A7E">
      <w:pPr>
        <w:pStyle w:val="Titre1"/>
      </w:pPr>
      <w:r>
        <w:lastRenderedPageBreak/>
        <w:t>-Recommandations européennes pour la mammographie de dépistage</w:t>
      </w:r>
    </w:p>
    <w:p w:rsidR="00FF2DB2" w:rsidRDefault="00FF2DB2" w:rsidP="00304A7E">
      <w:pPr>
        <w:pStyle w:val="Titre1"/>
      </w:pPr>
      <w:r>
        <w:t>-Sensibilisation des femmes à ce problème de santé publique</w:t>
      </w:r>
    </w:p>
    <w:p w:rsidR="00FF2DB2" w:rsidRDefault="00FF2DB2" w:rsidP="00304A7E">
      <w:pPr>
        <w:pStyle w:val="Titre1"/>
        <w:jc w:val="center"/>
      </w:pPr>
      <w:r>
        <w:t>CONCLUSIONS</w:t>
      </w:r>
    </w:p>
    <w:p w:rsidR="00FF2DB2" w:rsidRDefault="00FF2DB2" w:rsidP="00304A7E">
      <w:pPr>
        <w:pStyle w:val="Titre1"/>
      </w:pPr>
      <w:r>
        <w:t>La mammographie associée à l’examen clinique est la seule méthode appropriée pour le dépistage en masse de femmes asymptomatiques</w:t>
      </w:r>
    </w:p>
    <w:p w:rsidR="00FF2DB2" w:rsidRDefault="00FF2DB2" w:rsidP="00304A7E">
      <w:pPr>
        <w:pStyle w:val="Titre1"/>
      </w:pPr>
      <w:r>
        <w:t>Les dangers d’une irradiation sont inférieurs au risque naturel de cancer du sein.</w:t>
      </w:r>
    </w:p>
    <w:p w:rsidR="00FF2DB2" w:rsidRDefault="00FF2DB2" w:rsidP="00304A7E">
      <w:pPr>
        <w:pStyle w:val="Titre1"/>
      </w:pPr>
      <w:r>
        <w:t>Les « faux positifs » éliminés par le bilan radio échographique associé à des biopsies percutanées à l’aiguille, risque bien accepté par les patientes. Mais leur nombre doit être limité par l’assurance qualité et la formation continue des praticiens.</w:t>
      </w:r>
    </w:p>
    <w:p w:rsidR="00FF2DB2" w:rsidRDefault="00FF2DB2" w:rsidP="00304A7E">
      <w:pPr>
        <w:pStyle w:val="Titre1"/>
      </w:pPr>
      <w:r>
        <w:t>Les « faux négatifs » sont relativement rares, ils constituent un problème nécessitant une constante optimisation.</w:t>
      </w:r>
    </w:p>
    <w:p w:rsidR="00FF2DB2" w:rsidRDefault="00FF2DB2" w:rsidP="00304A7E">
      <w:pPr>
        <w:pStyle w:val="Titre1"/>
      </w:pPr>
      <w:r>
        <w:t>La réduction de la mortalité est confirmée dans tous les programmes nationaux, cette réduction est parallèle aux progrès techniques de la mammographie associée à un examen clinique correct.</w:t>
      </w:r>
    </w:p>
    <w:p w:rsidR="00FF2DB2" w:rsidRDefault="00FF2DB2" w:rsidP="00304A7E">
      <w:pPr>
        <w:pStyle w:val="Titre1"/>
      </w:pPr>
    </w:p>
    <w:p w:rsidR="00FF2DB2" w:rsidRDefault="00FF2DB2" w:rsidP="00304A7E">
      <w:pPr>
        <w:pStyle w:val="Titre1"/>
      </w:pPr>
    </w:p>
    <w:p w:rsidR="00861D2A" w:rsidRPr="00861D2A" w:rsidRDefault="00861D2A" w:rsidP="00304A7E">
      <w:pPr>
        <w:pStyle w:val="Titre1"/>
      </w:pPr>
      <w:r>
        <w:t>-</w:t>
      </w:r>
    </w:p>
    <w:sectPr w:rsidR="00861D2A" w:rsidRPr="00861D2A" w:rsidSect="003E5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201E"/>
    <w:rsid w:val="0009211B"/>
    <w:rsid w:val="00304A7E"/>
    <w:rsid w:val="003E5612"/>
    <w:rsid w:val="005A3156"/>
    <w:rsid w:val="00721F79"/>
    <w:rsid w:val="00861D2A"/>
    <w:rsid w:val="009D45B4"/>
    <w:rsid w:val="00B60098"/>
    <w:rsid w:val="00C44C33"/>
    <w:rsid w:val="00EE201E"/>
    <w:rsid w:val="00FF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612"/>
  </w:style>
  <w:style w:type="paragraph" w:styleId="Titre1">
    <w:name w:val="heading 1"/>
    <w:basedOn w:val="Normal"/>
    <w:next w:val="Normal"/>
    <w:link w:val="Titre1Car"/>
    <w:uiPriority w:val="9"/>
    <w:qFormat/>
    <w:rsid w:val="00861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04A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61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04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christal</dc:creator>
  <cp:lastModifiedBy>christal</cp:lastModifiedBy>
  <cp:revision>6</cp:revision>
  <dcterms:created xsi:type="dcterms:W3CDTF">2013-11-26T16:47:00Z</dcterms:created>
  <dcterms:modified xsi:type="dcterms:W3CDTF">2013-11-26T17:56:00Z</dcterms:modified>
</cp:coreProperties>
</file>