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1E85" w14:textId="5E0BCAB1" w:rsidR="000B0F65" w:rsidRPr="00DB362C" w:rsidRDefault="00393DB7" w:rsidP="00DB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362C">
        <w:rPr>
          <w:rFonts w:ascii="Arial" w:hAnsi="Arial" w:cs="Arial"/>
          <w:b/>
          <w:sz w:val="24"/>
          <w:szCs w:val="24"/>
        </w:rPr>
        <w:t xml:space="preserve">Note à l’attention des </w:t>
      </w:r>
      <w:r w:rsidR="00A27939">
        <w:rPr>
          <w:rFonts w:ascii="Arial" w:hAnsi="Arial" w:cs="Arial"/>
          <w:b/>
          <w:sz w:val="24"/>
          <w:szCs w:val="24"/>
        </w:rPr>
        <w:t>directeurs</w:t>
      </w:r>
      <w:r w:rsidR="00C117C3">
        <w:rPr>
          <w:rFonts w:ascii="Arial" w:hAnsi="Arial" w:cs="Arial"/>
          <w:b/>
          <w:sz w:val="24"/>
          <w:szCs w:val="24"/>
        </w:rPr>
        <w:t xml:space="preserve"> d’école et des parents d’élèves</w:t>
      </w:r>
    </w:p>
    <w:p w14:paraId="5C2D8864" w14:textId="77777777" w:rsidR="00DB362C" w:rsidRDefault="00DB362C" w:rsidP="00DB36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49A575" w14:textId="77777777" w:rsidR="00C117C3" w:rsidRPr="008B7CF2" w:rsidRDefault="00C117C3" w:rsidP="00C117C3">
      <w:pPr>
        <w:kinsoku w:val="0"/>
        <w:overflowPunct w:val="0"/>
        <w:spacing w:before="312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B7CF2">
        <w:rPr>
          <w:rFonts w:ascii="Arial" w:eastAsia="Tahoma" w:hAnsi="Arial" w:cs="Arial"/>
          <w:color w:val="000000"/>
          <w:sz w:val="24"/>
          <w:szCs w:val="24"/>
          <w:lang w:eastAsia="fr-FR"/>
        </w:rPr>
        <w:t>La Ville de Montpellier a souhaité engager une réflexion sur l’organisation et sur la manière de mettre en œuvre les missions qu’elle porte afin de :</w:t>
      </w:r>
    </w:p>
    <w:p w14:paraId="2B5D4256" w14:textId="77777777" w:rsidR="00C117C3" w:rsidRPr="008B7CF2" w:rsidRDefault="00C117C3" w:rsidP="008B7CF2">
      <w:pPr>
        <w:numPr>
          <w:ilvl w:val="1"/>
          <w:numId w:val="5"/>
        </w:numPr>
        <w:kinsoku w:val="0"/>
        <w:overflowPunct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1C6583"/>
          <w:sz w:val="24"/>
          <w:szCs w:val="24"/>
          <w:lang w:eastAsia="fr-FR"/>
        </w:rPr>
      </w:pPr>
      <w:r w:rsidRPr="008B7CF2">
        <w:rPr>
          <w:rFonts w:ascii="Arial" w:eastAsia="Tahoma" w:hAnsi="Arial" w:cs="Arial"/>
          <w:color w:val="000000"/>
          <w:sz w:val="24"/>
          <w:szCs w:val="24"/>
          <w:lang w:eastAsia="fr-FR"/>
        </w:rPr>
        <w:t>Garantir la qualité du service public par la propreté des groupes scolaires</w:t>
      </w:r>
    </w:p>
    <w:p w14:paraId="33C6A600" w14:textId="77777777" w:rsidR="00C117C3" w:rsidRPr="008B7CF2" w:rsidRDefault="00C117C3" w:rsidP="008B7CF2">
      <w:pPr>
        <w:numPr>
          <w:ilvl w:val="1"/>
          <w:numId w:val="5"/>
        </w:numPr>
        <w:kinsoku w:val="0"/>
        <w:overflowPunct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1C6583"/>
          <w:sz w:val="24"/>
          <w:szCs w:val="24"/>
          <w:lang w:eastAsia="fr-FR"/>
        </w:rPr>
      </w:pPr>
      <w:r w:rsidRPr="008B7CF2">
        <w:rPr>
          <w:rFonts w:ascii="Arial" w:eastAsia="Tahoma" w:hAnsi="Arial" w:cs="Arial"/>
          <w:color w:val="000000"/>
          <w:sz w:val="24"/>
          <w:szCs w:val="24"/>
          <w:lang w:eastAsia="fr-FR"/>
        </w:rPr>
        <w:t>Valoriser le travail des agents</w:t>
      </w:r>
    </w:p>
    <w:p w14:paraId="66DB0FC9" w14:textId="77777777" w:rsidR="00C117C3" w:rsidRPr="008B7CF2" w:rsidRDefault="00C117C3" w:rsidP="008B7CF2">
      <w:pPr>
        <w:numPr>
          <w:ilvl w:val="1"/>
          <w:numId w:val="5"/>
        </w:numPr>
        <w:kinsoku w:val="0"/>
        <w:overflowPunct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1C6583"/>
          <w:sz w:val="24"/>
          <w:szCs w:val="24"/>
          <w:lang w:eastAsia="fr-FR"/>
        </w:rPr>
      </w:pPr>
      <w:r w:rsidRPr="008B7CF2">
        <w:rPr>
          <w:rFonts w:ascii="Arial" w:eastAsia="Tahoma" w:hAnsi="Arial" w:cs="Arial"/>
          <w:color w:val="000000"/>
          <w:sz w:val="24"/>
          <w:szCs w:val="24"/>
          <w:lang w:eastAsia="fr-FR"/>
        </w:rPr>
        <w:t>Adapter l’organisation de la fonction entretien aux évolutions actuelles et à venir (nouveaux rythmes scolaires, modernisation des techniques, complexité de la structure des bâtiments…)</w:t>
      </w:r>
    </w:p>
    <w:p w14:paraId="7CF97E4A" w14:textId="77777777" w:rsidR="00C117C3" w:rsidRPr="008B7CF2" w:rsidRDefault="00C117C3" w:rsidP="008B7CF2">
      <w:pPr>
        <w:numPr>
          <w:ilvl w:val="1"/>
          <w:numId w:val="5"/>
        </w:numPr>
        <w:kinsoku w:val="0"/>
        <w:overflowPunct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1C6583"/>
          <w:sz w:val="24"/>
          <w:szCs w:val="24"/>
          <w:lang w:eastAsia="fr-FR"/>
        </w:rPr>
      </w:pPr>
      <w:r w:rsidRPr="008B7CF2">
        <w:rPr>
          <w:rFonts w:ascii="Arial" w:eastAsia="Tahoma" w:hAnsi="Arial" w:cs="Arial"/>
          <w:color w:val="000000"/>
          <w:sz w:val="24"/>
          <w:szCs w:val="24"/>
          <w:lang w:eastAsia="fr-FR"/>
        </w:rPr>
        <w:t>Accompagner la modernisation des pratiques avec un matériel adapté qui facilitera le travail des agents</w:t>
      </w:r>
    </w:p>
    <w:p w14:paraId="0A6EC8C8" w14:textId="77777777" w:rsidR="00C117C3" w:rsidRPr="008B7CF2" w:rsidRDefault="00C117C3" w:rsidP="008B7CF2">
      <w:pPr>
        <w:numPr>
          <w:ilvl w:val="1"/>
          <w:numId w:val="5"/>
        </w:numPr>
        <w:kinsoku w:val="0"/>
        <w:overflowPunct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color w:val="1C6583"/>
          <w:sz w:val="24"/>
          <w:szCs w:val="24"/>
          <w:lang w:eastAsia="fr-FR"/>
        </w:rPr>
      </w:pPr>
      <w:r w:rsidRPr="008B7CF2">
        <w:rPr>
          <w:rFonts w:ascii="Arial" w:eastAsia="Tahoma" w:hAnsi="Arial" w:cs="Arial"/>
          <w:color w:val="000000"/>
          <w:sz w:val="24"/>
          <w:szCs w:val="24"/>
          <w:lang w:eastAsia="fr-FR"/>
        </w:rPr>
        <w:t>De maîtriser les coûts et faire progresser l’efficience de la fonction entretien</w:t>
      </w:r>
    </w:p>
    <w:p w14:paraId="59D64762" w14:textId="77777777" w:rsidR="00A27939" w:rsidRDefault="00A27939" w:rsidP="00DB362C">
      <w:pPr>
        <w:spacing w:after="0"/>
        <w:jc w:val="both"/>
        <w:rPr>
          <w:rFonts w:ascii="Arial" w:hAnsi="Arial" w:cs="Arial"/>
        </w:rPr>
      </w:pPr>
    </w:p>
    <w:p w14:paraId="3FDAFC30" w14:textId="669746BA" w:rsidR="003B584F" w:rsidRPr="008B7CF2" w:rsidRDefault="00D77C9C" w:rsidP="00D77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nouvelles méthodes</w:t>
      </w:r>
      <w:r w:rsidR="00A27939" w:rsidRPr="003B5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A27939" w:rsidRPr="003B584F">
        <w:rPr>
          <w:rFonts w:ascii="Arial" w:hAnsi="Arial" w:cs="Arial"/>
          <w:sz w:val="24"/>
          <w:szCs w:val="24"/>
        </w:rPr>
        <w:t xml:space="preserve">’entretien </w:t>
      </w:r>
      <w:r>
        <w:rPr>
          <w:rFonts w:ascii="Arial" w:hAnsi="Arial" w:cs="Arial"/>
          <w:sz w:val="24"/>
          <w:szCs w:val="24"/>
        </w:rPr>
        <w:t>sont</w:t>
      </w:r>
      <w:r w:rsidRPr="003B584F">
        <w:rPr>
          <w:rFonts w:ascii="Arial" w:hAnsi="Arial" w:cs="Arial"/>
          <w:sz w:val="24"/>
          <w:szCs w:val="24"/>
        </w:rPr>
        <w:t xml:space="preserve"> </w:t>
      </w:r>
      <w:r w:rsidR="00A27939" w:rsidRPr="003B584F">
        <w:rPr>
          <w:rFonts w:ascii="Arial" w:hAnsi="Arial" w:cs="Arial"/>
          <w:sz w:val="24"/>
          <w:szCs w:val="24"/>
        </w:rPr>
        <w:t>en place depuis la rentrée à l’école Malraux et depuis le 2 novembre 2015, dans les groupes scolaires : Olympe de Gouges, Churchill-</w:t>
      </w:r>
      <w:proofErr w:type="spellStart"/>
      <w:r w:rsidR="00A27939" w:rsidRPr="003B584F">
        <w:rPr>
          <w:rFonts w:ascii="Arial" w:hAnsi="Arial" w:cs="Arial"/>
          <w:sz w:val="24"/>
          <w:szCs w:val="24"/>
        </w:rPr>
        <w:t>Desbordes</w:t>
      </w:r>
      <w:proofErr w:type="spellEnd"/>
      <w:r w:rsidR="00A27939" w:rsidRPr="003B58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939" w:rsidRPr="003B584F">
        <w:rPr>
          <w:rFonts w:ascii="Arial" w:hAnsi="Arial" w:cs="Arial"/>
          <w:sz w:val="24"/>
          <w:szCs w:val="24"/>
        </w:rPr>
        <w:t>Valmore</w:t>
      </w:r>
      <w:proofErr w:type="spellEnd"/>
      <w:r w:rsidR="00A27939" w:rsidRPr="003B584F">
        <w:rPr>
          <w:rFonts w:ascii="Arial" w:hAnsi="Arial" w:cs="Arial"/>
          <w:sz w:val="24"/>
          <w:szCs w:val="24"/>
        </w:rPr>
        <w:t xml:space="preserve"> et Pottier-</w:t>
      </w:r>
      <w:proofErr w:type="spellStart"/>
      <w:r w:rsidR="00A27939" w:rsidRPr="003B584F">
        <w:rPr>
          <w:rFonts w:ascii="Arial" w:hAnsi="Arial" w:cs="Arial"/>
          <w:sz w:val="24"/>
          <w:szCs w:val="24"/>
        </w:rPr>
        <w:t>Sibélius</w:t>
      </w:r>
      <w:proofErr w:type="spellEnd"/>
      <w:r w:rsidR="003B584F" w:rsidRPr="003B584F">
        <w:rPr>
          <w:rFonts w:ascii="Arial" w:hAnsi="Arial" w:cs="Arial"/>
          <w:sz w:val="24"/>
          <w:szCs w:val="24"/>
        </w:rPr>
        <w:t xml:space="preserve"> </w:t>
      </w:r>
      <w:r w:rsidR="00A27939" w:rsidRPr="003B584F">
        <w:rPr>
          <w:rFonts w:ascii="Arial" w:hAnsi="Arial" w:cs="Arial"/>
          <w:sz w:val="24"/>
          <w:szCs w:val="24"/>
        </w:rPr>
        <w:t>-</w:t>
      </w:r>
      <w:r w:rsidR="003B584F" w:rsidRPr="003B584F">
        <w:rPr>
          <w:rFonts w:ascii="Arial" w:hAnsi="Arial" w:cs="Arial"/>
          <w:sz w:val="24"/>
          <w:szCs w:val="24"/>
        </w:rPr>
        <w:t>Pottier-</w:t>
      </w:r>
      <w:r w:rsidR="00A27939" w:rsidRPr="003B584F">
        <w:rPr>
          <w:rFonts w:ascii="Arial" w:hAnsi="Arial" w:cs="Arial"/>
          <w:sz w:val="24"/>
          <w:szCs w:val="24"/>
        </w:rPr>
        <w:t xml:space="preserve">Chaplin. </w:t>
      </w:r>
      <w:r w:rsidR="003B584F" w:rsidRPr="008B7CF2">
        <w:rPr>
          <w:rFonts w:ascii="Arial" w:hAnsi="Arial" w:cs="Arial"/>
          <w:sz w:val="24"/>
          <w:szCs w:val="24"/>
        </w:rPr>
        <w:t>Elle</w:t>
      </w:r>
      <w:r w:rsidR="00E10A32" w:rsidRPr="008B7CF2">
        <w:rPr>
          <w:rFonts w:ascii="Arial" w:hAnsi="Arial" w:cs="Arial"/>
          <w:sz w:val="24"/>
          <w:szCs w:val="24"/>
        </w:rPr>
        <w:t>s</w:t>
      </w:r>
      <w:r w:rsidR="003B584F" w:rsidRPr="008B7CF2">
        <w:rPr>
          <w:rFonts w:ascii="Arial" w:hAnsi="Arial" w:cs="Arial"/>
          <w:sz w:val="24"/>
          <w:szCs w:val="24"/>
        </w:rPr>
        <w:t xml:space="preserve"> </w:t>
      </w:r>
      <w:r w:rsidR="00E10A32" w:rsidRPr="008B7CF2">
        <w:rPr>
          <w:rFonts w:ascii="Arial" w:hAnsi="Arial" w:cs="Arial"/>
          <w:sz w:val="24"/>
          <w:szCs w:val="24"/>
        </w:rPr>
        <w:t>ont été</w:t>
      </w:r>
      <w:r w:rsidRPr="008B7CF2">
        <w:rPr>
          <w:rFonts w:ascii="Arial" w:hAnsi="Arial" w:cs="Arial"/>
          <w:sz w:val="24"/>
          <w:szCs w:val="24"/>
        </w:rPr>
        <w:t xml:space="preserve"> </w:t>
      </w:r>
      <w:r w:rsidR="003B584F" w:rsidRPr="008B7CF2">
        <w:rPr>
          <w:rFonts w:ascii="Arial" w:hAnsi="Arial" w:cs="Arial"/>
          <w:sz w:val="24"/>
          <w:szCs w:val="24"/>
        </w:rPr>
        <w:t>étendue</w:t>
      </w:r>
      <w:r w:rsidRPr="008B7CF2">
        <w:rPr>
          <w:rFonts w:ascii="Arial" w:hAnsi="Arial" w:cs="Arial"/>
          <w:sz w:val="24"/>
          <w:szCs w:val="24"/>
        </w:rPr>
        <w:t>s</w:t>
      </w:r>
      <w:r w:rsidR="003B584F" w:rsidRPr="008B7CF2">
        <w:rPr>
          <w:rFonts w:ascii="Arial" w:hAnsi="Arial" w:cs="Arial"/>
          <w:sz w:val="24"/>
          <w:szCs w:val="24"/>
        </w:rPr>
        <w:t xml:space="preserve"> après les vacances de février, le 7 mars 2016 à deux nouveaux groupes scolaires : Jaurès </w:t>
      </w:r>
      <w:r w:rsidR="003147AD">
        <w:rPr>
          <w:rFonts w:ascii="Arial" w:hAnsi="Arial" w:cs="Arial"/>
          <w:sz w:val="24"/>
          <w:szCs w:val="24"/>
        </w:rPr>
        <w:t>– De Gaulle et Moulin – Bergman et depuis le 2 mai aux groupes scolaires suivants : Lamartine/Pasteur et Mozart/Morisot.</w:t>
      </w:r>
    </w:p>
    <w:p w14:paraId="4F099361" w14:textId="05016765" w:rsidR="003B584F" w:rsidRDefault="00D77C9C" w:rsidP="00D77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</w:t>
      </w:r>
      <w:r w:rsidRPr="003B5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nouvelles </w:t>
      </w:r>
      <w:r w:rsidR="003B584F" w:rsidRPr="003B584F">
        <w:rPr>
          <w:rFonts w:ascii="Arial" w:hAnsi="Arial" w:cs="Arial"/>
          <w:sz w:val="24"/>
          <w:szCs w:val="24"/>
        </w:rPr>
        <w:t>méthode</w:t>
      </w:r>
      <w:r>
        <w:rPr>
          <w:rFonts w:ascii="Arial" w:hAnsi="Arial" w:cs="Arial"/>
          <w:sz w:val="24"/>
          <w:szCs w:val="24"/>
        </w:rPr>
        <w:t>s</w:t>
      </w:r>
      <w:r w:rsidR="003B584F" w:rsidRPr="003B584F">
        <w:rPr>
          <w:rFonts w:ascii="Arial" w:hAnsi="Arial" w:cs="Arial"/>
          <w:sz w:val="24"/>
          <w:szCs w:val="24"/>
        </w:rPr>
        <w:t xml:space="preserve"> d’entretien des locaux et de restauration scolaire</w:t>
      </w:r>
      <w:r w:rsidR="003E46CB" w:rsidRPr="003B5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ont </w:t>
      </w:r>
      <w:r w:rsidR="003B584F" w:rsidRPr="003B584F">
        <w:rPr>
          <w:rFonts w:ascii="Arial" w:hAnsi="Arial" w:cs="Arial"/>
          <w:sz w:val="24"/>
          <w:szCs w:val="24"/>
        </w:rPr>
        <w:t xml:space="preserve">pour objectif </w:t>
      </w:r>
      <w:r>
        <w:rPr>
          <w:rFonts w:ascii="Arial" w:hAnsi="Arial" w:cs="Arial"/>
          <w:sz w:val="24"/>
          <w:szCs w:val="24"/>
        </w:rPr>
        <w:t>d'améliorer</w:t>
      </w:r>
      <w:r w:rsidRPr="003B584F">
        <w:rPr>
          <w:rFonts w:ascii="Arial" w:hAnsi="Arial" w:cs="Arial"/>
          <w:sz w:val="24"/>
          <w:szCs w:val="24"/>
        </w:rPr>
        <w:t xml:space="preserve"> </w:t>
      </w:r>
      <w:r w:rsidR="003E46CB" w:rsidRPr="003B584F">
        <w:rPr>
          <w:rFonts w:ascii="Arial" w:hAnsi="Arial" w:cs="Arial"/>
          <w:sz w:val="24"/>
          <w:szCs w:val="24"/>
        </w:rPr>
        <w:t xml:space="preserve">la propreté des groupes scolaires </w:t>
      </w:r>
      <w:r w:rsidR="003B584F" w:rsidRPr="003B584F">
        <w:rPr>
          <w:rFonts w:ascii="Arial" w:hAnsi="Arial" w:cs="Arial"/>
          <w:sz w:val="24"/>
          <w:szCs w:val="24"/>
        </w:rPr>
        <w:t xml:space="preserve">et l’organisation des temps du repas </w:t>
      </w:r>
      <w:r w:rsidR="003E46CB" w:rsidRPr="003B584F">
        <w:rPr>
          <w:rFonts w:ascii="Arial" w:hAnsi="Arial" w:cs="Arial"/>
          <w:sz w:val="24"/>
          <w:szCs w:val="24"/>
        </w:rPr>
        <w:t xml:space="preserve">tout en prenant mieux en compte la pénibilité de certaines fonctions des agents d’entretien et </w:t>
      </w:r>
      <w:r w:rsidR="003B584F" w:rsidRPr="003B584F">
        <w:rPr>
          <w:rFonts w:ascii="Arial" w:hAnsi="Arial" w:cs="Arial"/>
          <w:sz w:val="24"/>
          <w:szCs w:val="24"/>
        </w:rPr>
        <w:t>de restauration scolaire (AERS).</w:t>
      </w:r>
    </w:p>
    <w:p w14:paraId="4212146D" w14:textId="2126A412" w:rsidR="008C483F" w:rsidRPr="003B584F" w:rsidRDefault="008C483F" w:rsidP="00D77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AERS sont accompagnés dans la mise en place de ces nouvelles méthodes d’entretien par des formateurs spécialisés qui assurent une formation en continue sur site et adaptent l’organisation à la configuration du groupe scolaire. </w:t>
      </w:r>
    </w:p>
    <w:p w14:paraId="3D67D731" w14:textId="77777777" w:rsidR="003B584F" w:rsidRPr="003B584F" w:rsidRDefault="003B584F" w:rsidP="003B584F">
      <w:pPr>
        <w:jc w:val="both"/>
        <w:rPr>
          <w:rFonts w:ascii="Arial" w:hAnsi="Arial" w:cs="Arial"/>
          <w:sz w:val="24"/>
          <w:szCs w:val="24"/>
          <w:u w:val="single"/>
        </w:rPr>
      </w:pPr>
      <w:r w:rsidRPr="003B584F">
        <w:rPr>
          <w:rFonts w:ascii="Arial" w:hAnsi="Arial" w:cs="Arial"/>
          <w:sz w:val="24"/>
          <w:szCs w:val="24"/>
          <w:u w:val="single"/>
        </w:rPr>
        <w:t>Les principaux changements :</w:t>
      </w:r>
      <w:bookmarkStart w:id="0" w:name="_GoBack"/>
      <w:bookmarkEnd w:id="0"/>
    </w:p>
    <w:p w14:paraId="53B73C4E" w14:textId="77777777" w:rsidR="003E46CB" w:rsidRPr="003B584F" w:rsidRDefault="003E46CB" w:rsidP="003B584F">
      <w:pPr>
        <w:jc w:val="both"/>
        <w:rPr>
          <w:rFonts w:ascii="Arial" w:hAnsi="Arial" w:cs="Arial"/>
          <w:b/>
          <w:sz w:val="24"/>
          <w:szCs w:val="24"/>
        </w:rPr>
      </w:pPr>
      <w:r w:rsidRPr="003B584F">
        <w:rPr>
          <w:rFonts w:ascii="Arial" w:hAnsi="Arial" w:cs="Arial"/>
          <w:b/>
          <w:sz w:val="24"/>
          <w:szCs w:val="24"/>
        </w:rPr>
        <w:t>La restauration scolaire</w:t>
      </w:r>
    </w:p>
    <w:p w14:paraId="37915D72" w14:textId="63A07CBE" w:rsidR="00DB362C" w:rsidRPr="003B584F" w:rsidRDefault="00A27939" w:rsidP="00D77C9C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>Dans ce cadre,</w:t>
      </w:r>
      <w:r w:rsidR="00393DB7" w:rsidRPr="003B584F">
        <w:rPr>
          <w:rFonts w:ascii="Arial" w:hAnsi="Arial" w:cs="Arial"/>
          <w:sz w:val="24"/>
          <w:szCs w:val="24"/>
        </w:rPr>
        <w:t xml:space="preserve"> une nouvelle répartition des tâches entre les différents personnels</w:t>
      </w:r>
      <w:r w:rsidR="00D77C9C">
        <w:rPr>
          <w:rFonts w:ascii="Arial" w:hAnsi="Arial" w:cs="Arial"/>
          <w:sz w:val="24"/>
          <w:szCs w:val="24"/>
        </w:rPr>
        <w:t xml:space="preserve"> est mise en </w:t>
      </w:r>
      <w:r w:rsidR="003B37DD">
        <w:rPr>
          <w:rFonts w:ascii="Arial" w:hAnsi="Arial" w:cs="Arial"/>
          <w:sz w:val="24"/>
          <w:szCs w:val="24"/>
        </w:rPr>
        <w:t>œuvre</w:t>
      </w:r>
      <w:r w:rsidR="00393DB7" w:rsidRPr="003B584F">
        <w:rPr>
          <w:rFonts w:ascii="Arial" w:hAnsi="Arial" w:cs="Arial"/>
          <w:sz w:val="24"/>
          <w:szCs w:val="24"/>
        </w:rPr>
        <w:t>.</w:t>
      </w:r>
      <w:r w:rsidRPr="003B584F">
        <w:rPr>
          <w:rFonts w:ascii="Arial" w:hAnsi="Arial" w:cs="Arial"/>
          <w:sz w:val="24"/>
          <w:szCs w:val="24"/>
        </w:rPr>
        <w:t xml:space="preserve"> Celle-ci a été présentée aux personnels concernés.</w:t>
      </w:r>
    </w:p>
    <w:p w14:paraId="5EBAA179" w14:textId="77777777" w:rsidR="00393DB7" w:rsidRPr="003B584F" w:rsidRDefault="00393DB7" w:rsidP="003B584F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>Les AERS ne déjeunent plus à table avec les enfants, ils mangent avant le service des enfants.</w:t>
      </w:r>
      <w:r w:rsidR="003E46CB" w:rsidRPr="003B584F">
        <w:rPr>
          <w:rFonts w:ascii="Arial" w:hAnsi="Arial" w:cs="Arial"/>
          <w:sz w:val="24"/>
          <w:szCs w:val="24"/>
        </w:rPr>
        <w:t xml:space="preserve"> </w:t>
      </w:r>
      <w:r w:rsidRPr="003B584F">
        <w:rPr>
          <w:rFonts w:ascii="Arial" w:hAnsi="Arial" w:cs="Arial"/>
          <w:sz w:val="24"/>
          <w:szCs w:val="24"/>
        </w:rPr>
        <w:t>En conséquence, ils assurent le service et le bon déroulement du repas ce qui permet aux ATSEM et animateurs et RALAE de se consacrer uniquement à l’aide au</w:t>
      </w:r>
      <w:r w:rsidR="005457F9" w:rsidRPr="003B584F">
        <w:rPr>
          <w:rFonts w:ascii="Arial" w:hAnsi="Arial" w:cs="Arial"/>
          <w:sz w:val="24"/>
          <w:szCs w:val="24"/>
        </w:rPr>
        <w:t>x</w:t>
      </w:r>
      <w:r w:rsidR="003E46CB" w:rsidRPr="003B584F">
        <w:rPr>
          <w:rFonts w:ascii="Arial" w:hAnsi="Arial" w:cs="Arial"/>
          <w:sz w:val="24"/>
          <w:szCs w:val="24"/>
        </w:rPr>
        <w:t xml:space="preserve"> repas.</w:t>
      </w:r>
    </w:p>
    <w:p w14:paraId="38D18E9A" w14:textId="577C2CD5" w:rsidR="00DB362C" w:rsidRPr="003B584F" w:rsidRDefault="00393DB7" w:rsidP="00D77C9C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 xml:space="preserve">En maternelle : </w:t>
      </w:r>
      <w:r w:rsidR="00D77C9C">
        <w:rPr>
          <w:rFonts w:ascii="Arial" w:hAnsi="Arial" w:cs="Arial"/>
          <w:sz w:val="24"/>
          <w:szCs w:val="24"/>
        </w:rPr>
        <w:t>c</w:t>
      </w:r>
      <w:r w:rsidRPr="003B584F">
        <w:rPr>
          <w:rFonts w:ascii="Arial" w:hAnsi="Arial" w:cs="Arial"/>
          <w:sz w:val="24"/>
          <w:szCs w:val="24"/>
        </w:rPr>
        <w:t>haque adulte</w:t>
      </w:r>
      <w:r w:rsidR="003E46CB" w:rsidRPr="003B584F">
        <w:rPr>
          <w:rFonts w:ascii="Arial" w:hAnsi="Arial" w:cs="Arial"/>
          <w:sz w:val="24"/>
          <w:szCs w:val="24"/>
        </w:rPr>
        <w:t xml:space="preserve"> (ATSEM et animateur)</w:t>
      </w:r>
      <w:r w:rsidRPr="003B584F">
        <w:rPr>
          <w:rFonts w:ascii="Arial" w:hAnsi="Arial" w:cs="Arial"/>
          <w:sz w:val="24"/>
          <w:szCs w:val="24"/>
        </w:rPr>
        <w:t xml:space="preserve"> doit prendre en charge 2 tabl</w:t>
      </w:r>
      <w:r w:rsidR="00A27939" w:rsidRPr="003B584F">
        <w:rPr>
          <w:rFonts w:ascii="Arial" w:hAnsi="Arial" w:cs="Arial"/>
          <w:sz w:val="24"/>
          <w:szCs w:val="24"/>
        </w:rPr>
        <w:t>es à proximité l’une de l’autre</w:t>
      </w:r>
      <w:r w:rsidRPr="003B584F">
        <w:rPr>
          <w:rFonts w:ascii="Arial" w:hAnsi="Arial" w:cs="Arial"/>
          <w:sz w:val="24"/>
          <w:szCs w:val="24"/>
        </w:rPr>
        <w:t>.</w:t>
      </w:r>
      <w:r w:rsidR="00A27939" w:rsidRPr="003B584F">
        <w:rPr>
          <w:rFonts w:ascii="Arial" w:hAnsi="Arial" w:cs="Arial"/>
          <w:sz w:val="24"/>
          <w:szCs w:val="24"/>
        </w:rPr>
        <w:t xml:space="preserve"> </w:t>
      </w:r>
      <w:r w:rsidRPr="003B584F">
        <w:rPr>
          <w:rFonts w:ascii="Arial" w:hAnsi="Arial" w:cs="Arial"/>
          <w:sz w:val="24"/>
          <w:szCs w:val="24"/>
        </w:rPr>
        <w:t>Le RALAE doit veiller avec l</w:t>
      </w:r>
      <w:r w:rsidR="00D77C9C">
        <w:rPr>
          <w:rFonts w:ascii="Arial" w:hAnsi="Arial" w:cs="Arial"/>
          <w:sz w:val="24"/>
          <w:szCs w:val="24"/>
        </w:rPr>
        <w:t>e</w:t>
      </w:r>
      <w:r w:rsidRPr="003B584F">
        <w:rPr>
          <w:rFonts w:ascii="Arial" w:hAnsi="Arial" w:cs="Arial"/>
          <w:sz w:val="24"/>
          <w:szCs w:val="24"/>
        </w:rPr>
        <w:t xml:space="preserve"> RTGS à équilibrer la répartition des enfants à table en associant des enfants autonomes avec des enfants plus jeunes. </w:t>
      </w:r>
    </w:p>
    <w:p w14:paraId="5A587625" w14:textId="51D0BAA0" w:rsidR="003E46CB" w:rsidRPr="003B584F" w:rsidRDefault="003B584F" w:rsidP="00D77C9C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lastRenderedPageBreak/>
        <w:t xml:space="preserve">Le RTGS </w:t>
      </w:r>
      <w:r w:rsidR="00393DB7" w:rsidRPr="003B584F">
        <w:rPr>
          <w:rFonts w:ascii="Arial" w:hAnsi="Arial" w:cs="Arial"/>
          <w:sz w:val="24"/>
          <w:szCs w:val="24"/>
        </w:rPr>
        <w:t xml:space="preserve">organise le déroulé des services selon les principes d’organisation convenus avec le RALAE le matin. Le RTGS, le responsable de secteur </w:t>
      </w:r>
      <w:r w:rsidR="00D77C9C">
        <w:rPr>
          <w:rFonts w:ascii="Arial" w:hAnsi="Arial" w:cs="Arial"/>
          <w:sz w:val="24"/>
          <w:szCs w:val="24"/>
        </w:rPr>
        <w:t>a</w:t>
      </w:r>
      <w:r w:rsidR="00D77C9C" w:rsidRPr="003B584F">
        <w:rPr>
          <w:rFonts w:ascii="Arial" w:hAnsi="Arial" w:cs="Arial"/>
          <w:sz w:val="24"/>
          <w:szCs w:val="24"/>
        </w:rPr>
        <w:t xml:space="preserve">ction </w:t>
      </w:r>
      <w:r w:rsidR="00393DB7" w:rsidRPr="003B584F">
        <w:rPr>
          <w:rFonts w:ascii="Arial" w:hAnsi="Arial" w:cs="Arial"/>
          <w:sz w:val="24"/>
          <w:szCs w:val="24"/>
        </w:rPr>
        <w:t xml:space="preserve">scolaire et le RALAE doivent se concerter régulièrement de manière à permettre une collaboration des métiers vers un accompagnement de qualité des enfants. </w:t>
      </w:r>
    </w:p>
    <w:p w14:paraId="0EB95F3B" w14:textId="09F63378" w:rsidR="00393DB7" w:rsidRPr="003B584F" w:rsidRDefault="00DB362C" w:rsidP="00D77C9C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 xml:space="preserve">En conclusion : cette nouvelle répartition des tâches vise à limiter le temps de repas à 45 minutes et </w:t>
      </w:r>
      <w:r w:rsidR="005457F9" w:rsidRPr="003B584F">
        <w:rPr>
          <w:rFonts w:ascii="Arial" w:hAnsi="Arial" w:cs="Arial"/>
          <w:sz w:val="24"/>
          <w:szCs w:val="24"/>
        </w:rPr>
        <w:t xml:space="preserve">à </w:t>
      </w:r>
      <w:r w:rsidRPr="003B584F">
        <w:rPr>
          <w:rFonts w:ascii="Arial" w:hAnsi="Arial" w:cs="Arial"/>
          <w:sz w:val="24"/>
          <w:szCs w:val="24"/>
        </w:rPr>
        <w:t>faciliter le travail de tous.</w:t>
      </w:r>
      <w:r w:rsidR="00A652B6">
        <w:rPr>
          <w:rFonts w:ascii="Arial" w:hAnsi="Arial" w:cs="Arial"/>
          <w:sz w:val="24"/>
          <w:szCs w:val="24"/>
        </w:rPr>
        <w:t xml:space="preserve"> La livraison des repas est effectuée avant 10h sur les groupes scolaires.</w:t>
      </w:r>
    </w:p>
    <w:p w14:paraId="78872296" w14:textId="77777777" w:rsidR="00DB362C" w:rsidRPr="003B584F" w:rsidRDefault="003E46CB" w:rsidP="003B584F">
      <w:pPr>
        <w:jc w:val="both"/>
        <w:rPr>
          <w:rFonts w:ascii="Arial" w:hAnsi="Arial" w:cs="Arial"/>
          <w:b/>
          <w:sz w:val="24"/>
          <w:szCs w:val="24"/>
        </w:rPr>
      </w:pPr>
      <w:r w:rsidRPr="003B584F">
        <w:rPr>
          <w:rFonts w:ascii="Arial" w:hAnsi="Arial" w:cs="Arial"/>
          <w:b/>
          <w:sz w:val="24"/>
          <w:szCs w:val="24"/>
        </w:rPr>
        <w:t>Les procédures d’entretien</w:t>
      </w:r>
    </w:p>
    <w:p w14:paraId="7346D19F" w14:textId="25358CF2" w:rsidR="003B584F" w:rsidRPr="003B584F" w:rsidRDefault="003B584F" w:rsidP="00D77C9C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 xml:space="preserve">Les AERS assurent </w:t>
      </w:r>
      <w:r w:rsidR="00D77C9C">
        <w:rPr>
          <w:rFonts w:ascii="Arial" w:hAnsi="Arial" w:cs="Arial"/>
          <w:sz w:val="24"/>
          <w:szCs w:val="24"/>
        </w:rPr>
        <w:t>le</w:t>
      </w:r>
      <w:r w:rsidR="00D77C9C" w:rsidRPr="003B584F">
        <w:rPr>
          <w:rFonts w:ascii="Arial" w:hAnsi="Arial" w:cs="Arial"/>
          <w:sz w:val="24"/>
          <w:szCs w:val="24"/>
        </w:rPr>
        <w:t xml:space="preserve"> </w:t>
      </w:r>
      <w:r w:rsidRPr="003B584F">
        <w:rPr>
          <w:rFonts w:ascii="Arial" w:hAnsi="Arial" w:cs="Arial"/>
          <w:sz w:val="24"/>
          <w:szCs w:val="24"/>
        </w:rPr>
        <w:t>maintien en état de propreté</w:t>
      </w:r>
      <w:r w:rsidR="00D77C9C">
        <w:rPr>
          <w:rFonts w:ascii="Arial" w:hAnsi="Arial" w:cs="Arial"/>
          <w:sz w:val="24"/>
          <w:szCs w:val="24"/>
        </w:rPr>
        <w:t xml:space="preserve"> des groupes scolaires.</w:t>
      </w:r>
    </w:p>
    <w:p w14:paraId="7EE4A7C9" w14:textId="77777777" w:rsidR="003E46CB" w:rsidRDefault="003E46CB" w:rsidP="003B584F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>La Ville a acquis du nouveau matériel (macro-balayage, bandeau de lavage en microfibre, auto laveuse, balayeuse, centrale de dilution) qui augmente</w:t>
      </w:r>
      <w:r w:rsidR="00D77C9C">
        <w:rPr>
          <w:rFonts w:ascii="Arial" w:hAnsi="Arial" w:cs="Arial"/>
          <w:sz w:val="24"/>
          <w:szCs w:val="24"/>
        </w:rPr>
        <w:t xml:space="preserve">, avec la mise en place de formations, </w:t>
      </w:r>
      <w:r w:rsidRPr="003B584F">
        <w:rPr>
          <w:rFonts w:ascii="Arial" w:hAnsi="Arial" w:cs="Arial"/>
          <w:sz w:val="24"/>
          <w:szCs w:val="24"/>
        </w:rPr>
        <w:t xml:space="preserve"> l’efficacité et diminue la pénibilité.</w:t>
      </w:r>
    </w:p>
    <w:p w14:paraId="411AFE0E" w14:textId="63EB5B12" w:rsidR="003E46CB" w:rsidRPr="003B584F" w:rsidRDefault="003E46CB" w:rsidP="003B584F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>Le personnel est formé sur site sur la connaissance des surfaces, les méthodes et l’ergonomie au travail et est accompagné par un formateur.</w:t>
      </w:r>
      <w:r w:rsidR="00A652B6">
        <w:rPr>
          <w:rFonts w:ascii="Arial" w:hAnsi="Arial" w:cs="Arial"/>
          <w:sz w:val="24"/>
          <w:szCs w:val="24"/>
        </w:rPr>
        <w:t xml:space="preserve"> Un guide des bonnes pratiques est à disposition des agents</w:t>
      </w:r>
      <w:r w:rsidR="003B37DD">
        <w:rPr>
          <w:rFonts w:ascii="Arial" w:hAnsi="Arial" w:cs="Arial"/>
          <w:sz w:val="24"/>
          <w:szCs w:val="24"/>
        </w:rPr>
        <w:t xml:space="preserve"> et comporte l’ensemble des protocoles de tâches et des plannings</w:t>
      </w:r>
      <w:r w:rsidR="00A652B6">
        <w:rPr>
          <w:rFonts w:ascii="Arial" w:hAnsi="Arial" w:cs="Arial"/>
          <w:sz w:val="24"/>
          <w:szCs w:val="24"/>
        </w:rPr>
        <w:t>.</w:t>
      </w:r>
    </w:p>
    <w:p w14:paraId="43914776" w14:textId="77777777" w:rsidR="00A652B6" w:rsidRDefault="003B584F" w:rsidP="008B7C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>Le temps de travai</w:t>
      </w:r>
      <w:r w:rsidR="00A652B6">
        <w:rPr>
          <w:rFonts w:ascii="Arial" w:hAnsi="Arial" w:cs="Arial"/>
          <w:sz w:val="24"/>
          <w:szCs w:val="24"/>
        </w:rPr>
        <w:t>l des AERS et RTGS est modifié</w:t>
      </w:r>
      <w:r w:rsidRPr="003B584F">
        <w:rPr>
          <w:rFonts w:ascii="Arial" w:hAnsi="Arial" w:cs="Arial"/>
          <w:sz w:val="24"/>
          <w:szCs w:val="24"/>
        </w:rPr>
        <w:t xml:space="preserve"> : les AERS fonctionnent en 2 brigades </w:t>
      </w:r>
      <w:r w:rsidR="00A652B6">
        <w:rPr>
          <w:rFonts w:ascii="Arial" w:hAnsi="Arial" w:cs="Arial"/>
          <w:sz w:val="24"/>
          <w:szCs w:val="24"/>
        </w:rPr>
        <w:t xml:space="preserve">(y compris le mercredi) </w:t>
      </w:r>
      <w:r w:rsidRPr="003B584F">
        <w:rPr>
          <w:rFonts w:ascii="Arial" w:hAnsi="Arial" w:cs="Arial"/>
          <w:sz w:val="24"/>
          <w:szCs w:val="24"/>
        </w:rPr>
        <w:t>et les RTGS</w:t>
      </w:r>
      <w:r w:rsidR="00A652B6">
        <w:rPr>
          <w:rFonts w:ascii="Arial" w:hAnsi="Arial" w:cs="Arial"/>
          <w:sz w:val="24"/>
          <w:szCs w:val="24"/>
        </w:rPr>
        <w:t xml:space="preserve"> effectuent une journée continue (40h15) et terminent leur journée plus tôt à 16h15.</w:t>
      </w:r>
    </w:p>
    <w:p w14:paraId="376F54AE" w14:textId="77777777" w:rsidR="00A652B6" w:rsidRDefault="00A652B6" w:rsidP="00A65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8A6F0" w14:textId="54813E56" w:rsidR="008C483F" w:rsidRDefault="003E46CB" w:rsidP="003B584F">
      <w:pPr>
        <w:jc w:val="both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 xml:space="preserve">Le travail de nettoyage de fond des locaux scolaires réalisé durant les </w:t>
      </w:r>
      <w:r w:rsidR="003B37DD">
        <w:rPr>
          <w:rFonts w:ascii="Arial" w:hAnsi="Arial" w:cs="Arial"/>
          <w:sz w:val="24"/>
          <w:szCs w:val="24"/>
        </w:rPr>
        <w:t>vacances scolaires (permanence)</w:t>
      </w:r>
      <w:r w:rsidR="003B37DD" w:rsidRPr="003B584F">
        <w:rPr>
          <w:rFonts w:ascii="Arial" w:hAnsi="Arial" w:cs="Arial"/>
          <w:sz w:val="24"/>
          <w:szCs w:val="24"/>
        </w:rPr>
        <w:t xml:space="preserve"> </w:t>
      </w:r>
      <w:r w:rsidR="00D77C9C">
        <w:rPr>
          <w:rFonts w:ascii="Arial" w:hAnsi="Arial" w:cs="Arial"/>
          <w:sz w:val="24"/>
          <w:szCs w:val="24"/>
        </w:rPr>
        <w:t xml:space="preserve">n'est plus réalisé par les AERS mais par </w:t>
      </w:r>
      <w:r w:rsidRPr="003B584F">
        <w:rPr>
          <w:rFonts w:ascii="Arial" w:hAnsi="Arial" w:cs="Arial"/>
          <w:sz w:val="24"/>
          <w:szCs w:val="24"/>
        </w:rPr>
        <w:t>une entreprise de nettoyage, afin de remettre en état les locaux</w:t>
      </w:r>
      <w:r w:rsidR="00D77C9C">
        <w:rPr>
          <w:rFonts w:ascii="Arial" w:hAnsi="Arial" w:cs="Arial"/>
          <w:sz w:val="24"/>
          <w:szCs w:val="24"/>
        </w:rPr>
        <w:t>.</w:t>
      </w:r>
      <w:r w:rsidR="00E1344A">
        <w:rPr>
          <w:rFonts w:ascii="Arial" w:hAnsi="Arial" w:cs="Arial"/>
          <w:sz w:val="24"/>
          <w:szCs w:val="24"/>
        </w:rPr>
        <w:t xml:space="preserve"> </w:t>
      </w:r>
    </w:p>
    <w:p w14:paraId="437EB91B" w14:textId="77777777" w:rsidR="00E1344A" w:rsidRDefault="008C483F" w:rsidP="003B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déploiement progressif de ces nouvelles méthodes d’entretien des locaux et de restauration scolaire permet une adaptation des préconisations et  un ajustement aux contraintes de fonctionnement de chaque groupe scolaire.</w:t>
      </w:r>
    </w:p>
    <w:p w14:paraId="23A84791" w14:textId="276495BF" w:rsidR="00DB362C" w:rsidRDefault="00E1344A" w:rsidP="003B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Ville va poursuivre ce déploiement de façon progressive sur l’ensemble des groupes scolaires. </w:t>
      </w:r>
    </w:p>
    <w:p w14:paraId="09CE58C6" w14:textId="77777777" w:rsidR="00D77C9C" w:rsidRPr="003B584F" w:rsidRDefault="00D77C9C" w:rsidP="003B584F">
      <w:pPr>
        <w:jc w:val="both"/>
        <w:rPr>
          <w:rFonts w:ascii="Arial" w:hAnsi="Arial" w:cs="Arial"/>
          <w:sz w:val="24"/>
          <w:szCs w:val="24"/>
        </w:rPr>
      </w:pPr>
    </w:p>
    <w:p w14:paraId="4C306844" w14:textId="58D189AA" w:rsidR="00DB362C" w:rsidRPr="003B584F" w:rsidRDefault="00DB362C" w:rsidP="00A652B6">
      <w:pPr>
        <w:jc w:val="right"/>
        <w:rPr>
          <w:rFonts w:ascii="Arial" w:hAnsi="Arial" w:cs="Arial"/>
          <w:sz w:val="24"/>
          <w:szCs w:val="24"/>
        </w:rPr>
      </w:pPr>
      <w:r w:rsidRPr="003B584F">
        <w:rPr>
          <w:rFonts w:ascii="Arial" w:hAnsi="Arial" w:cs="Arial"/>
          <w:sz w:val="24"/>
          <w:szCs w:val="24"/>
        </w:rPr>
        <w:t>La direction éducation (</w:t>
      </w:r>
      <w:r w:rsidR="003B37DD">
        <w:rPr>
          <w:rFonts w:ascii="Arial" w:hAnsi="Arial" w:cs="Arial"/>
          <w:sz w:val="24"/>
          <w:szCs w:val="24"/>
        </w:rPr>
        <w:t>avril</w:t>
      </w:r>
      <w:r w:rsidR="003B37DD" w:rsidRPr="003B584F">
        <w:rPr>
          <w:rFonts w:ascii="Arial" w:hAnsi="Arial" w:cs="Arial"/>
          <w:sz w:val="24"/>
          <w:szCs w:val="24"/>
        </w:rPr>
        <w:t xml:space="preserve"> </w:t>
      </w:r>
      <w:r w:rsidRPr="003B584F">
        <w:rPr>
          <w:rFonts w:ascii="Arial" w:hAnsi="Arial" w:cs="Arial"/>
          <w:sz w:val="24"/>
          <w:szCs w:val="24"/>
        </w:rPr>
        <w:t>2016)</w:t>
      </w:r>
    </w:p>
    <w:p w14:paraId="781CC55A" w14:textId="77777777" w:rsidR="00393DB7" w:rsidRPr="003B584F" w:rsidRDefault="00393DB7" w:rsidP="003B584F">
      <w:pPr>
        <w:jc w:val="both"/>
        <w:rPr>
          <w:rFonts w:ascii="Arial" w:hAnsi="Arial" w:cs="Arial"/>
          <w:sz w:val="24"/>
          <w:szCs w:val="24"/>
        </w:rPr>
      </w:pPr>
    </w:p>
    <w:p w14:paraId="02CC06EF" w14:textId="77777777" w:rsidR="00393DB7" w:rsidRPr="003B584F" w:rsidRDefault="00393DB7" w:rsidP="003B584F">
      <w:pPr>
        <w:jc w:val="both"/>
        <w:rPr>
          <w:rFonts w:ascii="Arial" w:hAnsi="Arial" w:cs="Arial"/>
          <w:sz w:val="24"/>
          <w:szCs w:val="24"/>
        </w:rPr>
      </w:pPr>
    </w:p>
    <w:p w14:paraId="6832AE67" w14:textId="77777777" w:rsidR="00393DB7" w:rsidRPr="003B584F" w:rsidRDefault="00393DB7" w:rsidP="003B584F">
      <w:pPr>
        <w:jc w:val="both"/>
        <w:rPr>
          <w:rFonts w:ascii="Arial" w:hAnsi="Arial" w:cs="Arial"/>
          <w:sz w:val="24"/>
          <w:szCs w:val="24"/>
        </w:rPr>
      </w:pPr>
    </w:p>
    <w:p w14:paraId="7B598C5E" w14:textId="77777777" w:rsidR="00393DB7" w:rsidRPr="003B584F" w:rsidRDefault="00393DB7" w:rsidP="003B584F">
      <w:pPr>
        <w:jc w:val="both"/>
        <w:rPr>
          <w:rFonts w:ascii="Arial" w:hAnsi="Arial" w:cs="Arial"/>
          <w:sz w:val="24"/>
          <w:szCs w:val="24"/>
        </w:rPr>
      </w:pPr>
    </w:p>
    <w:p w14:paraId="356AF905" w14:textId="77777777" w:rsidR="00393DB7" w:rsidRPr="00EC11D9" w:rsidRDefault="00393DB7" w:rsidP="00393DB7">
      <w:pPr>
        <w:pStyle w:val="Paragraphedeliste"/>
        <w:jc w:val="both"/>
      </w:pPr>
    </w:p>
    <w:p w14:paraId="63E00CDB" w14:textId="77777777" w:rsidR="00393DB7" w:rsidRDefault="00393DB7"/>
    <w:sectPr w:rsidR="0039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B36"/>
    <w:multiLevelType w:val="hybridMultilevel"/>
    <w:tmpl w:val="ECCC1338"/>
    <w:lvl w:ilvl="0" w:tplc="7146FD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AAB"/>
    <w:multiLevelType w:val="hybridMultilevel"/>
    <w:tmpl w:val="4E5CA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352"/>
    <w:multiLevelType w:val="hybridMultilevel"/>
    <w:tmpl w:val="AD9CE1CA"/>
    <w:lvl w:ilvl="0" w:tplc="F2CAE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64AA"/>
    <w:multiLevelType w:val="hybridMultilevel"/>
    <w:tmpl w:val="3B4AD756"/>
    <w:lvl w:ilvl="0" w:tplc="8F3C9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328C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2A13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0800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0EF7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FE34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C0C5A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B2614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4D0B85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5230A32"/>
    <w:multiLevelType w:val="hybridMultilevel"/>
    <w:tmpl w:val="B4744D5C"/>
    <w:lvl w:ilvl="0" w:tplc="4DC6F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E0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2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A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E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0D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4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01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B7"/>
    <w:rsid w:val="001170DB"/>
    <w:rsid w:val="001A291C"/>
    <w:rsid w:val="001C0D7C"/>
    <w:rsid w:val="003147AD"/>
    <w:rsid w:val="00393DB7"/>
    <w:rsid w:val="003B37DD"/>
    <w:rsid w:val="003B584F"/>
    <w:rsid w:val="003E46CB"/>
    <w:rsid w:val="005457F9"/>
    <w:rsid w:val="005B4FBD"/>
    <w:rsid w:val="006279C4"/>
    <w:rsid w:val="00743DEB"/>
    <w:rsid w:val="00787E16"/>
    <w:rsid w:val="008B7CF2"/>
    <w:rsid w:val="008C483F"/>
    <w:rsid w:val="009B2B6F"/>
    <w:rsid w:val="00A27939"/>
    <w:rsid w:val="00A652B6"/>
    <w:rsid w:val="00BC0178"/>
    <w:rsid w:val="00C117C3"/>
    <w:rsid w:val="00D77C9C"/>
    <w:rsid w:val="00D95A6D"/>
    <w:rsid w:val="00DB362C"/>
    <w:rsid w:val="00E10A32"/>
    <w:rsid w:val="00E1344A"/>
    <w:rsid w:val="00E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3D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E8006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D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3DB7"/>
    <w:rPr>
      <w:rFonts w:ascii="Cambria" w:eastAsia="Times New Roman" w:hAnsi="Cambria" w:cs="Times New Roman"/>
      <w:b/>
      <w:bCs/>
      <w:color w:val="E80061"/>
      <w:sz w:val="28"/>
      <w:szCs w:val="28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C9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77C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C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C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C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C9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3D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E8006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D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3DB7"/>
    <w:rPr>
      <w:rFonts w:ascii="Cambria" w:eastAsia="Times New Roman" w:hAnsi="Cambria" w:cs="Times New Roman"/>
      <w:b/>
      <w:bCs/>
      <w:color w:val="E80061"/>
      <w:sz w:val="28"/>
      <w:szCs w:val="28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C9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77C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C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C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C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C9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34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11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127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58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98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6B94-6D92-47C0-A2A8-83431026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PAULIN,Marie-France</dc:creator>
  <cp:lastModifiedBy>PAULIN,Marie-France</cp:lastModifiedBy>
  <cp:revision>3</cp:revision>
  <dcterms:created xsi:type="dcterms:W3CDTF">2016-04-26T11:58:00Z</dcterms:created>
  <dcterms:modified xsi:type="dcterms:W3CDTF">2016-05-10T12:14:00Z</dcterms:modified>
</cp:coreProperties>
</file>