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DB7" w:rsidRPr="00177992" w:rsidRDefault="004E0DB7" w:rsidP="004E0DB7">
      <w:pPr>
        <w:jc w:val="both"/>
        <w:rPr>
          <w:b/>
          <w:color w:val="C00000"/>
          <w:sz w:val="36"/>
          <w:szCs w:val="24"/>
        </w:rPr>
      </w:pPr>
      <w:r w:rsidRPr="00177992">
        <w:rPr>
          <w:b/>
          <w:color w:val="C00000"/>
          <w:sz w:val="36"/>
          <w:szCs w:val="24"/>
        </w:rPr>
        <w:t>LES DEGRES D'UN MODE ou D’UNE GAMME</w:t>
      </w:r>
    </w:p>
    <w:p w:rsidR="004E0DB7" w:rsidRPr="004E0DB7" w:rsidRDefault="004E0DB7" w:rsidP="004E0DB7">
      <w:pPr>
        <w:jc w:val="both"/>
        <w:rPr>
          <w:b/>
          <w:color w:val="C00000"/>
          <w:sz w:val="24"/>
          <w:szCs w:val="24"/>
        </w:rPr>
      </w:pPr>
      <w:r w:rsidRPr="004E0DB7">
        <w:rPr>
          <w:b/>
          <w:color w:val="C00000"/>
          <w:sz w:val="24"/>
          <w:szCs w:val="24"/>
        </w:rPr>
        <w:t> </w:t>
      </w:r>
    </w:p>
    <w:p w:rsidR="004E0DB7" w:rsidRDefault="004E0DB7" w:rsidP="004E0DB7">
      <w:pPr>
        <w:jc w:val="both"/>
        <w:rPr>
          <w:b/>
          <w:color w:val="C00000"/>
          <w:sz w:val="24"/>
          <w:szCs w:val="24"/>
        </w:rPr>
      </w:pPr>
      <w:r w:rsidRPr="004E0DB7">
        <w:rPr>
          <w:b/>
          <w:color w:val="C00000"/>
          <w:sz w:val="24"/>
          <w:szCs w:val="24"/>
        </w:rPr>
        <w:t>Ici, il s'agit simplement d'un code à connaître pour bien se comprendre  par la suite !</w:t>
      </w:r>
    </w:p>
    <w:p w:rsidR="004E0DB7" w:rsidRDefault="004E0DB7" w:rsidP="004E0DB7">
      <w:pPr>
        <w:jc w:val="both"/>
        <w:rPr>
          <w:b/>
          <w:color w:val="C00000"/>
          <w:sz w:val="24"/>
          <w:szCs w:val="24"/>
        </w:rPr>
      </w:pPr>
    </w:p>
    <w:p w:rsidR="004E0DB7" w:rsidRDefault="004E0DB7" w:rsidP="004E0DB7">
      <w:pPr>
        <w:jc w:val="both"/>
        <w:rPr>
          <w:sz w:val="24"/>
          <w:szCs w:val="24"/>
        </w:rPr>
      </w:pPr>
      <w:r w:rsidRPr="004E0DB7">
        <w:rPr>
          <w:sz w:val="24"/>
          <w:szCs w:val="24"/>
        </w:rPr>
        <w:t>Nous n'allons pas parler du "chiffrage des accords" pour le moment.</w:t>
      </w:r>
    </w:p>
    <w:p w:rsidR="004E0DB7" w:rsidRDefault="004E0DB7" w:rsidP="004E0DB7">
      <w:pPr>
        <w:jc w:val="both"/>
        <w:rPr>
          <w:sz w:val="24"/>
          <w:szCs w:val="24"/>
        </w:rPr>
      </w:pPr>
      <w:r w:rsidRPr="004E0DB7">
        <w:rPr>
          <w:sz w:val="24"/>
          <w:szCs w:val="24"/>
        </w:rPr>
        <w:t>Nous allons seulement donner le code, reconnu partout et par tous, qui permet de parler des degrés d'un mode, quel que s</w:t>
      </w:r>
      <w:r>
        <w:rPr>
          <w:sz w:val="24"/>
          <w:szCs w:val="24"/>
        </w:rPr>
        <w:t>oit son état, transposé ou pas.</w:t>
      </w:r>
    </w:p>
    <w:p w:rsidR="004E0DB7" w:rsidRDefault="004E0DB7" w:rsidP="004E0DB7">
      <w:pPr>
        <w:jc w:val="both"/>
        <w:rPr>
          <w:sz w:val="24"/>
          <w:szCs w:val="24"/>
        </w:rPr>
      </w:pPr>
    </w:p>
    <w:p w:rsidR="004E0DB7" w:rsidRDefault="004E0DB7" w:rsidP="004E0DB7">
      <w:pPr>
        <w:jc w:val="both"/>
        <w:rPr>
          <w:sz w:val="24"/>
          <w:szCs w:val="24"/>
        </w:rPr>
      </w:pPr>
      <w:r w:rsidRPr="004E0DB7">
        <w:rPr>
          <w:sz w:val="24"/>
          <w:szCs w:val="24"/>
        </w:rPr>
        <w:t>C'est un moyen très pratique de parler car il permet de se comprendre lorsq</w:t>
      </w:r>
      <w:r>
        <w:rPr>
          <w:sz w:val="24"/>
          <w:szCs w:val="24"/>
        </w:rPr>
        <w:t>u'on parle</w:t>
      </w:r>
      <w:r w:rsidRPr="004E0DB7">
        <w:rPr>
          <w:sz w:val="24"/>
          <w:szCs w:val="24"/>
        </w:rPr>
        <w:t xml:space="preserve"> d'un même mode présenté ave</w:t>
      </w:r>
      <w:r>
        <w:rPr>
          <w:sz w:val="24"/>
          <w:szCs w:val="24"/>
        </w:rPr>
        <w:t>c des transpositions diverses.</w:t>
      </w:r>
    </w:p>
    <w:p w:rsidR="004E0DB7" w:rsidRPr="004E0DB7" w:rsidRDefault="004E0DB7" w:rsidP="004E0DB7">
      <w:pPr>
        <w:jc w:val="both"/>
        <w:rPr>
          <w:sz w:val="24"/>
          <w:szCs w:val="24"/>
        </w:rPr>
      </w:pPr>
    </w:p>
    <w:p w:rsidR="004E0DB7" w:rsidRDefault="004E0DB7" w:rsidP="004E0DB7">
      <w:pPr>
        <w:jc w:val="both"/>
        <w:rPr>
          <w:sz w:val="24"/>
          <w:szCs w:val="24"/>
        </w:rPr>
      </w:pPr>
      <w:r w:rsidRPr="004E0DB7">
        <w:rPr>
          <w:sz w:val="24"/>
          <w:szCs w:val="24"/>
        </w:rPr>
        <w:t xml:space="preserve">C'est comme si nous parlions ensemble de la chanson "Au clair de la lune", et que nous aurions, chacun, sur des partitions d'origines diverses, la chanson commençant pour les uns sur un sol, pour d'autres </w:t>
      </w:r>
      <w:proofErr w:type="spellStart"/>
      <w:r w:rsidRPr="004E0DB7">
        <w:rPr>
          <w:sz w:val="24"/>
          <w:szCs w:val="24"/>
        </w:rPr>
        <w:t>au l</w:t>
      </w:r>
      <w:r>
        <w:rPr>
          <w:sz w:val="24"/>
          <w:szCs w:val="24"/>
        </w:rPr>
        <w:t>a</w:t>
      </w:r>
      <w:proofErr w:type="spellEnd"/>
      <w:r>
        <w:rPr>
          <w:sz w:val="24"/>
          <w:szCs w:val="24"/>
        </w:rPr>
        <w:t xml:space="preserve"> pour d'autres encore au fa...</w:t>
      </w:r>
    </w:p>
    <w:p w:rsidR="004E0DB7" w:rsidRPr="004E0DB7" w:rsidRDefault="004E0DB7" w:rsidP="004E0DB7">
      <w:pPr>
        <w:jc w:val="both"/>
        <w:rPr>
          <w:sz w:val="24"/>
          <w:szCs w:val="24"/>
        </w:rPr>
      </w:pPr>
      <w:proofErr w:type="gramStart"/>
      <w:r w:rsidRPr="004E0DB7">
        <w:rPr>
          <w:sz w:val="24"/>
          <w:szCs w:val="24"/>
        </w:rPr>
        <w:t>si</w:t>
      </w:r>
      <w:proofErr w:type="gramEnd"/>
      <w:r w:rsidRPr="004E0DB7">
        <w:rPr>
          <w:sz w:val="24"/>
          <w:szCs w:val="24"/>
        </w:rPr>
        <w:t xml:space="preserve"> nous parlions en nommant les notes nous n'arriverions pas à nous entendre :</w:t>
      </w:r>
    </w:p>
    <w:p w:rsidR="004E0DB7" w:rsidRDefault="004E0DB7" w:rsidP="004E0DB7">
      <w:pPr>
        <w:ind w:firstLine="708"/>
        <w:jc w:val="both"/>
        <w:rPr>
          <w:sz w:val="24"/>
          <w:szCs w:val="24"/>
        </w:rPr>
      </w:pPr>
      <w:r>
        <w:rPr>
          <w:sz w:val="24"/>
          <w:szCs w:val="24"/>
        </w:rPr>
        <w:t>« </w:t>
      </w:r>
      <w:r w:rsidRPr="004E0DB7">
        <w:rPr>
          <w:sz w:val="24"/>
          <w:szCs w:val="24"/>
        </w:rPr>
        <w:t>Tu vois bien que le sol est une noire et</w:t>
      </w:r>
      <w:r>
        <w:rPr>
          <w:sz w:val="24"/>
          <w:szCs w:val="24"/>
        </w:rPr>
        <w:t xml:space="preserve"> non une blanche</w:t>
      </w:r>
      <w:r w:rsidR="006B0F2A">
        <w:rPr>
          <w:sz w:val="24"/>
          <w:szCs w:val="24"/>
        </w:rPr>
        <w:t> ?</w:t>
      </w:r>
      <w:r>
        <w:rPr>
          <w:sz w:val="24"/>
          <w:szCs w:val="24"/>
        </w:rPr>
        <w:t>»</w:t>
      </w:r>
    </w:p>
    <w:p w:rsidR="004E0DB7" w:rsidRDefault="004E0DB7" w:rsidP="004E0DB7">
      <w:pPr>
        <w:ind w:firstLine="708"/>
        <w:jc w:val="both"/>
        <w:rPr>
          <w:sz w:val="24"/>
          <w:szCs w:val="24"/>
        </w:rPr>
      </w:pPr>
      <w:r>
        <w:rPr>
          <w:sz w:val="24"/>
          <w:szCs w:val="24"/>
        </w:rPr>
        <w:t>« </w:t>
      </w:r>
      <w:r w:rsidRPr="004E0DB7">
        <w:rPr>
          <w:sz w:val="24"/>
          <w:szCs w:val="24"/>
        </w:rPr>
        <w:t>Mais non, tu v</w:t>
      </w:r>
      <w:r w:rsidR="006B0F2A">
        <w:rPr>
          <w:sz w:val="24"/>
          <w:szCs w:val="24"/>
        </w:rPr>
        <w:t>ois bien que c'est une blanche</w:t>
      </w:r>
      <w:r>
        <w:rPr>
          <w:sz w:val="24"/>
          <w:szCs w:val="24"/>
        </w:rPr>
        <w:t xml:space="preserve"> ! »</w:t>
      </w:r>
    </w:p>
    <w:p w:rsidR="004E0DB7" w:rsidRPr="004E0DB7" w:rsidRDefault="004E0DB7" w:rsidP="004E0DB7">
      <w:pPr>
        <w:ind w:firstLine="708"/>
        <w:jc w:val="both"/>
        <w:rPr>
          <w:sz w:val="24"/>
          <w:szCs w:val="24"/>
        </w:rPr>
      </w:pPr>
      <w:r>
        <w:rPr>
          <w:sz w:val="24"/>
          <w:szCs w:val="24"/>
        </w:rPr>
        <w:t>« Ah mais pas du tout ! »</w:t>
      </w:r>
    </w:p>
    <w:p w:rsidR="004E0DB7" w:rsidRDefault="004E0DB7" w:rsidP="004E0DB7">
      <w:pPr>
        <w:jc w:val="both"/>
        <w:rPr>
          <w:sz w:val="24"/>
          <w:szCs w:val="24"/>
        </w:rPr>
      </w:pPr>
      <w:r w:rsidRPr="004E0DB7">
        <w:rPr>
          <w:sz w:val="24"/>
          <w:szCs w:val="24"/>
        </w:rPr>
        <w:t xml:space="preserve">On risque d'en venir aux mains.... si l'on ne s'aperçoit pas assez vite que les diverses partitions en cause proposent la chanson (la même chanson) </w:t>
      </w:r>
      <w:r>
        <w:rPr>
          <w:sz w:val="24"/>
          <w:szCs w:val="24"/>
        </w:rPr>
        <w:t>écrite à  des "hauteurs" différentes ! C’est-à-dire transposée diversement.</w:t>
      </w:r>
      <w:r w:rsidR="006B0F2A">
        <w:rPr>
          <w:sz w:val="24"/>
          <w:szCs w:val="24"/>
        </w:rPr>
        <w:t xml:space="preserve"> Et que le « sol » en question est une note « vue » en 2 endroits différents !</w:t>
      </w:r>
    </w:p>
    <w:p w:rsidR="004E0DB7" w:rsidRPr="004E0DB7" w:rsidRDefault="004E0DB7" w:rsidP="004E0DB7">
      <w:pPr>
        <w:jc w:val="both"/>
        <w:rPr>
          <w:sz w:val="24"/>
          <w:szCs w:val="24"/>
        </w:rPr>
      </w:pPr>
    </w:p>
    <w:p w:rsidR="004E0DB7" w:rsidRPr="004E0DB7" w:rsidRDefault="004E0DB7" w:rsidP="004E0DB7">
      <w:pPr>
        <w:jc w:val="both"/>
        <w:rPr>
          <w:sz w:val="24"/>
          <w:szCs w:val="24"/>
        </w:rPr>
      </w:pPr>
      <w:r w:rsidRPr="004E0DB7">
        <w:rPr>
          <w:sz w:val="24"/>
          <w:szCs w:val="24"/>
        </w:rPr>
        <w:t>Mais si nous parl</w:t>
      </w:r>
      <w:r>
        <w:rPr>
          <w:sz w:val="24"/>
          <w:szCs w:val="24"/>
        </w:rPr>
        <w:t>ions plutôt</w:t>
      </w:r>
      <w:r w:rsidRPr="004E0DB7">
        <w:rPr>
          <w:sz w:val="24"/>
          <w:szCs w:val="24"/>
        </w:rPr>
        <w:t xml:space="preserve"> de la "première note", de la "sec</w:t>
      </w:r>
      <w:r>
        <w:rPr>
          <w:sz w:val="24"/>
          <w:szCs w:val="24"/>
        </w:rPr>
        <w:t>onde note"</w:t>
      </w:r>
      <w:r w:rsidRPr="004E0DB7">
        <w:rPr>
          <w:sz w:val="24"/>
          <w:szCs w:val="24"/>
        </w:rPr>
        <w:t xml:space="preserve"> sans les nommer autrement, nous arriverions à nous comprendre</w:t>
      </w:r>
      <w:r>
        <w:rPr>
          <w:sz w:val="24"/>
          <w:szCs w:val="24"/>
        </w:rPr>
        <w:t> :</w:t>
      </w:r>
    </w:p>
    <w:p w:rsidR="004E0DB7" w:rsidRPr="004E0DB7" w:rsidRDefault="004E0DB7" w:rsidP="004E0DB7">
      <w:pPr>
        <w:ind w:firstLine="708"/>
        <w:jc w:val="both"/>
        <w:rPr>
          <w:sz w:val="24"/>
          <w:szCs w:val="24"/>
        </w:rPr>
      </w:pPr>
      <w:r>
        <w:rPr>
          <w:sz w:val="24"/>
          <w:szCs w:val="24"/>
        </w:rPr>
        <w:t>« </w:t>
      </w:r>
      <w:r w:rsidRPr="004E0DB7">
        <w:rPr>
          <w:sz w:val="24"/>
          <w:szCs w:val="24"/>
        </w:rPr>
        <w:t>Tu vois bien que</w:t>
      </w:r>
      <w:r>
        <w:rPr>
          <w:sz w:val="24"/>
          <w:szCs w:val="24"/>
        </w:rPr>
        <w:t xml:space="preserve"> </w:t>
      </w:r>
      <w:r w:rsidRPr="004E0DB7">
        <w:rPr>
          <w:sz w:val="24"/>
          <w:szCs w:val="24"/>
        </w:rPr>
        <w:t>la première note</w:t>
      </w:r>
      <w:r w:rsidR="006B0F2A">
        <w:rPr>
          <w:sz w:val="24"/>
          <w:szCs w:val="24"/>
        </w:rPr>
        <w:t xml:space="preserve"> est une noire et non une blanche</w:t>
      </w:r>
      <w:r>
        <w:rPr>
          <w:sz w:val="24"/>
          <w:szCs w:val="24"/>
        </w:rPr>
        <w:t xml:space="preserve"> ? « </w:t>
      </w:r>
    </w:p>
    <w:p w:rsidR="004E0DB7" w:rsidRDefault="004E0DB7" w:rsidP="004E0DB7">
      <w:pPr>
        <w:ind w:firstLine="708"/>
        <w:jc w:val="both"/>
        <w:rPr>
          <w:sz w:val="24"/>
          <w:szCs w:val="24"/>
        </w:rPr>
      </w:pPr>
      <w:r>
        <w:rPr>
          <w:sz w:val="24"/>
          <w:szCs w:val="24"/>
        </w:rPr>
        <w:t>« </w:t>
      </w:r>
      <w:proofErr w:type="gramStart"/>
      <w:r w:rsidRPr="004E0DB7">
        <w:rPr>
          <w:sz w:val="24"/>
          <w:szCs w:val="24"/>
        </w:rPr>
        <w:t>oui</w:t>
      </w:r>
      <w:proofErr w:type="gramEnd"/>
      <w:r w:rsidRPr="004E0DB7">
        <w:rPr>
          <w:sz w:val="24"/>
          <w:szCs w:val="24"/>
        </w:rPr>
        <w:t>, bien sûr !</w:t>
      </w:r>
      <w:r>
        <w:rPr>
          <w:sz w:val="24"/>
          <w:szCs w:val="24"/>
        </w:rPr>
        <w:t> »</w:t>
      </w:r>
    </w:p>
    <w:p w:rsidR="004E0DB7" w:rsidRDefault="006B0F2A" w:rsidP="004E0DB7">
      <w:pPr>
        <w:ind w:firstLine="708"/>
        <w:jc w:val="both"/>
        <w:rPr>
          <w:sz w:val="24"/>
          <w:szCs w:val="24"/>
        </w:rPr>
      </w:pPr>
      <w:r>
        <w:rPr>
          <w:sz w:val="24"/>
          <w:szCs w:val="24"/>
        </w:rPr>
        <w:t>« Et la troisième une blanche</w:t>
      </w:r>
      <w:r w:rsidR="004E0DB7">
        <w:rPr>
          <w:sz w:val="24"/>
          <w:szCs w:val="24"/>
        </w:rPr>
        <w:t> ? »</w:t>
      </w:r>
    </w:p>
    <w:p w:rsidR="004E0DB7" w:rsidRPr="004E0DB7" w:rsidRDefault="004E0DB7" w:rsidP="004E0DB7">
      <w:pPr>
        <w:ind w:firstLine="708"/>
        <w:jc w:val="both"/>
        <w:rPr>
          <w:sz w:val="24"/>
          <w:szCs w:val="24"/>
        </w:rPr>
      </w:pPr>
      <w:r>
        <w:rPr>
          <w:sz w:val="24"/>
          <w:szCs w:val="24"/>
        </w:rPr>
        <w:t>« Mais oui ! »</w:t>
      </w:r>
    </w:p>
    <w:p w:rsidR="004E0DB7" w:rsidRPr="004E0DB7" w:rsidRDefault="004E0DB7" w:rsidP="004E0DB7">
      <w:pPr>
        <w:jc w:val="both"/>
        <w:rPr>
          <w:sz w:val="24"/>
          <w:szCs w:val="24"/>
        </w:rPr>
      </w:pPr>
      <w:r w:rsidRPr="004E0DB7">
        <w:rPr>
          <w:sz w:val="24"/>
          <w:szCs w:val="24"/>
        </w:rPr>
        <w:t>C'est tout simple, non ? </w:t>
      </w:r>
    </w:p>
    <w:p w:rsidR="004E0DB7" w:rsidRDefault="004E0DB7" w:rsidP="004E0DB7">
      <w:pPr>
        <w:jc w:val="both"/>
        <w:rPr>
          <w:sz w:val="24"/>
          <w:szCs w:val="24"/>
        </w:rPr>
      </w:pPr>
      <w:r>
        <w:rPr>
          <w:sz w:val="24"/>
          <w:szCs w:val="24"/>
        </w:rPr>
        <w:t>Mais le code dont nous parlons ne dit pas</w:t>
      </w:r>
      <w:r w:rsidRPr="004E0DB7">
        <w:rPr>
          <w:sz w:val="24"/>
          <w:szCs w:val="24"/>
        </w:rPr>
        <w:t xml:space="preserve"> "première note", "deuxième note" etc. mais "premier degré", deuxième degré" etc...</w:t>
      </w:r>
    </w:p>
    <w:p w:rsidR="004E0DB7" w:rsidRPr="004E0DB7" w:rsidRDefault="004E0DB7" w:rsidP="004E0DB7">
      <w:pPr>
        <w:jc w:val="both"/>
        <w:rPr>
          <w:sz w:val="24"/>
          <w:szCs w:val="24"/>
        </w:rPr>
      </w:pPr>
      <w:r w:rsidRPr="004E0DB7">
        <w:rPr>
          <w:sz w:val="24"/>
          <w:szCs w:val="24"/>
        </w:rPr>
        <w:t>Mais c'est la même chose !</w:t>
      </w:r>
    </w:p>
    <w:p w:rsidR="004E0DB7" w:rsidRPr="004E0DB7" w:rsidRDefault="004E0DB7" w:rsidP="004E0DB7">
      <w:pPr>
        <w:jc w:val="both"/>
        <w:rPr>
          <w:sz w:val="24"/>
          <w:szCs w:val="24"/>
        </w:rPr>
      </w:pPr>
    </w:p>
    <w:p w:rsidR="004E0DB7" w:rsidRDefault="004E0DB7" w:rsidP="004E0DB7">
      <w:pPr>
        <w:jc w:val="both"/>
        <w:rPr>
          <w:sz w:val="24"/>
          <w:szCs w:val="24"/>
        </w:rPr>
      </w:pPr>
      <w:r w:rsidRPr="004E0DB7">
        <w:rPr>
          <w:sz w:val="24"/>
          <w:szCs w:val="24"/>
        </w:rPr>
        <w:t>Partons de la gamme d'Ut à l'é</w:t>
      </w:r>
      <w:r>
        <w:rPr>
          <w:sz w:val="24"/>
          <w:szCs w:val="24"/>
        </w:rPr>
        <w:t>tat naturel (= non transposée)</w:t>
      </w:r>
    </w:p>
    <w:p w:rsidR="00337CA1" w:rsidRDefault="00377E2C" w:rsidP="004E0DB7">
      <w:pPr>
        <w:jc w:val="both"/>
        <w:rPr>
          <w:sz w:val="24"/>
          <w:szCs w:val="24"/>
        </w:rPr>
      </w:pPr>
      <w:r>
        <w:rPr>
          <w:sz w:val="24"/>
          <w:szCs w:val="24"/>
        </w:rPr>
        <w:t>La</w:t>
      </w:r>
      <w:bookmarkStart w:id="0" w:name="_GoBack"/>
      <w:bookmarkEnd w:id="0"/>
      <w:r w:rsidR="004E0DB7" w:rsidRPr="004E0DB7">
        <w:rPr>
          <w:sz w:val="24"/>
          <w:szCs w:val="24"/>
        </w:rPr>
        <w:t xml:space="preserve"> voici :</w:t>
      </w:r>
    </w:p>
    <w:p w:rsidR="00337CA1" w:rsidRDefault="00337CA1" w:rsidP="004E0DB7">
      <w:pPr>
        <w:jc w:val="both"/>
        <w:rPr>
          <w:sz w:val="24"/>
          <w:szCs w:val="24"/>
        </w:rPr>
      </w:pPr>
      <w:r w:rsidRPr="004E0DB7">
        <w:rPr>
          <w:noProof/>
          <w:sz w:val="24"/>
          <w:szCs w:val="24"/>
          <w:lang w:eastAsia="fr-FR"/>
        </w:rPr>
        <w:drawing>
          <wp:inline distT="0" distB="0" distL="0" distR="0" wp14:anchorId="1CCEC9DC" wp14:editId="4422B09F">
            <wp:extent cx="3136900" cy="695182"/>
            <wp:effectExtent l="0" t="0" r="6350" b="0"/>
            <wp:docPr id="2" name="Image 2" descr="http://idata.over-blog.com/2/75/85/42/Musique-modale-travail/gamm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ata.over-blog.com/2/75/85/42/Musique-modale-travail/gammed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948" cy="709376"/>
                    </a:xfrm>
                    <a:prstGeom prst="rect">
                      <a:avLst/>
                    </a:prstGeom>
                    <a:noFill/>
                    <a:ln>
                      <a:noFill/>
                    </a:ln>
                  </pic:spPr>
                </pic:pic>
              </a:graphicData>
            </a:graphic>
          </wp:inline>
        </w:drawing>
      </w:r>
    </w:p>
    <w:p w:rsidR="00337CA1" w:rsidRDefault="00337CA1" w:rsidP="004E0DB7">
      <w:pPr>
        <w:jc w:val="both"/>
        <w:rPr>
          <w:sz w:val="24"/>
          <w:szCs w:val="24"/>
        </w:rPr>
      </w:pPr>
    </w:p>
    <w:p w:rsidR="00337CA1" w:rsidRDefault="004E0DB7" w:rsidP="004E0DB7">
      <w:pPr>
        <w:jc w:val="both"/>
        <w:rPr>
          <w:sz w:val="24"/>
          <w:szCs w:val="24"/>
        </w:rPr>
      </w:pPr>
      <w:r w:rsidRPr="004E0DB7">
        <w:rPr>
          <w:sz w:val="24"/>
          <w:szCs w:val="24"/>
        </w:rPr>
        <w:t>Il s'agit de savoir que selon ce code</w:t>
      </w:r>
    </w:p>
    <w:p w:rsidR="00337CA1" w:rsidRDefault="004E0DB7" w:rsidP="004E0DB7">
      <w:pPr>
        <w:jc w:val="both"/>
        <w:rPr>
          <w:sz w:val="24"/>
          <w:szCs w:val="24"/>
        </w:rPr>
      </w:pPr>
      <w:r w:rsidRPr="004E0DB7">
        <w:rPr>
          <w:sz w:val="24"/>
          <w:szCs w:val="24"/>
        </w:rPr>
        <w:t>La première note de ce mode sera signifiée par le chiffre romain : I</w:t>
      </w:r>
    </w:p>
    <w:p w:rsidR="00337CA1" w:rsidRDefault="004E0DB7" w:rsidP="004E0DB7">
      <w:pPr>
        <w:jc w:val="both"/>
        <w:rPr>
          <w:sz w:val="24"/>
          <w:szCs w:val="24"/>
        </w:rPr>
      </w:pPr>
      <w:r w:rsidRPr="004E0DB7">
        <w:rPr>
          <w:sz w:val="24"/>
          <w:szCs w:val="24"/>
        </w:rPr>
        <w:t>La seconde par : II</w:t>
      </w:r>
    </w:p>
    <w:p w:rsidR="00337CA1" w:rsidRDefault="004E0DB7" w:rsidP="004E0DB7">
      <w:pPr>
        <w:jc w:val="both"/>
        <w:rPr>
          <w:sz w:val="24"/>
          <w:szCs w:val="24"/>
        </w:rPr>
      </w:pPr>
      <w:r w:rsidRPr="004E0DB7">
        <w:rPr>
          <w:sz w:val="24"/>
          <w:szCs w:val="24"/>
        </w:rPr>
        <w:t>La troisième par : III</w:t>
      </w:r>
    </w:p>
    <w:p w:rsidR="00337CA1" w:rsidRDefault="004E0DB7" w:rsidP="004E0DB7">
      <w:pPr>
        <w:jc w:val="both"/>
        <w:rPr>
          <w:sz w:val="24"/>
          <w:szCs w:val="24"/>
        </w:rPr>
      </w:pPr>
      <w:r w:rsidRPr="004E0DB7">
        <w:rPr>
          <w:sz w:val="24"/>
          <w:szCs w:val="24"/>
        </w:rPr>
        <w:t>La quatrième par : IV</w:t>
      </w:r>
    </w:p>
    <w:p w:rsidR="00337CA1" w:rsidRDefault="004E0DB7" w:rsidP="004E0DB7">
      <w:pPr>
        <w:jc w:val="both"/>
        <w:rPr>
          <w:sz w:val="24"/>
          <w:szCs w:val="24"/>
        </w:rPr>
      </w:pPr>
      <w:r w:rsidRPr="004E0DB7">
        <w:rPr>
          <w:sz w:val="24"/>
          <w:szCs w:val="24"/>
        </w:rPr>
        <w:t>La cinquième par : V</w:t>
      </w:r>
    </w:p>
    <w:p w:rsidR="00337CA1" w:rsidRDefault="004E0DB7" w:rsidP="004E0DB7">
      <w:pPr>
        <w:jc w:val="both"/>
        <w:rPr>
          <w:sz w:val="24"/>
          <w:szCs w:val="24"/>
        </w:rPr>
      </w:pPr>
      <w:r w:rsidRPr="004E0DB7">
        <w:rPr>
          <w:sz w:val="24"/>
          <w:szCs w:val="24"/>
        </w:rPr>
        <w:lastRenderedPageBreak/>
        <w:t>La sixième par : VI</w:t>
      </w:r>
    </w:p>
    <w:p w:rsidR="00337CA1" w:rsidRDefault="004E0DB7" w:rsidP="004E0DB7">
      <w:pPr>
        <w:jc w:val="both"/>
        <w:rPr>
          <w:sz w:val="24"/>
          <w:szCs w:val="24"/>
        </w:rPr>
      </w:pPr>
      <w:r w:rsidRPr="004E0DB7">
        <w:rPr>
          <w:sz w:val="24"/>
          <w:szCs w:val="24"/>
        </w:rPr>
        <w:t>La septième par : VII</w:t>
      </w:r>
    </w:p>
    <w:p w:rsidR="00337CA1" w:rsidRDefault="00337CA1" w:rsidP="004E0DB7">
      <w:pPr>
        <w:jc w:val="both"/>
        <w:rPr>
          <w:sz w:val="24"/>
          <w:szCs w:val="24"/>
        </w:rPr>
      </w:pPr>
      <w:r>
        <w:rPr>
          <w:sz w:val="24"/>
          <w:szCs w:val="24"/>
        </w:rPr>
        <w:t xml:space="preserve">La huitième par …I    oui, </w:t>
      </w:r>
      <w:r w:rsidR="004E0DB7" w:rsidRPr="004E0DB7">
        <w:rPr>
          <w:sz w:val="24"/>
          <w:szCs w:val="24"/>
        </w:rPr>
        <w:t xml:space="preserve"> puisque c'est le redoubl</w:t>
      </w:r>
      <w:r>
        <w:rPr>
          <w:sz w:val="24"/>
          <w:szCs w:val="24"/>
        </w:rPr>
        <w:t>ement de la première, donc... c’est le</w:t>
      </w:r>
      <w:r w:rsidR="004E0DB7" w:rsidRPr="004E0DB7">
        <w:rPr>
          <w:sz w:val="24"/>
          <w:szCs w:val="24"/>
        </w:rPr>
        <w:t xml:space="preserve"> même</w:t>
      </w:r>
      <w:r>
        <w:rPr>
          <w:sz w:val="24"/>
          <w:szCs w:val="24"/>
        </w:rPr>
        <w:t xml:space="preserve"> degré quel que soit l’octave</w:t>
      </w:r>
      <w:r w:rsidR="004E0DB7" w:rsidRPr="004E0DB7">
        <w:rPr>
          <w:sz w:val="24"/>
          <w:szCs w:val="24"/>
        </w:rPr>
        <w:t>.</w:t>
      </w:r>
    </w:p>
    <w:p w:rsidR="00337CA1" w:rsidRDefault="00337CA1" w:rsidP="004E0DB7">
      <w:pPr>
        <w:jc w:val="both"/>
        <w:rPr>
          <w:sz w:val="24"/>
          <w:szCs w:val="24"/>
        </w:rPr>
      </w:pPr>
    </w:p>
    <w:p w:rsidR="004E0DB7" w:rsidRPr="004E0DB7" w:rsidRDefault="004E0DB7" w:rsidP="004E0DB7">
      <w:pPr>
        <w:jc w:val="both"/>
        <w:rPr>
          <w:sz w:val="24"/>
          <w:szCs w:val="24"/>
        </w:rPr>
      </w:pPr>
      <w:r w:rsidRPr="004E0DB7">
        <w:rPr>
          <w:sz w:val="24"/>
          <w:szCs w:val="24"/>
        </w:rPr>
        <w:t>Pas difficile !</w:t>
      </w:r>
    </w:p>
    <w:p w:rsidR="00337CA1" w:rsidRDefault="00337CA1" w:rsidP="004E0DB7">
      <w:pPr>
        <w:jc w:val="both"/>
        <w:rPr>
          <w:sz w:val="24"/>
          <w:szCs w:val="24"/>
        </w:rPr>
      </w:pPr>
    </w:p>
    <w:p w:rsidR="00337CA1" w:rsidRDefault="004E0DB7" w:rsidP="004E0DB7">
      <w:pPr>
        <w:jc w:val="both"/>
        <w:rPr>
          <w:sz w:val="24"/>
          <w:szCs w:val="24"/>
        </w:rPr>
      </w:pPr>
      <w:r w:rsidRPr="004E0DB7">
        <w:rPr>
          <w:sz w:val="24"/>
          <w:szCs w:val="24"/>
        </w:rPr>
        <w:t>Pour le moment il ne s'agit pas d'accord mais des simples note</w:t>
      </w:r>
      <w:r w:rsidR="00177992">
        <w:rPr>
          <w:sz w:val="24"/>
          <w:szCs w:val="24"/>
        </w:rPr>
        <w:t>s de la gamme ou du Mode</w:t>
      </w:r>
      <w:r w:rsidRPr="004E0DB7">
        <w:rPr>
          <w:sz w:val="24"/>
          <w:szCs w:val="24"/>
        </w:rPr>
        <w:t>.</w:t>
      </w:r>
    </w:p>
    <w:p w:rsidR="00337CA1" w:rsidRDefault="00337CA1" w:rsidP="004E0DB7">
      <w:pPr>
        <w:jc w:val="both"/>
        <w:rPr>
          <w:sz w:val="24"/>
          <w:szCs w:val="24"/>
        </w:rPr>
      </w:pPr>
    </w:p>
    <w:p w:rsidR="00337CA1" w:rsidRDefault="004E0DB7" w:rsidP="004E0DB7">
      <w:pPr>
        <w:jc w:val="both"/>
        <w:rPr>
          <w:sz w:val="24"/>
          <w:szCs w:val="24"/>
        </w:rPr>
      </w:pPr>
      <w:r w:rsidRPr="004E0DB7">
        <w:rPr>
          <w:sz w:val="24"/>
          <w:szCs w:val="24"/>
        </w:rPr>
        <w:t xml:space="preserve">Puisque ici nous sommes dans un mode d'UT à l'état naturel (non transposé), cela </w:t>
      </w:r>
      <w:r w:rsidR="00337CA1">
        <w:rPr>
          <w:sz w:val="24"/>
          <w:szCs w:val="24"/>
        </w:rPr>
        <w:t xml:space="preserve">va nous </w:t>
      </w:r>
      <w:r w:rsidRPr="004E0DB7">
        <w:rPr>
          <w:sz w:val="24"/>
          <w:szCs w:val="24"/>
        </w:rPr>
        <w:t>donne</w:t>
      </w:r>
      <w:r w:rsidR="00337CA1">
        <w:rPr>
          <w:sz w:val="24"/>
          <w:szCs w:val="24"/>
        </w:rPr>
        <w:t>r</w:t>
      </w:r>
      <w:r w:rsidRPr="004E0DB7">
        <w:rPr>
          <w:sz w:val="24"/>
          <w:szCs w:val="24"/>
        </w:rPr>
        <w:t xml:space="preserve"> ceci :</w:t>
      </w:r>
    </w:p>
    <w:p w:rsidR="00337CA1" w:rsidRDefault="004E0DB7" w:rsidP="004E0DB7">
      <w:pPr>
        <w:jc w:val="both"/>
        <w:rPr>
          <w:sz w:val="24"/>
          <w:szCs w:val="24"/>
        </w:rPr>
      </w:pPr>
      <w:r w:rsidRPr="004E0DB7">
        <w:rPr>
          <w:sz w:val="24"/>
          <w:szCs w:val="24"/>
        </w:rPr>
        <w:t>I = UT,</w:t>
      </w:r>
    </w:p>
    <w:p w:rsidR="00337CA1" w:rsidRDefault="004E0DB7" w:rsidP="004E0DB7">
      <w:pPr>
        <w:jc w:val="both"/>
        <w:rPr>
          <w:sz w:val="24"/>
          <w:szCs w:val="24"/>
        </w:rPr>
      </w:pPr>
      <w:r w:rsidRPr="004E0DB7">
        <w:rPr>
          <w:sz w:val="24"/>
          <w:szCs w:val="24"/>
        </w:rPr>
        <w:t>II = RE,</w:t>
      </w:r>
    </w:p>
    <w:p w:rsidR="00337CA1" w:rsidRDefault="004E0DB7" w:rsidP="004E0DB7">
      <w:pPr>
        <w:jc w:val="both"/>
        <w:rPr>
          <w:sz w:val="24"/>
          <w:szCs w:val="24"/>
        </w:rPr>
      </w:pPr>
      <w:r w:rsidRPr="004E0DB7">
        <w:rPr>
          <w:sz w:val="24"/>
          <w:szCs w:val="24"/>
        </w:rPr>
        <w:t>III = MI,</w:t>
      </w:r>
    </w:p>
    <w:p w:rsidR="00337CA1" w:rsidRDefault="004E0DB7" w:rsidP="004E0DB7">
      <w:pPr>
        <w:jc w:val="both"/>
        <w:rPr>
          <w:sz w:val="24"/>
          <w:szCs w:val="24"/>
        </w:rPr>
      </w:pPr>
      <w:r w:rsidRPr="004E0DB7">
        <w:rPr>
          <w:sz w:val="24"/>
          <w:szCs w:val="24"/>
        </w:rPr>
        <w:t>IV = FA</w:t>
      </w:r>
    </w:p>
    <w:p w:rsidR="00337CA1" w:rsidRDefault="004E0DB7" w:rsidP="004E0DB7">
      <w:pPr>
        <w:jc w:val="both"/>
        <w:rPr>
          <w:sz w:val="24"/>
          <w:szCs w:val="24"/>
        </w:rPr>
      </w:pPr>
      <w:r w:rsidRPr="004E0DB7">
        <w:rPr>
          <w:sz w:val="24"/>
          <w:szCs w:val="24"/>
        </w:rPr>
        <w:t>V =SOL</w:t>
      </w:r>
    </w:p>
    <w:p w:rsidR="00337CA1" w:rsidRDefault="004E0DB7" w:rsidP="004E0DB7">
      <w:pPr>
        <w:jc w:val="both"/>
        <w:rPr>
          <w:sz w:val="24"/>
          <w:szCs w:val="24"/>
        </w:rPr>
      </w:pPr>
      <w:r w:rsidRPr="004E0DB7">
        <w:rPr>
          <w:sz w:val="24"/>
          <w:szCs w:val="24"/>
        </w:rPr>
        <w:t>VI = LA</w:t>
      </w:r>
    </w:p>
    <w:p w:rsidR="00337CA1" w:rsidRDefault="004E0DB7" w:rsidP="004E0DB7">
      <w:pPr>
        <w:jc w:val="both"/>
        <w:rPr>
          <w:sz w:val="24"/>
          <w:szCs w:val="24"/>
        </w:rPr>
      </w:pPr>
      <w:r w:rsidRPr="004E0DB7">
        <w:rPr>
          <w:sz w:val="24"/>
          <w:szCs w:val="24"/>
        </w:rPr>
        <w:t>VII = SI</w:t>
      </w:r>
    </w:p>
    <w:p w:rsidR="00337CA1" w:rsidRDefault="004E0DB7" w:rsidP="004E0DB7">
      <w:pPr>
        <w:jc w:val="both"/>
        <w:rPr>
          <w:sz w:val="24"/>
          <w:szCs w:val="24"/>
        </w:rPr>
      </w:pPr>
      <w:r w:rsidRPr="004E0DB7">
        <w:rPr>
          <w:sz w:val="24"/>
          <w:szCs w:val="24"/>
        </w:rPr>
        <w:t xml:space="preserve">A quoi cela peut-il </w:t>
      </w:r>
      <w:r w:rsidR="00337CA1">
        <w:rPr>
          <w:sz w:val="24"/>
          <w:szCs w:val="24"/>
        </w:rPr>
        <w:t xml:space="preserve">bien </w:t>
      </w:r>
      <w:r w:rsidRPr="004E0DB7">
        <w:rPr>
          <w:sz w:val="24"/>
          <w:szCs w:val="24"/>
        </w:rPr>
        <w:t>servir ?</w:t>
      </w:r>
    </w:p>
    <w:p w:rsidR="00337CA1" w:rsidRDefault="00337CA1" w:rsidP="004E0DB7">
      <w:pPr>
        <w:jc w:val="both"/>
        <w:rPr>
          <w:sz w:val="24"/>
          <w:szCs w:val="24"/>
        </w:rPr>
      </w:pPr>
      <w:r>
        <w:rPr>
          <w:sz w:val="24"/>
          <w:szCs w:val="24"/>
        </w:rPr>
        <w:t>C’est très utile et pratique !</w:t>
      </w:r>
    </w:p>
    <w:p w:rsidR="00337CA1" w:rsidRDefault="00337CA1" w:rsidP="004E0DB7">
      <w:pPr>
        <w:jc w:val="both"/>
        <w:rPr>
          <w:sz w:val="24"/>
          <w:szCs w:val="24"/>
        </w:rPr>
      </w:pPr>
      <w:r>
        <w:rPr>
          <w:sz w:val="24"/>
          <w:szCs w:val="24"/>
        </w:rPr>
        <w:t>On a vu qu’u</w:t>
      </w:r>
      <w:r w:rsidR="004E0DB7" w:rsidRPr="004E0DB7">
        <w:rPr>
          <w:sz w:val="24"/>
          <w:szCs w:val="24"/>
        </w:rPr>
        <w:t>n mode, peut se présenter non transposé et plus souvent encore, transposé de toutes les façons !</w:t>
      </w:r>
    </w:p>
    <w:p w:rsidR="00337CA1" w:rsidRDefault="004E0DB7" w:rsidP="004E0DB7">
      <w:pPr>
        <w:jc w:val="both"/>
        <w:rPr>
          <w:sz w:val="24"/>
          <w:szCs w:val="24"/>
        </w:rPr>
      </w:pPr>
      <w:r w:rsidRPr="004E0DB7">
        <w:rPr>
          <w:sz w:val="24"/>
          <w:szCs w:val="24"/>
        </w:rPr>
        <w:t>Cependant les r</w:t>
      </w:r>
      <w:r w:rsidR="00337CA1">
        <w:rPr>
          <w:sz w:val="24"/>
          <w:szCs w:val="24"/>
        </w:rPr>
        <w:t>ègles qui seront propres à tel M</w:t>
      </w:r>
      <w:r w:rsidRPr="004E0DB7">
        <w:rPr>
          <w:sz w:val="24"/>
          <w:szCs w:val="24"/>
        </w:rPr>
        <w:t>ode sont valables, qu'il soit transposé ou non !</w:t>
      </w:r>
      <w:r w:rsidRPr="004E0DB7">
        <w:rPr>
          <w:sz w:val="24"/>
          <w:szCs w:val="24"/>
        </w:rPr>
        <w:br/>
        <w:t>Si par exemple on veut préciser que dans tel mode c'est "le SOL" qui est la note appelée "dominante", cela, pour le moment ne veut rien dire !</w:t>
      </w:r>
    </w:p>
    <w:p w:rsidR="00337CA1" w:rsidRDefault="004E0DB7" w:rsidP="004E0DB7">
      <w:pPr>
        <w:jc w:val="both"/>
        <w:rPr>
          <w:sz w:val="24"/>
          <w:szCs w:val="24"/>
        </w:rPr>
      </w:pPr>
      <w:r w:rsidRPr="004E0DB7">
        <w:rPr>
          <w:sz w:val="24"/>
          <w:szCs w:val="24"/>
        </w:rPr>
        <w:t>Car il faut savoir de quel m</w:t>
      </w:r>
      <w:r w:rsidR="00337CA1">
        <w:rPr>
          <w:sz w:val="24"/>
          <w:szCs w:val="24"/>
        </w:rPr>
        <w:t>ode on parle d'abord et</w:t>
      </w:r>
      <w:r w:rsidRPr="004E0DB7">
        <w:rPr>
          <w:sz w:val="24"/>
          <w:szCs w:val="24"/>
        </w:rPr>
        <w:t xml:space="preserve"> s'il est transposé ou pas !</w:t>
      </w:r>
    </w:p>
    <w:p w:rsidR="00337CA1" w:rsidRDefault="004E0DB7" w:rsidP="004E0DB7">
      <w:pPr>
        <w:jc w:val="both"/>
        <w:rPr>
          <w:sz w:val="24"/>
          <w:szCs w:val="24"/>
        </w:rPr>
      </w:pPr>
      <w:r w:rsidRPr="004E0DB7">
        <w:rPr>
          <w:sz w:val="24"/>
          <w:szCs w:val="24"/>
        </w:rPr>
        <w:t xml:space="preserve">Il sera donc plus rapide de dire puisque transposé ou pas, la règle sera la même : </w:t>
      </w:r>
    </w:p>
    <w:p w:rsidR="004E0DB7" w:rsidRPr="004E0DB7" w:rsidRDefault="00337CA1" w:rsidP="004E0DB7">
      <w:pPr>
        <w:jc w:val="both"/>
        <w:rPr>
          <w:sz w:val="24"/>
          <w:szCs w:val="24"/>
        </w:rPr>
      </w:pPr>
      <w:r>
        <w:rPr>
          <w:sz w:val="24"/>
          <w:szCs w:val="24"/>
        </w:rPr>
        <w:t>« </w:t>
      </w:r>
      <w:proofErr w:type="gramStart"/>
      <w:r w:rsidR="004E0DB7" w:rsidRPr="004E0DB7">
        <w:rPr>
          <w:sz w:val="24"/>
          <w:szCs w:val="24"/>
        </w:rPr>
        <w:t>en</w:t>
      </w:r>
      <w:proofErr w:type="gramEnd"/>
      <w:r w:rsidR="004E0DB7" w:rsidRPr="004E0DB7">
        <w:rPr>
          <w:sz w:val="24"/>
          <w:szCs w:val="24"/>
        </w:rPr>
        <w:t xml:space="preserve"> mode d'UT (trans</w:t>
      </w:r>
      <w:r>
        <w:rPr>
          <w:sz w:val="24"/>
          <w:szCs w:val="24"/>
        </w:rPr>
        <w:t>posé ou pas) la dominante est V »</w:t>
      </w:r>
    </w:p>
    <w:p w:rsidR="004E0DB7" w:rsidRPr="004E0DB7" w:rsidRDefault="004E0DB7" w:rsidP="004E0DB7">
      <w:pPr>
        <w:jc w:val="both"/>
        <w:rPr>
          <w:sz w:val="24"/>
          <w:szCs w:val="24"/>
        </w:rPr>
      </w:pPr>
      <w:r w:rsidRPr="004E0DB7">
        <w:rPr>
          <w:sz w:val="24"/>
          <w:szCs w:val="24"/>
        </w:rPr>
        <w:t>Fini, tout est dit ! </w:t>
      </w:r>
    </w:p>
    <w:p w:rsidR="00337CA1" w:rsidRDefault="004E0DB7" w:rsidP="004E0DB7">
      <w:pPr>
        <w:jc w:val="both"/>
        <w:rPr>
          <w:sz w:val="24"/>
          <w:szCs w:val="24"/>
        </w:rPr>
      </w:pPr>
      <w:r w:rsidRPr="004E0DB7">
        <w:rPr>
          <w:sz w:val="24"/>
          <w:szCs w:val="24"/>
        </w:rPr>
        <w:t>Si le mode est transposé, monté ou baissé, ce ne sera plus le SOL, bien sûr, mais ce sera toujours V, soit le 5ème degré de la gamme.</w:t>
      </w:r>
    </w:p>
    <w:p w:rsidR="00337CA1" w:rsidRDefault="00337CA1" w:rsidP="004E0DB7">
      <w:pPr>
        <w:jc w:val="both"/>
        <w:rPr>
          <w:sz w:val="24"/>
          <w:szCs w:val="24"/>
        </w:rPr>
      </w:pPr>
    </w:p>
    <w:p w:rsidR="00337CA1" w:rsidRDefault="00337CA1" w:rsidP="004E0DB7">
      <w:pPr>
        <w:jc w:val="both"/>
        <w:rPr>
          <w:sz w:val="24"/>
          <w:szCs w:val="24"/>
        </w:rPr>
      </w:pPr>
      <w:r w:rsidRPr="004E0DB7">
        <w:rPr>
          <w:noProof/>
          <w:sz w:val="24"/>
          <w:szCs w:val="24"/>
          <w:lang w:eastAsia="fr-FR"/>
        </w:rPr>
        <w:drawing>
          <wp:inline distT="0" distB="0" distL="0" distR="0" wp14:anchorId="162EE7DF" wp14:editId="2082206B">
            <wp:extent cx="2794000" cy="894239"/>
            <wp:effectExtent l="0" t="0" r="6350" b="1270"/>
            <wp:docPr id="1" name="Image 1" descr="http://ekladata.com/Ca15dwrqCsicJfsxUawIwbCwLcE@469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kladata.com/Ca15dwrqCsicJfsxUawIwbCwLcE@469x1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2188" cy="906461"/>
                    </a:xfrm>
                    <a:prstGeom prst="rect">
                      <a:avLst/>
                    </a:prstGeom>
                    <a:noFill/>
                    <a:ln>
                      <a:noFill/>
                    </a:ln>
                  </pic:spPr>
                </pic:pic>
              </a:graphicData>
            </a:graphic>
          </wp:inline>
        </w:drawing>
      </w:r>
    </w:p>
    <w:p w:rsidR="00337CA1" w:rsidRDefault="00337CA1" w:rsidP="004E0DB7">
      <w:pPr>
        <w:jc w:val="both"/>
        <w:rPr>
          <w:sz w:val="24"/>
          <w:szCs w:val="24"/>
        </w:rPr>
      </w:pPr>
    </w:p>
    <w:p w:rsidR="00337CA1" w:rsidRDefault="004E0DB7" w:rsidP="004E0DB7">
      <w:pPr>
        <w:jc w:val="both"/>
        <w:rPr>
          <w:sz w:val="24"/>
          <w:szCs w:val="24"/>
        </w:rPr>
      </w:pPr>
      <w:r w:rsidRPr="004E0DB7">
        <w:rPr>
          <w:sz w:val="24"/>
          <w:szCs w:val="24"/>
        </w:rPr>
        <w:t xml:space="preserve">Cela rend aussi de grands services, c'est d'ailleurs même indispensable, lorsque l'on veut écrire sur papier un accompagnement, ou bien analyser un morceau, étudier </w:t>
      </w:r>
      <w:r w:rsidR="00337CA1">
        <w:rPr>
          <w:sz w:val="24"/>
          <w:szCs w:val="24"/>
        </w:rPr>
        <w:t>ou vérifier une musique etc...</w:t>
      </w:r>
    </w:p>
    <w:p w:rsidR="004E0DB7" w:rsidRPr="004E0DB7" w:rsidRDefault="004E0DB7" w:rsidP="004E0DB7">
      <w:pPr>
        <w:jc w:val="both"/>
        <w:rPr>
          <w:sz w:val="24"/>
          <w:szCs w:val="24"/>
        </w:rPr>
      </w:pPr>
      <w:r w:rsidRPr="004E0DB7">
        <w:rPr>
          <w:sz w:val="24"/>
          <w:szCs w:val="24"/>
        </w:rPr>
        <w:t>Ceci sera plus clair dès que nous utiliserons ce code.</w:t>
      </w:r>
    </w:p>
    <w:p w:rsidR="002F3D63" w:rsidRPr="004E0DB7" w:rsidRDefault="002F3D63" w:rsidP="004E0DB7">
      <w:pPr>
        <w:jc w:val="both"/>
        <w:rPr>
          <w:sz w:val="24"/>
          <w:szCs w:val="24"/>
        </w:rPr>
      </w:pPr>
    </w:p>
    <w:sectPr w:rsidR="002F3D63" w:rsidRPr="004E0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DB7"/>
    <w:rsid w:val="00177992"/>
    <w:rsid w:val="00197DA8"/>
    <w:rsid w:val="002F3D63"/>
    <w:rsid w:val="00337CA1"/>
    <w:rsid w:val="00377E2C"/>
    <w:rsid w:val="004E0DB7"/>
    <w:rsid w:val="006B0F2A"/>
    <w:rsid w:val="00CC40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6D65D-F6AF-46D1-BCED-13C7FA35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DA8"/>
    <w:pPr>
      <w:spacing w:after="0" w:line="240" w:lineRule="auto"/>
    </w:pPr>
  </w:style>
  <w:style w:type="paragraph" w:styleId="Titre2">
    <w:name w:val="heading 2"/>
    <w:basedOn w:val="Normal"/>
    <w:link w:val="Titre2Car"/>
    <w:uiPriority w:val="9"/>
    <w:qFormat/>
    <w:rsid w:val="004E0DB7"/>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E0DB7"/>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E0DB7"/>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E0DB7"/>
    <w:rPr>
      <w:b/>
      <w:bCs/>
    </w:rPr>
  </w:style>
  <w:style w:type="character" w:customStyle="1" w:styleId="apple-converted-space">
    <w:name w:val="apple-converted-space"/>
    <w:basedOn w:val="Policepardfaut"/>
    <w:rsid w:val="004E0DB7"/>
  </w:style>
  <w:style w:type="paragraph" w:styleId="Textedebulles">
    <w:name w:val="Balloon Text"/>
    <w:basedOn w:val="Normal"/>
    <w:link w:val="TextedebullesCar"/>
    <w:uiPriority w:val="99"/>
    <w:semiHidden/>
    <w:unhideWhenUsed/>
    <w:rsid w:val="00CC40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4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44426">
      <w:bodyDiv w:val="1"/>
      <w:marLeft w:val="0"/>
      <w:marRight w:val="0"/>
      <w:marTop w:val="0"/>
      <w:marBottom w:val="0"/>
      <w:divBdr>
        <w:top w:val="none" w:sz="0" w:space="0" w:color="auto"/>
        <w:left w:val="none" w:sz="0" w:space="0" w:color="auto"/>
        <w:bottom w:val="none" w:sz="0" w:space="0" w:color="auto"/>
        <w:right w:val="none" w:sz="0" w:space="0" w:color="auto"/>
      </w:divBdr>
      <w:divsChild>
        <w:div w:id="986131940">
          <w:marLeft w:val="0"/>
          <w:marRight w:val="0"/>
          <w:marTop w:val="0"/>
          <w:marBottom w:val="0"/>
          <w:divBdr>
            <w:top w:val="none" w:sz="0" w:space="0" w:color="auto"/>
            <w:left w:val="none" w:sz="0" w:space="0" w:color="auto"/>
            <w:bottom w:val="none" w:sz="0" w:space="0" w:color="auto"/>
            <w:right w:val="none" w:sz="0" w:space="0" w:color="auto"/>
          </w:divBdr>
        </w:div>
        <w:div w:id="323241947">
          <w:marLeft w:val="0"/>
          <w:marRight w:val="0"/>
          <w:marTop w:val="0"/>
          <w:marBottom w:val="0"/>
          <w:divBdr>
            <w:top w:val="none" w:sz="0" w:space="0" w:color="auto"/>
            <w:left w:val="none" w:sz="0" w:space="0" w:color="auto"/>
            <w:bottom w:val="none" w:sz="0" w:space="0" w:color="auto"/>
            <w:right w:val="none" w:sz="0" w:space="0" w:color="auto"/>
          </w:divBdr>
        </w:div>
        <w:div w:id="1285307594">
          <w:marLeft w:val="0"/>
          <w:marRight w:val="0"/>
          <w:marTop w:val="0"/>
          <w:marBottom w:val="0"/>
          <w:divBdr>
            <w:top w:val="none" w:sz="0" w:space="0" w:color="auto"/>
            <w:left w:val="none" w:sz="0" w:space="0" w:color="auto"/>
            <w:bottom w:val="none" w:sz="0" w:space="0" w:color="auto"/>
            <w:right w:val="none" w:sz="0" w:space="0" w:color="auto"/>
          </w:divBdr>
        </w:div>
        <w:div w:id="902718708">
          <w:marLeft w:val="0"/>
          <w:marRight w:val="0"/>
          <w:marTop w:val="0"/>
          <w:marBottom w:val="0"/>
          <w:divBdr>
            <w:top w:val="none" w:sz="0" w:space="0" w:color="auto"/>
            <w:left w:val="none" w:sz="0" w:space="0" w:color="auto"/>
            <w:bottom w:val="none" w:sz="0" w:space="0" w:color="auto"/>
            <w:right w:val="none" w:sz="0" w:space="0" w:color="auto"/>
          </w:divBdr>
        </w:div>
        <w:div w:id="31812500">
          <w:marLeft w:val="0"/>
          <w:marRight w:val="0"/>
          <w:marTop w:val="0"/>
          <w:marBottom w:val="0"/>
          <w:divBdr>
            <w:top w:val="none" w:sz="0" w:space="0" w:color="auto"/>
            <w:left w:val="none" w:sz="0" w:space="0" w:color="auto"/>
            <w:bottom w:val="none" w:sz="0" w:space="0" w:color="auto"/>
            <w:right w:val="none" w:sz="0" w:space="0" w:color="auto"/>
          </w:divBdr>
        </w:div>
        <w:div w:id="897516979">
          <w:marLeft w:val="0"/>
          <w:marRight w:val="0"/>
          <w:marTop w:val="0"/>
          <w:marBottom w:val="0"/>
          <w:divBdr>
            <w:top w:val="none" w:sz="0" w:space="0" w:color="auto"/>
            <w:left w:val="none" w:sz="0" w:space="0" w:color="auto"/>
            <w:bottom w:val="none" w:sz="0" w:space="0" w:color="auto"/>
            <w:right w:val="none" w:sz="0" w:space="0" w:color="auto"/>
          </w:divBdr>
        </w:div>
        <w:div w:id="581715989">
          <w:marLeft w:val="0"/>
          <w:marRight w:val="0"/>
          <w:marTop w:val="0"/>
          <w:marBottom w:val="0"/>
          <w:divBdr>
            <w:top w:val="none" w:sz="0" w:space="0" w:color="auto"/>
            <w:left w:val="none" w:sz="0" w:space="0" w:color="auto"/>
            <w:bottom w:val="none" w:sz="0" w:space="0" w:color="auto"/>
            <w:right w:val="none" w:sz="0" w:space="0" w:color="auto"/>
          </w:divBdr>
        </w:div>
        <w:div w:id="1666936047">
          <w:marLeft w:val="0"/>
          <w:marRight w:val="0"/>
          <w:marTop w:val="0"/>
          <w:marBottom w:val="0"/>
          <w:divBdr>
            <w:top w:val="none" w:sz="0" w:space="0" w:color="auto"/>
            <w:left w:val="none" w:sz="0" w:space="0" w:color="auto"/>
            <w:bottom w:val="none" w:sz="0" w:space="0" w:color="auto"/>
            <w:right w:val="none" w:sz="0" w:space="0" w:color="auto"/>
          </w:divBdr>
        </w:div>
        <w:div w:id="1156653214">
          <w:marLeft w:val="0"/>
          <w:marRight w:val="0"/>
          <w:marTop w:val="0"/>
          <w:marBottom w:val="0"/>
          <w:divBdr>
            <w:top w:val="none" w:sz="0" w:space="0" w:color="auto"/>
            <w:left w:val="none" w:sz="0" w:space="0" w:color="auto"/>
            <w:bottom w:val="none" w:sz="0" w:space="0" w:color="auto"/>
            <w:right w:val="none" w:sz="0" w:space="0" w:color="auto"/>
          </w:divBdr>
        </w:div>
        <w:div w:id="1762946696">
          <w:marLeft w:val="0"/>
          <w:marRight w:val="0"/>
          <w:marTop w:val="0"/>
          <w:marBottom w:val="0"/>
          <w:divBdr>
            <w:top w:val="none" w:sz="0" w:space="0" w:color="auto"/>
            <w:left w:val="none" w:sz="0" w:space="0" w:color="auto"/>
            <w:bottom w:val="none" w:sz="0" w:space="0" w:color="auto"/>
            <w:right w:val="none" w:sz="0" w:space="0" w:color="auto"/>
          </w:divBdr>
        </w:div>
        <w:div w:id="2067147047">
          <w:marLeft w:val="0"/>
          <w:marRight w:val="0"/>
          <w:marTop w:val="0"/>
          <w:marBottom w:val="0"/>
          <w:divBdr>
            <w:top w:val="none" w:sz="0" w:space="0" w:color="auto"/>
            <w:left w:val="none" w:sz="0" w:space="0" w:color="auto"/>
            <w:bottom w:val="none" w:sz="0" w:space="0" w:color="auto"/>
            <w:right w:val="none" w:sz="0" w:space="0" w:color="auto"/>
          </w:divBdr>
        </w:div>
        <w:div w:id="1361777956">
          <w:marLeft w:val="0"/>
          <w:marRight w:val="0"/>
          <w:marTop w:val="0"/>
          <w:marBottom w:val="0"/>
          <w:divBdr>
            <w:top w:val="none" w:sz="0" w:space="0" w:color="auto"/>
            <w:left w:val="none" w:sz="0" w:space="0" w:color="auto"/>
            <w:bottom w:val="none" w:sz="0" w:space="0" w:color="auto"/>
            <w:right w:val="none" w:sz="0" w:space="0" w:color="auto"/>
          </w:divBdr>
        </w:div>
        <w:div w:id="426192459">
          <w:marLeft w:val="0"/>
          <w:marRight w:val="0"/>
          <w:marTop w:val="0"/>
          <w:marBottom w:val="0"/>
          <w:divBdr>
            <w:top w:val="none" w:sz="0" w:space="0" w:color="auto"/>
            <w:left w:val="none" w:sz="0" w:space="0" w:color="auto"/>
            <w:bottom w:val="none" w:sz="0" w:space="0" w:color="auto"/>
            <w:right w:val="none" w:sz="0" w:space="0" w:color="auto"/>
          </w:divBdr>
        </w:div>
        <w:div w:id="56245077">
          <w:marLeft w:val="0"/>
          <w:marRight w:val="0"/>
          <w:marTop w:val="0"/>
          <w:marBottom w:val="0"/>
          <w:divBdr>
            <w:top w:val="none" w:sz="0" w:space="0" w:color="auto"/>
            <w:left w:val="none" w:sz="0" w:space="0" w:color="auto"/>
            <w:bottom w:val="none" w:sz="0" w:space="0" w:color="auto"/>
            <w:right w:val="none" w:sz="0" w:space="0" w:color="auto"/>
          </w:divBdr>
        </w:div>
        <w:div w:id="1051924625">
          <w:marLeft w:val="0"/>
          <w:marRight w:val="0"/>
          <w:marTop w:val="0"/>
          <w:marBottom w:val="0"/>
          <w:divBdr>
            <w:top w:val="none" w:sz="0" w:space="0" w:color="auto"/>
            <w:left w:val="none" w:sz="0" w:space="0" w:color="auto"/>
            <w:bottom w:val="none" w:sz="0" w:space="0" w:color="auto"/>
            <w:right w:val="none" w:sz="0" w:space="0" w:color="auto"/>
          </w:divBdr>
        </w:div>
        <w:div w:id="161698561">
          <w:marLeft w:val="0"/>
          <w:marRight w:val="0"/>
          <w:marTop w:val="0"/>
          <w:marBottom w:val="0"/>
          <w:divBdr>
            <w:top w:val="none" w:sz="0" w:space="0" w:color="auto"/>
            <w:left w:val="none" w:sz="0" w:space="0" w:color="auto"/>
            <w:bottom w:val="none" w:sz="0" w:space="0" w:color="auto"/>
            <w:right w:val="none" w:sz="0" w:space="0" w:color="auto"/>
          </w:divBdr>
        </w:div>
        <w:div w:id="2055277621">
          <w:marLeft w:val="0"/>
          <w:marRight w:val="0"/>
          <w:marTop w:val="0"/>
          <w:marBottom w:val="0"/>
          <w:divBdr>
            <w:top w:val="none" w:sz="0" w:space="0" w:color="auto"/>
            <w:left w:val="none" w:sz="0" w:space="0" w:color="auto"/>
            <w:bottom w:val="none" w:sz="0" w:space="0" w:color="auto"/>
            <w:right w:val="none" w:sz="0" w:space="0" w:color="auto"/>
          </w:divBdr>
        </w:div>
        <w:div w:id="1708721750">
          <w:marLeft w:val="0"/>
          <w:marRight w:val="0"/>
          <w:marTop w:val="0"/>
          <w:marBottom w:val="0"/>
          <w:divBdr>
            <w:top w:val="none" w:sz="0" w:space="0" w:color="auto"/>
            <w:left w:val="none" w:sz="0" w:space="0" w:color="auto"/>
            <w:bottom w:val="none" w:sz="0" w:space="0" w:color="auto"/>
            <w:right w:val="none" w:sz="0" w:space="0" w:color="auto"/>
          </w:divBdr>
        </w:div>
        <w:div w:id="330640957">
          <w:marLeft w:val="0"/>
          <w:marRight w:val="0"/>
          <w:marTop w:val="0"/>
          <w:marBottom w:val="0"/>
          <w:divBdr>
            <w:top w:val="none" w:sz="0" w:space="0" w:color="auto"/>
            <w:left w:val="none" w:sz="0" w:space="0" w:color="auto"/>
            <w:bottom w:val="none" w:sz="0" w:space="0" w:color="auto"/>
            <w:right w:val="none" w:sz="0" w:space="0" w:color="auto"/>
          </w:divBdr>
        </w:div>
        <w:div w:id="1784956105">
          <w:marLeft w:val="0"/>
          <w:marRight w:val="0"/>
          <w:marTop w:val="0"/>
          <w:marBottom w:val="0"/>
          <w:divBdr>
            <w:top w:val="none" w:sz="0" w:space="0" w:color="auto"/>
            <w:left w:val="none" w:sz="0" w:space="0" w:color="auto"/>
            <w:bottom w:val="none" w:sz="0" w:space="0" w:color="auto"/>
            <w:right w:val="none" w:sz="0" w:space="0" w:color="auto"/>
          </w:divBdr>
        </w:div>
        <w:div w:id="1632325851">
          <w:marLeft w:val="0"/>
          <w:marRight w:val="0"/>
          <w:marTop w:val="0"/>
          <w:marBottom w:val="0"/>
          <w:divBdr>
            <w:top w:val="none" w:sz="0" w:space="0" w:color="auto"/>
            <w:left w:val="none" w:sz="0" w:space="0" w:color="auto"/>
            <w:bottom w:val="none" w:sz="0" w:space="0" w:color="auto"/>
            <w:right w:val="none" w:sz="0" w:space="0" w:color="auto"/>
          </w:divBdr>
        </w:div>
        <w:div w:id="669599252">
          <w:marLeft w:val="0"/>
          <w:marRight w:val="0"/>
          <w:marTop w:val="0"/>
          <w:marBottom w:val="0"/>
          <w:divBdr>
            <w:top w:val="none" w:sz="0" w:space="0" w:color="auto"/>
            <w:left w:val="none" w:sz="0" w:space="0" w:color="auto"/>
            <w:bottom w:val="none" w:sz="0" w:space="0" w:color="auto"/>
            <w:right w:val="none" w:sz="0" w:space="0" w:color="auto"/>
          </w:divBdr>
          <w:divsChild>
            <w:div w:id="2094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532</Words>
  <Characters>2931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biro</dc:creator>
  <cp:keywords/>
  <dc:description/>
  <cp:lastModifiedBy>dominique biro</cp:lastModifiedBy>
  <cp:revision>5</cp:revision>
  <cp:lastPrinted>2016-08-16T09:27:00Z</cp:lastPrinted>
  <dcterms:created xsi:type="dcterms:W3CDTF">2016-08-16T09:03:00Z</dcterms:created>
  <dcterms:modified xsi:type="dcterms:W3CDTF">2016-08-16T09:28:00Z</dcterms:modified>
</cp:coreProperties>
</file>