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46D" w:rsidRDefault="0039746D" w:rsidP="0039746D">
      <w:pPr>
        <w:shd w:val="clear" w:color="auto" w:fill="FFFFFF"/>
        <w:spacing w:beforeAutospacing="1" w:after="100" w:afterAutospacing="1" w:line="240" w:lineRule="auto"/>
        <w:jc w:val="center"/>
        <w:outlineLvl w:val="0"/>
        <w:rPr>
          <w:rFonts w:ascii="Merriweather" w:eastAsia="Times New Roman" w:hAnsi="Merriweather" w:cs="Times New Roman"/>
          <w:b/>
          <w:bCs/>
          <w:i/>
          <w:color w:val="353741"/>
          <w:kern w:val="36"/>
          <w:sz w:val="48"/>
          <w:szCs w:val="48"/>
          <w:u w:val="single"/>
          <w:lang w:eastAsia="fr-FR"/>
        </w:rPr>
      </w:pPr>
      <w:r>
        <w:rPr>
          <w:noProof/>
          <w:lang w:eastAsia="fr-FR"/>
        </w:rPr>
        <w:drawing>
          <wp:inline distT="0" distB="0" distL="0" distR="0">
            <wp:extent cx="4596395" cy="3064552"/>
            <wp:effectExtent l="0" t="0" r="0" b="2540"/>
            <wp:docPr id="1" name="Image 1" descr="RÃ©sultat de recherche d'images pour &quot;sÃ©curitÃ© sur chant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sÃ©curitÃ© sur chantier&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1999" cy="3068289"/>
                    </a:xfrm>
                    <a:prstGeom prst="rect">
                      <a:avLst/>
                    </a:prstGeom>
                    <a:noFill/>
                    <a:ln>
                      <a:noFill/>
                    </a:ln>
                  </pic:spPr>
                </pic:pic>
              </a:graphicData>
            </a:graphic>
          </wp:inline>
        </w:drawing>
      </w:r>
    </w:p>
    <w:p w:rsidR="00DC6060" w:rsidRPr="0082397C" w:rsidRDefault="00DC6060" w:rsidP="008A64D1">
      <w:pPr>
        <w:shd w:val="clear" w:color="auto" w:fill="FFFFFF"/>
        <w:spacing w:before="100" w:beforeAutospacing="1" w:after="100" w:afterAutospacing="1" w:line="240" w:lineRule="auto"/>
        <w:jc w:val="center"/>
        <w:outlineLvl w:val="0"/>
        <w:rPr>
          <w:rFonts w:ascii="Merriweather" w:eastAsia="Times New Roman" w:hAnsi="Merriweather" w:cs="Times New Roman"/>
          <w:b/>
          <w:bCs/>
          <w:color w:val="353741"/>
          <w:kern w:val="36"/>
          <w:sz w:val="42"/>
          <w:szCs w:val="48"/>
          <w:u w:val="single"/>
          <w:lang w:eastAsia="fr-FR"/>
        </w:rPr>
      </w:pPr>
      <w:r w:rsidRPr="0082397C">
        <w:rPr>
          <w:rFonts w:ascii="Merriweather" w:eastAsia="Times New Roman" w:hAnsi="Merriweather" w:cs="Times New Roman"/>
          <w:b/>
          <w:bCs/>
          <w:color w:val="353741"/>
          <w:kern w:val="36"/>
          <w:sz w:val="42"/>
          <w:szCs w:val="48"/>
          <w:u w:val="single"/>
          <w:lang w:eastAsia="fr-FR"/>
        </w:rPr>
        <w:t>La sécurité sur le chantier</w:t>
      </w:r>
    </w:p>
    <w:p w:rsidR="003A542B" w:rsidRDefault="003A542B" w:rsidP="00EA6277">
      <w:pPr>
        <w:shd w:val="clear" w:color="auto" w:fill="FFFFFF"/>
        <w:spacing w:beforeAutospacing="1" w:after="100" w:afterAutospacing="1" w:line="240" w:lineRule="auto"/>
        <w:outlineLvl w:val="0"/>
        <w:rPr>
          <w:rFonts w:ascii="Merriweather" w:eastAsia="Times New Roman" w:hAnsi="Merriweather" w:cs="Times New Roman"/>
          <w:b/>
          <w:bCs/>
          <w:color w:val="353741"/>
          <w:kern w:val="36"/>
          <w:sz w:val="48"/>
          <w:szCs w:val="48"/>
          <w:lang w:eastAsia="fr-FR"/>
        </w:rPr>
      </w:pPr>
    </w:p>
    <w:p w:rsidR="00EA6277" w:rsidRPr="007D628D" w:rsidRDefault="008A64D1" w:rsidP="00EA6277">
      <w:pPr>
        <w:shd w:val="clear" w:color="auto" w:fill="FFFFFF"/>
        <w:spacing w:beforeAutospacing="1" w:after="100" w:afterAutospacing="1" w:line="240" w:lineRule="auto"/>
        <w:outlineLvl w:val="0"/>
        <w:rPr>
          <w:rFonts w:ascii="Lato" w:eastAsia="Times New Roman" w:hAnsi="Lato" w:cs="Times New Roman"/>
          <w:color w:val="FF0000"/>
          <w:kern w:val="36"/>
          <w:sz w:val="36"/>
          <w:szCs w:val="48"/>
          <w:lang w:eastAsia="fr-FR"/>
        </w:rPr>
      </w:pPr>
      <w:r>
        <w:rPr>
          <w:rFonts w:ascii="Merriweather" w:eastAsia="Times New Roman" w:hAnsi="Merriweather" w:cs="Times New Roman"/>
          <w:b/>
          <w:bCs/>
          <w:color w:val="353741"/>
          <w:kern w:val="36"/>
          <w:sz w:val="36"/>
          <w:szCs w:val="48"/>
          <w:lang w:eastAsia="fr-FR"/>
        </w:rPr>
        <w:t xml:space="preserve">Les </w:t>
      </w:r>
      <w:r w:rsidR="00DC6060" w:rsidRPr="007D628D">
        <w:rPr>
          <w:rFonts w:ascii="Merriweather" w:eastAsia="Times New Roman" w:hAnsi="Merriweather" w:cs="Times New Roman"/>
          <w:b/>
          <w:bCs/>
          <w:color w:val="353741"/>
          <w:kern w:val="36"/>
          <w:sz w:val="36"/>
          <w:szCs w:val="48"/>
          <w:lang w:eastAsia="fr-FR"/>
        </w:rPr>
        <w:t>Eq</w:t>
      </w:r>
      <w:r w:rsidR="00EA6277" w:rsidRPr="007D628D">
        <w:rPr>
          <w:rFonts w:ascii="Merriweather" w:eastAsia="Times New Roman" w:hAnsi="Merriweather" w:cs="Times New Roman"/>
          <w:b/>
          <w:bCs/>
          <w:color w:val="353741"/>
          <w:kern w:val="36"/>
          <w:sz w:val="36"/>
          <w:szCs w:val="48"/>
          <w:lang w:eastAsia="fr-FR"/>
        </w:rPr>
        <w:t xml:space="preserve">uipement de </w:t>
      </w:r>
      <w:r w:rsidR="007D628D" w:rsidRPr="007D628D">
        <w:rPr>
          <w:rFonts w:ascii="Merriweather" w:eastAsia="Times New Roman" w:hAnsi="Merriweather" w:cs="Times New Roman"/>
          <w:b/>
          <w:bCs/>
          <w:color w:val="353741"/>
          <w:kern w:val="36"/>
          <w:sz w:val="36"/>
          <w:szCs w:val="48"/>
          <w:lang w:eastAsia="fr-FR"/>
        </w:rPr>
        <w:t>P</w:t>
      </w:r>
      <w:r w:rsidR="00EA6277" w:rsidRPr="007D628D">
        <w:rPr>
          <w:rFonts w:ascii="Merriweather" w:eastAsia="Times New Roman" w:hAnsi="Merriweather" w:cs="Times New Roman"/>
          <w:b/>
          <w:bCs/>
          <w:color w:val="353741"/>
          <w:kern w:val="36"/>
          <w:sz w:val="36"/>
          <w:szCs w:val="48"/>
          <w:lang w:eastAsia="fr-FR"/>
        </w:rPr>
        <w:t xml:space="preserve">rotection </w:t>
      </w:r>
      <w:r w:rsidR="007D628D" w:rsidRPr="007D628D">
        <w:rPr>
          <w:rFonts w:ascii="Merriweather" w:eastAsia="Times New Roman" w:hAnsi="Merriweather" w:cs="Times New Roman"/>
          <w:b/>
          <w:bCs/>
          <w:color w:val="353741"/>
          <w:kern w:val="36"/>
          <w:sz w:val="36"/>
          <w:szCs w:val="48"/>
          <w:lang w:eastAsia="fr-FR"/>
        </w:rPr>
        <w:t>I</w:t>
      </w:r>
      <w:r w:rsidR="00EA6277" w:rsidRPr="007D628D">
        <w:rPr>
          <w:rFonts w:ascii="Merriweather" w:eastAsia="Times New Roman" w:hAnsi="Merriweather" w:cs="Times New Roman"/>
          <w:b/>
          <w:bCs/>
          <w:color w:val="353741"/>
          <w:kern w:val="36"/>
          <w:sz w:val="36"/>
          <w:szCs w:val="48"/>
          <w:lang w:eastAsia="fr-FR"/>
        </w:rPr>
        <w:t>ndividuelle : tout ce qu’il faut savoir</w:t>
      </w:r>
      <w:r w:rsidR="00052F3C" w:rsidRPr="007D628D">
        <w:rPr>
          <w:rFonts w:ascii="Merriweather" w:eastAsia="Times New Roman" w:hAnsi="Merriweather" w:cs="Times New Roman"/>
          <w:b/>
          <w:bCs/>
          <w:color w:val="353741"/>
          <w:kern w:val="36"/>
          <w:sz w:val="36"/>
          <w:szCs w:val="48"/>
          <w:lang w:eastAsia="fr-FR"/>
        </w:rPr>
        <w:t xml:space="preserve"> </w:t>
      </w:r>
      <w:r w:rsidR="00DC6060" w:rsidRPr="007D628D">
        <w:rPr>
          <w:rFonts w:ascii="Merriweather" w:eastAsia="Times New Roman" w:hAnsi="Merriweather" w:cs="Times New Roman"/>
          <w:b/>
          <w:bCs/>
          <w:color w:val="FF0000"/>
          <w:kern w:val="36"/>
          <w:sz w:val="36"/>
          <w:szCs w:val="48"/>
          <w:lang w:eastAsia="fr-FR"/>
        </w:rPr>
        <w:t xml:space="preserve">POUR INFO, réflexion </w:t>
      </w:r>
      <w:r w:rsidR="006D2146">
        <w:rPr>
          <w:rFonts w:ascii="Merriweather" w:eastAsia="Times New Roman" w:hAnsi="Merriweather" w:cs="Times New Roman"/>
          <w:b/>
          <w:bCs/>
          <w:color w:val="FF0000"/>
          <w:kern w:val="36"/>
          <w:sz w:val="36"/>
          <w:szCs w:val="48"/>
          <w:lang w:eastAsia="fr-FR"/>
        </w:rPr>
        <w:t>pour</w:t>
      </w:r>
      <w:r w:rsidR="00052F3C" w:rsidRPr="007D628D">
        <w:rPr>
          <w:rFonts w:ascii="Merriweather" w:eastAsia="Times New Roman" w:hAnsi="Merriweather" w:cs="Times New Roman"/>
          <w:b/>
          <w:bCs/>
          <w:color w:val="FF0000"/>
          <w:kern w:val="36"/>
          <w:sz w:val="36"/>
          <w:szCs w:val="48"/>
          <w:lang w:eastAsia="fr-FR"/>
        </w:rPr>
        <w:t xml:space="preserve"> mono</w:t>
      </w:r>
      <w:r w:rsidR="00DC6060" w:rsidRPr="007D628D">
        <w:rPr>
          <w:rFonts w:ascii="Merriweather" w:eastAsia="Times New Roman" w:hAnsi="Merriweather" w:cs="Times New Roman"/>
          <w:b/>
          <w:bCs/>
          <w:color w:val="FF0000"/>
          <w:kern w:val="36"/>
          <w:sz w:val="36"/>
          <w:szCs w:val="48"/>
          <w:lang w:eastAsia="fr-FR"/>
        </w:rPr>
        <w:t xml:space="preserve"> uniquement ; </w:t>
      </w:r>
      <w:r w:rsidR="006D2146">
        <w:rPr>
          <w:rFonts w:ascii="Merriweather" w:eastAsia="Times New Roman" w:hAnsi="Merriweather" w:cs="Times New Roman"/>
          <w:b/>
          <w:bCs/>
          <w:color w:val="FF0000"/>
          <w:kern w:val="36"/>
          <w:sz w:val="36"/>
          <w:szCs w:val="48"/>
          <w:lang w:eastAsia="fr-FR"/>
        </w:rPr>
        <w:br/>
      </w:r>
      <w:r w:rsidR="00052F3C" w:rsidRPr="007D628D">
        <w:rPr>
          <w:rFonts w:ascii="Merriweather" w:eastAsia="Times New Roman" w:hAnsi="Merriweather" w:cs="Times New Roman"/>
          <w:b/>
          <w:bCs/>
          <w:color w:val="FF0000"/>
          <w:kern w:val="36"/>
          <w:sz w:val="36"/>
          <w:szCs w:val="48"/>
          <w:lang w:eastAsia="fr-FR"/>
        </w:rPr>
        <w:t xml:space="preserve">(à ne surtout pas </w:t>
      </w:r>
      <w:r w:rsidR="00DC6060" w:rsidRPr="007D628D">
        <w:rPr>
          <w:rFonts w:ascii="Merriweather" w:eastAsia="Times New Roman" w:hAnsi="Merriweather" w:cs="Times New Roman"/>
          <w:b/>
          <w:bCs/>
          <w:color w:val="FF0000"/>
          <w:kern w:val="36"/>
          <w:sz w:val="36"/>
          <w:szCs w:val="48"/>
          <w:lang w:eastAsia="fr-FR"/>
        </w:rPr>
        <w:t xml:space="preserve">–il va de soi- </w:t>
      </w:r>
      <w:r w:rsidR="00052F3C" w:rsidRPr="007D628D">
        <w:rPr>
          <w:rFonts w:ascii="Merriweather" w:eastAsia="Times New Roman" w:hAnsi="Merriweather" w:cs="Times New Roman"/>
          <w:b/>
          <w:bCs/>
          <w:color w:val="FF0000"/>
          <w:kern w:val="36"/>
          <w:sz w:val="36"/>
          <w:szCs w:val="48"/>
          <w:lang w:eastAsia="fr-FR"/>
        </w:rPr>
        <w:t>partager « tel quel » avec les enfants)</w:t>
      </w:r>
    </w:p>
    <w:p w:rsidR="00EA6277" w:rsidRDefault="00EA6277" w:rsidP="008A64D1">
      <w:pPr>
        <w:shd w:val="clear" w:color="auto" w:fill="FFFFFF"/>
        <w:spacing w:before="100" w:beforeAutospacing="1" w:after="100" w:afterAutospacing="1" w:line="240" w:lineRule="auto"/>
        <w:outlineLvl w:val="0"/>
        <w:rPr>
          <w:rFonts w:ascii="Lato" w:hAnsi="Lato"/>
          <w:b/>
          <w:bCs/>
          <w:color w:val="606477"/>
          <w:sz w:val="30"/>
          <w:szCs w:val="30"/>
          <w:shd w:val="clear" w:color="auto" w:fill="FFFFFF"/>
        </w:rPr>
      </w:pPr>
      <w:r>
        <w:rPr>
          <w:rFonts w:ascii="Lato" w:hAnsi="Lato"/>
          <w:b/>
          <w:bCs/>
          <w:color w:val="606477"/>
          <w:sz w:val="30"/>
          <w:szCs w:val="30"/>
          <w:shd w:val="clear" w:color="auto" w:fill="FFFFFF"/>
        </w:rPr>
        <w:t xml:space="preserve">Quel que soit le type de travaux de construction, le chantier doit être </w:t>
      </w:r>
      <w:r w:rsidRPr="008A64D1">
        <w:rPr>
          <w:rFonts w:ascii="Lato" w:hAnsi="Lato"/>
          <w:b/>
          <w:bCs/>
          <w:color w:val="606477"/>
          <w:sz w:val="30"/>
          <w:szCs w:val="30"/>
          <w:u w:val="single"/>
          <w:shd w:val="clear" w:color="auto" w:fill="FFFFFF"/>
        </w:rPr>
        <w:t>sécurisé</w:t>
      </w:r>
      <w:r>
        <w:rPr>
          <w:rFonts w:ascii="Lato" w:hAnsi="Lato"/>
          <w:b/>
          <w:bCs/>
          <w:color w:val="606477"/>
          <w:sz w:val="30"/>
          <w:szCs w:val="30"/>
          <w:shd w:val="clear" w:color="auto" w:fill="FFFFFF"/>
        </w:rPr>
        <w:t xml:space="preserve">. Pour cela, il est nécessaire d’avoir des bons outils, mais aussi des </w:t>
      </w:r>
      <w:r w:rsidRPr="008A64D1">
        <w:rPr>
          <w:rFonts w:ascii="Lato" w:hAnsi="Lato"/>
          <w:b/>
          <w:bCs/>
          <w:color w:val="606477"/>
          <w:sz w:val="30"/>
          <w:szCs w:val="30"/>
          <w:u w:val="single"/>
          <w:shd w:val="clear" w:color="auto" w:fill="FFFFFF"/>
        </w:rPr>
        <w:t>équipements</w:t>
      </w:r>
      <w:r>
        <w:rPr>
          <w:rFonts w:ascii="Lato" w:hAnsi="Lato"/>
          <w:b/>
          <w:bCs/>
          <w:color w:val="606477"/>
          <w:sz w:val="30"/>
          <w:szCs w:val="30"/>
          <w:shd w:val="clear" w:color="auto" w:fill="FFFFFF"/>
        </w:rPr>
        <w:t xml:space="preserve"> de protection individuelle (EPI).</w:t>
      </w:r>
    </w:p>
    <w:tbl>
      <w:tblPr>
        <w:tblStyle w:val="Grilledutableau"/>
        <w:tblW w:w="0" w:type="auto"/>
        <w:tblLook w:val="04A0" w:firstRow="1" w:lastRow="0" w:firstColumn="1" w:lastColumn="0" w:noHBand="0" w:noVBand="1"/>
      </w:tblPr>
      <w:tblGrid>
        <w:gridCol w:w="6516"/>
        <w:gridCol w:w="3544"/>
      </w:tblGrid>
      <w:tr w:rsidR="002F3892" w:rsidTr="002F3892">
        <w:tc>
          <w:tcPr>
            <w:tcW w:w="6516" w:type="dxa"/>
          </w:tcPr>
          <w:p w:rsidR="002F3892" w:rsidRPr="007D628D" w:rsidRDefault="002F3892" w:rsidP="00134653">
            <w:pPr>
              <w:pStyle w:val="Titre2"/>
              <w:shd w:val="clear" w:color="auto" w:fill="FFFFFF"/>
              <w:spacing w:before="300" w:after="300"/>
              <w:outlineLvl w:val="1"/>
              <w:rPr>
                <w:rFonts w:ascii="Merriweather" w:hAnsi="Merriweather"/>
                <w:color w:val="353741"/>
                <w:u w:val="single"/>
              </w:rPr>
            </w:pPr>
            <w:r>
              <w:rPr>
                <w:rFonts w:ascii="Calibri" w:hAnsi="Calibri" w:cs="Calibri"/>
                <w:color w:val="353741"/>
                <w:u w:val="single"/>
              </w:rPr>
              <w:lastRenderedPageBreak/>
              <w:t>❶</w:t>
            </w:r>
            <w:r>
              <w:rPr>
                <w:rFonts w:ascii="Merriweather" w:hAnsi="Merriweather"/>
                <w:color w:val="353741"/>
                <w:u w:val="single"/>
              </w:rPr>
              <w:t xml:space="preserve"> </w:t>
            </w:r>
            <w:r w:rsidRPr="007D628D">
              <w:rPr>
                <w:rFonts w:ascii="Merriweather" w:hAnsi="Merriweather"/>
                <w:color w:val="353741"/>
                <w:u w:val="single"/>
              </w:rPr>
              <w:t>La sécurité sur le chantier : équipement</w:t>
            </w:r>
            <w:r>
              <w:rPr>
                <w:rFonts w:ascii="Merriweather" w:hAnsi="Merriweather"/>
                <w:color w:val="353741"/>
                <w:u w:val="single"/>
              </w:rPr>
              <w:t>s</w:t>
            </w:r>
            <w:r w:rsidRPr="007D628D">
              <w:rPr>
                <w:rFonts w:ascii="Merriweather" w:hAnsi="Merriweather"/>
                <w:color w:val="353741"/>
                <w:u w:val="single"/>
              </w:rPr>
              <w:t xml:space="preserve"> de protection individuelle (EPI)</w:t>
            </w:r>
          </w:p>
          <w:p w:rsidR="002F3892" w:rsidRPr="002F3892" w:rsidRDefault="002F3892" w:rsidP="00134653">
            <w:pPr>
              <w:shd w:val="clear" w:color="auto" w:fill="FFFFFF"/>
              <w:spacing w:before="300" w:after="300"/>
              <w:rPr>
                <w:rFonts w:ascii="Lato" w:hAnsi="Lato"/>
                <w:color w:val="606477"/>
                <w:sz w:val="24"/>
              </w:rPr>
            </w:pPr>
            <w:r w:rsidRPr="002F3892">
              <w:rPr>
                <w:rFonts w:ascii="Lato" w:hAnsi="Lato"/>
                <w:color w:val="606477"/>
                <w:sz w:val="24"/>
              </w:rPr>
              <w:t xml:space="preserve">Un équipement de protection individuelle (EPI) est un dispositif destiné à protéger un individu contre un risque ou plusieurs risques </w:t>
            </w:r>
            <w:r w:rsidRPr="002F3892">
              <w:rPr>
                <w:rFonts w:ascii="Lato" w:hAnsi="Lato"/>
                <w:b/>
                <w:color w:val="606477"/>
                <w:sz w:val="24"/>
              </w:rPr>
              <w:t>susceptibles de menacer sa sécurité ou sa santé dans son activité</w:t>
            </w:r>
            <w:r w:rsidRPr="002F3892">
              <w:rPr>
                <w:rFonts w:ascii="Lato" w:hAnsi="Lato"/>
                <w:color w:val="606477"/>
                <w:sz w:val="24"/>
              </w:rPr>
              <w:t xml:space="preserve">, son travail. Il s’agit souvent d’un </w:t>
            </w:r>
            <w:r w:rsidRPr="002F3892">
              <w:rPr>
                <w:rFonts w:ascii="Lato" w:hAnsi="Lato"/>
                <w:b/>
                <w:color w:val="606477"/>
                <w:sz w:val="24"/>
              </w:rPr>
              <w:t>vêtement de protection</w:t>
            </w:r>
            <w:r w:rsidRPr="002F3892">
              <w:rPr>
                <w:rFonts w:ascii="Lato" w:hAnsi="Lato"/>
                <w:color w:val="606477"/>
                <w:sz w:val="24"/>
              </w:rPr>
              <w:t xml:space="preserve"> professionnel ou d’un </w:t>
            </w:r>
            <w:r w:rsidRPr="002F3892">
              <w:rPr>
                <w:rFonts w:ascii="Lato" w:hAnsi="Lato"/>
                <w:b/>
                <w:color w:val="606477"/>
                <w:sz w:val="24"/>
              </w:rPr>
              <w:t>accessoire</w:t>
            </w:r>
            <w:r w:rsidRPr="002F3892">
              <w:rPr>
                <w:rFonts w:ascii="Lato" w:hAnsi="Lato"/>
                <w:color w:val="606477"/>
                <w:sz w:val="24"/>
              </w:rPr>
              <w:t>.</w:t>
            </w:r>
          </w:p>
          <w:p w:rsidR="002F3892" w:rsidRDefault="002F3892" w:rsidP="002F3892">
            <w:pPr>
              <w:shd w:val="clear" w:color="auto" w:fill="FFFFFF"/>
              <w:spacing w:before="300" w:after="300"/>
              <w:rPr>
                <w:rFonts w:ascii="Lato" w:hAnsi="Lato"/>
                <w:b/>
                <w:bCs/>
                <w:color w:val="606477"/>
                <w:sz w:val="30"/>
                <w:szCs w:val="30"/>
                <w:shd w:val="clear" w:color="auto" w:fill="FFFFFF"/>
              </w:rPr>
            </w:pPr>
            <w:r w:rsidRPr="002F3892">
              <w:rPr>
                <w:rFonts w:ascii="Arial" w:hAnsi="Arial" w:cs="Arial"/>
                <w:color w:val="606477"/>
                <w:szCs w:val="20"/>
              </w:rPr>
              <w:t>Les équipements de protection individuelle (EPI) sont régis par de nombreux </w:t>
            </w:r>
            <w:r w:rsidRPr="002F3892">
              <w:rPr>
                <w:rFonts w:ascii="Lato" w:hAnsi="Lato"/>
                <w:color w:val="606477"/>
                <w:sz w:val="24"/>
              </w:rPr>
              <w:t xml:space="preserve">textes réglementaires découlant de la Loi. </w:t>
            </w:r>
          </w:p>
        </w:tc>
        <w:tc>
          <w:tcPr>
            <w:tcW w:w="3544" w:type="dxa"/>
          </w:tcPr>
          <w:p w:rsidR="002F3892" w:rsidRDefault="002F3892" w:rsidP="008A64D1">
            <w:pPr>
              <w:spacing w:before="100" w:beforeAutospacing="1" w:after="100" w:afterAutospacing="1"/>
              <w:outlineLvl w:val="0"/>
              <w:rPr>
                <w:rFonts w:ascii="Lato" w:hAnsi="Lato"/>
                <w:b/>
                <w:bCs/>
                <w:color w:val="606477"/>
                <w:sz w:val="24"/>
                <w:szCs w:val="30"/>
                <w:shd w:val="clear" w:color="auto" w:fill="FFFFFF"/>
              </w:rPr>
            </w:pPr>
          </w:p>
          <w:p w:rsidR="002F3892" w:rsidRDefault="002F3892" w:rsidP="008A64D1">
            <w:pPr>
              <w:spacing w:before="100" w:beforeAutospacing="1" w:after="100" w:afterAutospacing="1"/>
              <w:outlineLvl w:val="0"/>
              <w:rPr>
                <w:rFonts w:ascii="Lato" w:hAnsi="Lato"/>
                <w:b/>
                <w:bCs/>
                <w:color w:val="606477"/>
                <w:sz w:val="24"/>
                <w:szCs w:val="30"/>
                <w:shd w:val="clear" w:color="auto" w:fill="FFFFFF"/>
              </w:rPr>
            </w:pPr>
          </w:p>
          <w:p w:rsidR="002F3892" w:rsidRDefault="002F3892" w:rsidP="008A64D1">
            <w:pPr>
              <w:spacing w:before="100" w:beforeAutospacing="1" w:after="100" w:afterAutospacing="1"/>
              <w:outlineLvl w:val="0"/>
              <w:rPr>
                <w:rFonts w:ascii="Lato" w:hAnsi="Lato"/>
                <w:b/>
                <w:bCs/>
                <w:color w:val="606477"/>
                <w:sz w:val="24"/>
                <w:szCs w:val="30"/>
                <w:shd w:val="clear" w:color="auto" w:fill="FFFFFF"/>
              </w:rPr>
            </w:pPr>
          </w:p>
          <w:p w:rsidR="002F3892" w:rsidRDefault="002F3892" w:rsidP="008A64D1">
            <w:pPr>
              <w:spacing w:before="100" w:beforeAutospacing="1" w:after="100" w:afterAutospacing="1"/>
              <w:outlineLvl w:val="0"/>
              <w:rPr>
                <w:rFonts w:ascii="Lato" w:hAnsi="Lato"/>
                <w:b/>
                <w:bCs/>
                <w:color w:val="606477"/>
                <w:sz w:val="24"/>
                <w:szCs w:val="30"/>
                <w:shd w:val="clear" w:color="auto" w:fill="FFFFFF"/>
              </w:rPr>
            </w:pPr>
          </w:p>
          <w:p w:rsidR="002F3892" w:rsidRDefault="002F3892" w:rsidP="008A64D1">
            <w:pPr>
              <w:spacing w:before="100" w:beforeAutospacing="1" w:after="100" w:afterAutospacing="1"/>
              <w:outlineLvl w:val="0"/>
              <w:rPr>
                <w:rFonts w:ascii="Lato" w:hAnsi="Lato"/>
                <w:b/>
                <w:bCs/>
                <w:color w:val="606477"/>
                <w:sz w:val="24"/>
                <w:szCs w:val="30"/>
                <w:shd w:val="clear" w:color="auto" w:fill="FFFFFF"/>
              </w:rPr>
            </w:pPr>
          </w:p>
          <w:p w:rsidR="002F3892" w:rsidRPr="002F3892" w:rsidRDefault="002F3892" w:rsidP="002F3892">
            <w:pPr>
              <w:shd w:val="clear" w:color="auto" w:fill="FFFFFF"/>
              <w:spacing w:before="300" w:after="300"/>
              <w:rPr>
                <w:rFonts w:ascii="Lato" w:hAnsi="Lato"/>
                <w:b/>
                <w:color w:val="606477"/>
                <w:sz w:val="24"/>
              </w:rPr>
            </w:pPr>
            <w:r w:rsidRPr="002F3892">
              <w:rPr>
                <w:rFonts w:ascii="Lato" w:hAnsi="Lato"/>
                <w:b/>
                <w:color w:val="606477"/>
                <w:sz w:val="24"/>
              </w:rPr>
              <w:t>-&gt; // la Loi de la Bible, qui nous donne les indications à suivre pour ne courir aucun danger</w:t>
            </w:r>
          </w:p>
          <w:p w:rsidR="002F3892" w:rsidRPr="002F3892" w:rsidRDefault="002F3892" w:rsidP="008A64D1">
            <w:pPr>
              <w:spacing w:before="100" w:beforeAutospacing="1" w:after="100" w:afterAutospacing="1"/>
              <w:outlineLvl w:val="0"/>
              <w:rPr>
                <w:rFonts w:ascii="Lato" w:hAnsi="Lato"/>
                <w:b/>
                <w:bCs/>
                <w:color w:val="606477"/>
                <w:sz w:val="24"/>
                <w:szCs w:val="30"/>
                <w:shd w:val="clear" w:color="auto" w:fill="FFFFFF"/>
              </w:rPr>
            </w:pPr>
          </w:p>
        </w:tc>
      </w:tr>
      <w:tr w:rsidR="00C34BF2" w:rsidTr="002F3892">
        <w:tc>
          <w:tcPr>
            <w:tcW w:w="6516" w:type="dxa"/>
          </w:tcPr>
          <w:p w:rsidR="00C34BF2" w:rsidRDefault="00C34BF2" w:rsidP="00C34BF2">
            <w:pPr>
              <w:pStyle w:val="Titre3"/>
              <w:shd w:val="clear" w:color="auto" w:fill="FFFFFF"/>
              <w:spacing w:before="300" w:after="300"/>
              <w:rPr>
                <w:rFonts w:ascii="Merriweather" w:hAnsi="Merriweather"/>
                <w:color w:val="353741"/>
              </w:rPr>
            </w:pPr>
            <w:r w:rsidRPr="00C34BF2">
              <w:rPr>
                <w:rFonts w:ascii="Segoe UI Symbol" w:hAnsi="Segoe UI Symbol"/>
                <w:color w:val="353741"/>
                <w:sz w:val="36"/>
              </w:rPr>
              <w:t>❷</w:t>
            </w:r>
            <w:r w:rsidRPr="00E27B69">
              <w:rPr>
                <w:rFonts w:ascii="Merriweather" w:hAnsi="Merriweather"/>
                <w:color w:val="353741"/>
                <w:u w:val="single"/>
              </w:rPr>
              <w:t>Catégorisation des équipements de protection individuels (EPI)</w:t>
            </w:r>
          </w:p>
          <w:p w:rsidR="00C34BF2" w:rsidRDefault="00C34BF2" w:rsidP="00C34BF2">
            <w:pPr>
              <w:shd w:val="clear" w:color="auto" w:fill="FFFFFF"/>
              <w:spacing w:before="300" w:after="300"/>
              <w:rPr>
                <w:rFonts w:ascii="Lato" w:hAnsi="Lato"/>
                <w:color w:val="606477"/>
              </w:rPr>
            </w:pPr>
            <w:r>
              <w:rPr>
                <w:rFonts w:ascii="Lato" w:hAnsi="Lato"/>
                <w:color w:val="606477"/>
              </w:rPr>
              <w:t xml:space="preserve">Les EPI sont </w:t>
            </w:r>
            <w:proofErr w:type="gramStart"/>
            <w:r>
              <w:rPr>
                <w:rFonts w:ascii="Lato" w:hAnsi="Lato"/>
                <w:color w:val="606477"/>
              </w:rPr>
              <w:t>classés</w:t>
            </w:r>
            <w:proofErr w:type="gramEnd"/>
            <w:r>
              <w:rPr>
                <w:rFonts w:ascii="Lato" w:hAnsi="Lato"/>
                <w:color w:val="606477"/>
              </w:rPr>
              <w:t xml:space="preserve"> en trois catégories en fonction de la gravité des risques encourus :</w:t>
            </w:r>
          </w:p>
          <w:p w:rsidR="00C34BF2" w:rsidRDefault="00C34BF2" w:rsidP="00C34BF2">
            <w:pPr>
              <w:shd w:val="clear" w:color="auto" w:fill="FFFFFF"/>
              <w:spacing w:before="300" w:after="300"/>
              <w:rPr>
                <w:rFonts w:ascii="Lato" w:hAnsi="Lato"/>
                <w:color w:val="606477"/>
              </w:rPr>
            </w:pPr>
            <w:r>
              <w:rPr>
                <w:rFonts w:ascii="Lato" w:hAnsi="Lato"/>
                <w:color w:val="606477"/>
              </w:rPr>
              <w:t>- Les équipements de travail couvrant les risques mineurs : protection contre les agressions superficielles, les petits chocs n'affectant pas les parties vitales du corps et non susceptibles de provoquer des lésions irréversibles.</w:t>
            </w:r>
          </w:p>
          <w:p w:rsidR="00C34BF2" w:rsidRDefault="00C34BF2" w:rsidP="00C34BF2">
            <w:pPr>
              <w:shd w:val="clear" w:color="auto" w:fill="FFFFFF"/>
              <w:spacing w:before="300" w:after="300"/>
              <w:rPr>
                <w:rFonts w:ascii="Lato" w:hAnsi="Lato"/>
                <w:color w:val="606477"/>
              </w:rPr>
            </w:pPr>
            <w:r>
              <w:rPr>
                <w:rFonts w:ascii="Lato" w:hAnsi="Lato"/>
                <w:color w:val="606477"/>
              </w:rPr>
              <w:t xml:space="preserve">- Les équipements de protection spécifique pour les risques </w:t>
            </w:r>
            <w:proofErr w:type="gramStart"/>
            <w:r>
              <w:rPr>
                <w:rFonts w:ascii="Lato" w:hAnsi="Lato"/>
                <w:color w:val="606477"/>
              </w:rPr>
              <w:t>importants:</w:t>
            </w:r>
            <w:proofErr w:type="gramEnd"/>
            <w:r>
              <w:rPr>
                <w:rFonts w:ascii="Lato" w:hAnsi="Lato"/>
                <w:color w:val="606477"/>
              </w:rPr>
              <w:t xml:space="preserve"> protection contre les agressions graves et les chocs affectant les parties vitales du corps et qui sont susceptibles de provoquer des lésions irréversibles.</w:t>
            </w:r>
          </w:p>
          <w:p w:rsidR="00C34BF2" w:rsidRDefault="00C34BF2" w:rsidP="009E5FA8">
            <w:pPr>
              <w:shd w:val="clear" w:color="auto" w:fill="FFFFFF"/>
              <w:spacing w:before="300" w:after="300"/>
              <w:rPr>
                <w:rFonts w:ascii="Calibri" w:hAnsi="Calibri" w:cs="Calibri"/>
                <w:color w:val="353741"/>
                <w:u w:val="single"/>
              </w:rPr>
            </w:pPr>
            <w:r>
              <w:rPr>
                <w:rFonts w:ascii="Lato" w:hAnsi="Lato"/>
                <w:color w:val="606477"/>
              </w:rPr>
              <w:t xml:space="preserve">- Les équipements de sécurité (EPI de classe III) pour les risques graves à effets irréversibles ou mortels : protection contre les </w:t>
            </w:r>
            <w:r w:rsidRPr="001550E3">
              <w:rPr>
                <w:rFonts w:ascii="Lato" w:hAnsi="Lato"/>
                <w:b/>
                <w:color w:val="606477"/>
              </w:rPr>
              <w:t>dangers mortels</w:t>
            </w:r>
          </w:p>
        </w:tc>
        <w:tc>
          <w:tcPr>
            <w:tcW w:w="3544" w:type="dxa"/>
          </w:tcPr>
          <w:p w:rsidR="00C34BF2" w:rsidRDefault="00C34BF2" w:rsidP="008A64D1">
            <w:pPr>
              <w:spacing w:before="100" w:beforeAutospacing="1" w:after="100" w:afterAutospacing="1"/>
              <w:outlineLvl w:val="0"/>
              <w:rPr>
                <w:rFonts w:ascii="Lato" w:hAnsi="Lato"/>
                <w:bCs/>
                <w:color w:val="606477"/>
                <w:sz w:val="24"/>
                <w:szCs w:val="30"/>
                <w:shd w:val="clear" w:color="auto" w:fill="FFFFFF"/>
              </w:rPr>
            </w:pPr>
          </w:p>
          <w:p w:rsidR="00C34BF2" w:rsidRDefault="00C34BF2" w:rsidP="008A64D1">
            <w:pPr>
              <w:spacing w:before="100" w:beforeAutospacing="1" w:after="100" w:afterAutospacing="1"/>
              <w:outlineLvl w:val="0"/>
              <w:rPr>
                <w:rFonts w:ascii="Lato" w:hAnsi="Lato"/>
                <w:bCs/>
                <w:color w:val="606477"/>
                <w:sz w:val="24"/>
                <w:szCs w:val="30"/>
                <w:shd w:val="clear" w:color="auto" w:fill="FFFFFF"/>
              </w:rPr>
            </w:pPr>
          </w:p>
          <w:p w:rsidR="00C34BF2" w:rsidRDefault="002907A5" w:rsidP="008A64D1">
            <w:pPr>
              <w:spacing w:before="100" w:beforeAutospacing="1" w:after="100" w:afterAutospacing="1"/>
              <w:outlineLvl w:val="0"/>
              <w:rPr>
                <w:rFonts w:ascii="Lato" w:hAnsi="Lato"/>
                <w:b/>
                <w:bCs/>
                <w:color w:val="606477"/>
                <w:sz w:val="24"/>
                <w:szCs w:val="30"/>
                <w:shd w:val="clear" w:color="auto" w:fill="FFFFFF"/>
              </w:rPr>
            </w:pPr>
            <w:r>
              <w:rPr>
                <w:noProof/>
                <w:lang w:eastAsia="fr-FR"/>
              </w:rPr>
              <w:drawing>
                <wp:anchor distT="0" distB="0" distL="114300" distR="114300" simplePos="0" relativeHeight="251663360" behindDoc="1" locked="0" layoutInCell="1" allowOverlap="1" wp14:anchorId="3340113E" wp14:editId="3BE24573">
                  <wp:simplePos x="0" y="0"/>
                  <wp:positionH relativeFrom="page">
                    <wp:posOffset>1099708</wp:posOffset>
                  </wp:positionH>
                  <wp:positionV relativeFrom="paragraph">
                    <wp:posOffset>533698</wp:posOffset>
                  </wp:positionV>
                  <wp:extent cx="1051859" cy="1565172"/>
                  <wp:effectExtent l="0" t="0" r="0" b="0"/>
                  <wp:wrapNone/>
                  <wp:docPr id="5" name="Image 5"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cune description de photo disponi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859" cy="1565172"/>
                          </a:xfrm>
                          <a:prstGeom prst="rect">
                            <a:avLst/>
                          </a:prstGeom>
                          <a:noFill/>
                          <a:ln>
                            <a:noFill/>
                          </a:ln>
                        </pic:spPr>
                      </pic:pic>
                    </a:graphicData>
                  </a:graphic>
                  <wp14:sizeRelH relativeFrom="page">
                    <wp14:pctWidth>0</wp14:pctWidth>
                  </wp14:sizeRelH>
                  <wp14:sizeRelV relativeFrom="page">
                    <wp14:pctHeight>0</wp14:pctHeight>
                  </wp14:sizeRelV>
                </wp:anchor>
              </w:drawing>
            </w:r>
            <w:r w:rsidR="009E5FA8">
              <w:rPr>
                <w:noProof/>
                <w:lang w:eastAsia="fr-FR"/>
              </w:rPr>
              <w:drawing>
                <wp:anchor distT="0" distB="0" distL="114300" distR="114300" simplePos="0" relativeHeight="251661312" behindDoc="1" locked="0" layoutInCell="1" allowOverlap="1" wp14:anchorId="4DAA7BDD" wp14:editId="205EB42A">
                  <wp:simplePos x="0" y="0"/>
                  <wp:positionH relativeFrom="column">
                    <wp:posOffset>36307</wp:posOffset>
                  </wp:positionH>
                  <wp:positionV relativeFrom="paragraph">
                    <wp:posOffset>582668</wp:posOffset>
                  </wp:positionV>
                  <wp:extent cx="968543" cy="1231153"/>
                  <wp:effectExtent l="0" t="0" r="3175" b="7620"/>
                  <wp:wrapNone/>
                  <wp:docPr id="4" name="Image 4" descr="https://connectability.ca/Garage/wp-content/uploads/article_images/stress-scale-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nectability.ca/Garage/wp-content/uploads/article_images/stress-scale-f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8543" cy="1231153"/>
                          </a:xfrm>
                          <a:prstGeom prst="rect">
                            <a:avLst/>
                          </a:prstGeom>
                          <a:noFill/>
                          <a:ln>
                            <a:noFill/>
                          </a:ln>
                        </pic:spPr>
                      </pic:pic>
                    </a:graphicData>
                  </a:graphic>
                  <wp14:sizeRelH relativeFrom="page">
                    <wp14:pctWidth>0</wp14:pctWidth>
                  </wp14:sizeRelH>
                  <wp14:sizeRelV relativeFrom="page">
                    <wp14:pctHeight>0</wp14:pctHeight>
                  </wp14:sizeRelV>
                </wp:anchor>
              </w:drawing>
            </w:r>
            <w:r w:rsidR="00C34BF2" w:rsidRPr="00C34BF2">
              <w:rPr>
                <w:rFonts w:ascii="Lato" w:hAnsi="Lato"/>
                <w:b/>
                <w:bCs/>
                <w:color w:val="606477"/>
                <w:sz w:val="24"/>
                <w:szCs w:val="30"/>
                <w:shd w:val="clear" w:color="auto" w:fill="FFFFFF"/>
              </w:rPr>
              <w:t>// agressions, chocs de la vie</w:t>
            </w:r>
            <w:r w:rsidR="00E27B69">
              <w:rPr>
                <w:rFonts w:ascii="Lato" w:hAnsi="Lato"/>
                <w:b/>
                <w:bCs/>
                <w:color w:val="606477"/>
                <w:sz w:val="24"/>
                <w:szCs w:val="30"/>
                <w:shd w:val="clear" w:color="auto" w:fill="FFFFFF"/>
              </w:rPr>
              <w:t>, face auxquels les enfants sont (trop) souvent sans protection</w:t>
            </w:r>
          </w:p>
          <w:p w:rsidR="001550E3" w:rsidRDefault="001550E3" w:rsidP="008A64D1">
            <w:pPr>
              <w:spacing w:before="100" w:beforeAutospacing="1" w:after="100" w:afterAutospacing="1"/>
              <w:outlineLvl w:val="0"/>
              <w:rPr>
                <w:rFonts w:ascii="Lato" w:hAnsi="Lato"/>
                <w:b/>
                <w:bCs/>
                <w:color w:val="606477"/>
                <w:sz w:val="24"/>
                <w:szCs w:val="30"/>
                <w:shd w:val="clear" w:color="auto" w:fill="FFFFFF"/>
              </w:rPr>
            </w:pPr>
          </w:p>
          <w:p w:rsidR="001550E3" w:rsidRDefault="001550E3" w:rsidP="008A64D1">
            <w:pPr>
              <w:spacing w:before="100" w:beforeAutospacing="1" w:after="100" w:afterAutospacing="1"/>
              <w:outlineLvl w:val="0"/>
              <w:rPr>
                <w:rFonts w:ascii="Lato" w:hAnsi="Lato"/>
                <w:b/>
                <w:bCs/>
                <w:color w:val="606477"/>
                <w:sz w:val="24"/>
                <w:szCs w:val="30"/>
                <w:shd w:val="clear" w:color="auto" w:fill="FFFFFF"/>
              </w:rPr>
            </w:pPr>
          </w:p>
          <w:p w:rsidR="001550E3" w:rsidRDefault="001550E3" w:rsidP="008A64D1">
            <w:pPr>
              <w:spacing w:before="100" w:beforeAutospacing="1" w:after="100" w:afterAutospacing="1"/>
              <w:outlineLvl w:val="0"/>
              <w:rPr>
                <w:rFonts w:ascii="Lato" w:hAnsi="Lato"/>
                <w:b/>
                <w:bCs/>
                <w:color w:val="606477"/>
                <w:sz w:val="24"/>
                <w:szCs w:val="30"/>
                <w:shd w:val="clear" w:color="auto" w:fill="FFFFFF"/>
              </w:rPr>
            </w:pPr>
          </w:p>
          <w:p w:rsidR="001550E3" w:rsidRDefault="001550E3" w:rsidP="008A64D1">
            <w:pPr>
              <w:spacing w:before="100" w:beforeAutospacing="1" w:after="100" w:afterAutospacing="1"/>
              <w:outlineLvl w:val="0"/>
              <w:rPr>
                <w:rFonts w:ascii="Lato" w:hAnsi="Lato"/>
                <w:b/>
                <w:bCs/>
                <w:color w:val="606477"/>
                <w:sz w:val="24"/>
                <w:szCs w:val="30"/>
                <w:shd w:val="clear" w:color="auto" w:fill="FFFFFF"/>
              </w:rPr>
            </w:pPr>
          </w:p>
          <w:p w:rsidR="001550E3" w:rsidRDefault="001550E3" w:rsidP="008A64D1">
            <w:pPr>
              <w:spacing w:before="100" w:beforeAutospacing="1" w:after="100" w:afterAutospacing="1"/>
              <w:outlineLvl w:val="0"/>
              <w:rPr>
                <w:rFonts w:ascii="Lato" w:hAnsi="Lato"/>
                <w:b/>
                <w:bCs/>
                <w:color w:val="606477"/>
                <w:sz w:val="24"/>
                <w:szCs w:val="30"/>
                <w:shd w:val="clear" w:color="auto" w:fill="FFFFFF"/>
              </w:rPr>
            </w:pPr>
          </w:p>
          <w:p w:rsidR="001550E3" w:rsidRDefault="001550E3" w:rsidP="008A64D1">
            <w:pPr>
              <w:spacing w:before="100" w:beforeAutospacing="1" w:after="100" w:afterAutospacing="1"/>
              <w:outlineLvl w:val="0"/>
              <w:rPr>
                <w:rFonts w:ascii="Lato" w:hAnsi="Lato"/>
                <w:b/>
                <w:bCs/>
                <w:color w:val="606477"/>
                <w:sz w:val="24"/>
                <w:szCs w:val="30"/>
                <w:shd w:val="clear" w:color="auto" w:fill="FFFFFF"/>
              </w:rPr>
            </w:pPr>
            <w:r>
              <w:rPr>
                <w:rFonts w:ascii="Lato" w:hAnsi="Lato"/>
                <w:b/>
                <w:bCs/>
                <w:color w:val="606477"/>
                <w:sz w:val="24"/>
                <w:szCs w:val="30"/>
                <w:shd w:val="clear" w:color="auto" w:fill="FFFFFF"/>
              </w:rPr>
              <w:t>Le salaire du péché, c’est… la mort, et la séparation éternelle d’avec Dieu</w:t>
            </w:r>
          </w:p>
          <w:p w:rsidR="009E5FA8" w:rsidRPr="00C34BF2" w:rsidRDefault="009E5FA8" w:rsidP="008A64D1">
            <w:pPr>
              <w:spacing w:before="100" w:beforeAutospacing="1" w:after="100" w:afterAutospacing="1"/>
              <w:outlineLvl w:val="0"/>
              <w:rPr>
                <w:rFonts w:ascii="Lato" w:hAnsi="Lato"/>
                <w:b/>
                <w:bCs/>
                <w:color w:val="606477"/>
                <w:sz w:val="24"/>
                <w:szCs w:val="30"/>
                <w:shd w:val="clear" w:color="auto" w:fill="FFFFFF"/>
              </w:rPr>
            </w:pPr>
          </w:p>
        </w:tc>
      </w:tr>
      <w:tr w:rsidR="002F3892" w:rsidTr="002F3892">
        <w:tc>
          <w:tcPr>
            <w:tcW w:w="6516" w:type="dxa"/>
          </w:tcPr>
          <w:p w:rsidR="002F3892" w:rsidRPr="003A6DB6" w:rsidRDefault="00C34BF2" w:rsidP="002F3892">
            <w:pPr>
              <w:pStyle w:val="Titre3"/>
              <w:shd w:val="clear" w:color="auto" w:fill="FFFFFF"/>
              <w:spacing w:before="300" w:after="300"/>
              <w:outlineLvl w:val="2"/>
              <w:rPr>
                <w:rFonts w:ascii="Merriweather" w:hAnsi="Merriweather"/>
                <w:color w:val="353741"/>
                <w:u w:val="single"/>
              </w:rPr>
            </w:pPr>
            <w:r>
              <w:rPr>
                <w:rFonts w:ascii="Segoe UI Symbol" w:hAnsi="Segoe UI Symbol"/>
                <w:b/>
                <w:color w:val="353741"/>
                <w:sz w:val="36"/>
                <w:u w:val="single"/>
              </w:rPr>
              <w:lastRenderedPageBreak/>
              <w:t>❸</w:t>
            </w:r>
            <w:r w:rsidR="002F3892" w:rsidRPr="003A6DB6">
              <w:rPr>
                <w:rFonts w:ascii="Merriweather" w:hAnsi="Merriweather"/>
                <w:color w:val="353741"/>
                <w:u w:val="single"/>
              </w:rPr>
              <w:t>Typologie des équipements de protection individuelle</w:t>
            </w:r>
          </w:p>
          <w:p w:rsidR="002F3892" w:rsidRDefault="002F3892" w:rsidP="002F3892">
            <w:pPr>
              <w:shd w:val="clear" w:color="auto" w:fill="FFFFFF"/>
              <w:spacing w:before="300" w:after="300"/>
              <w:rPr>
                <w:rFonts w:ascii="Lato" w:hAnsi="Lato"/>
                <w:color w:val="606477"/>
              </w:rPr>
            </w:pPr>
            <w:r>
              <w:rPr>
                <w:rFonts w:ascii="Lato" w:hAnsi="Lato"/>
                <w:color w:val="606477"/>
              </w:rPr>
              <w:t>Les EPI regroupent un large éventail d'équipements qui va du casque aux chaussures de sécurité, en passant par les masques de protection respiratoire, les bouchons d'oreille, les gants, les vêtements de protection, les harnais…</w:t>
            </w:r>
          </w:p>
          <w:p w:rsidR="002F3892" w:rsidRDefault="002F3892" w:rsidP="002F3892">
            <w:pPr>
              <w:shd w:val="clear" w:color="auto" w:fill="FFFFFF"/>
              <w:spacing w:before="300" w:after="300"/>
              <w:rPr>
                <w:rFonts w:ascii="Lato" w:hAnsi="Lato"/>
                <w:color w:val="606477"/>
              </w:rPr>
            </w:pPr>
            <w:r>
              <w:rPr>
                <w:rFonts w:ascii="Lato" w:hAnsi="Lato"/>
                <w:color w:val="606477"/>
              </w:rPr>
              <w:t>Il est possible de les classer selon leur fonction et la zone corporelle protégée.</w:t>
            </w:r>
          </w:p>
          <w:p w:rsidR="002F3892" w:rsidRPr="003A6DB6" w:rsidRDefault="002F3892" w:rsidP="002F3892">
            <w:pPr>
              <w:shd w:val="clear" w:color="auto" w:fill="FFFFFF"/>
              <w:spacing w:before="300" w:after="300"/>
              <w:rPr>
                <w:rFonts w:ascii="Lato" w:hAnsi="Lato"/>
                <w:b/>
                <w:color w:val="606477"/>
              </w:rPr>
            </w:pPr>
            <w:r>
              <w:rPr>
                <w:rFonts w:ascii="Lato" w:hAnsi="Lato"/>
                <w:color w:val="606477"/>
              </w:rPr>
              <w:t xml:space="preserve">- EPI pour les yeux : lunettes, masques … </w:t>
            </w:r>
          </w:p>
          <w:p w:rsidR="002F3892" w:rsidRDefault="002F3892" w:rsidP="002F3892">
            <w:pPr>
              <w:shd w:val="clear" w:color="auto" w:fill="FFFFFF"/>
              <w:spacing w:before="300" w:after="300"/>
              <w:rPr>
                <w:rFonts w:ascii="Lato" w:hAnsi="Lato"/>
                <w:color w:val="606477"/>
              </w:rPr>
            </w:pPr>
            <w:r>
              <w:rPr>
                <w:rFonts w:ascii="Lato" w:hAnsi="Lato"/>
                <w:color w:val="606477"/>
              </w:rPr>
              <w:t xml:space="preserve"> - EPI pour les oreilles : bouchons d’oreilles, arceaux, </w:t>
            </w:r>
            <w:r w:rsidRPr="003A6DB6">
              <w:rPr>
                <w:rFonts w:ascii="Lato" w:hAnsi="Lato"/>
                <w:b/>
                <w:color w:val="606477"/>
              </w:rPr>
              <w:t>casques</w:t>
            </w:r>
            <w:r>
              <w:rPr>
                <w:rFonts w:ascii="Lato" w:hAnsi="Lato"/>
                <w:color w:val="606477"/>
              </w:rPr>
              <w:t>, …</w:t>
            </w:r>
          </w:p>
          <w:p w:rsidR="002F3892" w:rsidRDefault="002F3892" w:rsidP="002F3892">
            <w:pPr>
              <w:shd w:val="clear" w:color="auto" w:fill="FFFFFF"/>
              <w:spacing w:before="300" w:after="300"/>
              <w:rPr>
                <w:rFonts w:ascii="Lato" w:hAnsi="Lato"/>
                <w:color w:val="606477"/>
              </w:rPr>
            </w:pPr>
            <w:r>
              <w:rPr>
                <w:rFonts w:ascii="Lato" w:hAnsi="Lato"/>
                <w:color w:val="606477"/>
              </w:rPr>
              <w:t xml:space="preserve">- EPI pour le visage, la tête : écrans faciaux, masques et cagoules (pour le soudage), visières, </w:t>
            </w:r>
            <w:r w:rsidRPr="00C541AB">
              <w:rPr>
                <w:rFonts w:ascii="Lato" w:hAnsi="Lato"/>
                <w:b/>
                <w:color w:val="606477"/>
              </w:rPr>
              <w:t>casques</w:t>
            </w:r>
            <w:r>
              <w:rPr>
                <w:rFonts w:ascii="Lato" w:hAnsi="Lato"/>
                <w:color w:val="606477"/>
              </w:rPr>
              <w:t xml:space="preserve"> de chantier spécifiques, …</w:t>
            </w:r>
          </w:p>
          <w:p w:rsidR="002F3892" w:rsidRDefault="002F3892" w:rsidP="002F3892">
            <w:pPr>
              <w:shd w:val="clear" w:color="auto" w:fill="FFFFFF"/>
              <w:spacing w:before="300" w:after="300"/>
              <w:rPr>
                <w:rFonts w:ascii="Lato" w:hAnsi="Lato"/>
                <w:color w:val="606477"/>
              </w:rPr>
            </w:pPr>
            <w:r>
              <w:rPr>
                <w:rFonts w:ascii="Lato" w:hAnsi="Lato"/>
                <w:color w:val="606477"/>
              </w:rPr>
              <w:t>- E.P.I. pour les voies respiratoires / protection respiratoire : masques, appareils respiratoires, appareils d’épuration, appareils de ventilation</w:t>
            </w:r>
          </w:p>
          <w:p w:rsidR="002F3892" w:rsidRDefault="002F3892" w:rsidP="002F3892">
            <w:pPr>
              <w:shd w:val="clear" w:color="auto" w:fill="FFFFFF"/>
              <w:spacing w:before="300" w:after="300"/>
              <w:rPr>
                <w:rFonts w:ascii="Lato" w:hAnsi="Lato"/>
                <w:color w:val="606477"/>
              </w:rPr>
            </w:pPr>
            <w:r>
              <w:rPr>
                <w:rFonts w:ascii="Lato" w:hAnsi="Lato"/>
                <w:color w:val="606477"/>
              </w:rPr>
              <w:t>- EPI pour les mains : gants, manchettes</w:t>
            </w:r>
          </w:p>
          <w:p w:rsidR="002F3892" w:rsidRDefault="002F3892" w:rsidP="002F3892">
            <w:pPr>
              <w:shd w:val="clear" w:color="auto" w:fill="FFFFFF"/>
              <w:spacing w:before="300" w:after="300"/>
              <w:rPr>
                <w:rFonts w:ascii="Lato" w:hAnsi="Lato"/>
                <w:color w:val="606477"/>
              </w:rPr>
            </w:pPr>
            <w:r>
              <w:rPr>
                <w:rFonts w:ascii="Lato" w:hAnsi="Lato"/>
                <w:color w:val="606477"/>
              </w:rPr>
              <w:t xml:space="preserve">- EPI pour les pieds : </w:t>
            </w:r>
            <w:r w:rsidRPr="00C541AB">
              <w:rPr>
                <w:rFonts w:ascii="Lato" w:hAnsi="Lato"/>
                <w:b/>
                <w:color w:val="606477"/>
              </w:rPr>
              <w:t>chaussures</w:t>
            </w:r>
            <w:r>
              <w:rPr>
                <w:rFonts w:ascii="Lato" w:hAnsi="Lato"/>
                <w:color w:val="606477"/>
              </w:rPr>
              <w:t xml:space="preserve"> de sécurité</w:t>
            </w:r>
          </w:p>
          <w:p w:rsidR="002F3892" w:rsidRDefault="002F3892" w:rsidP="002F3892">
            <w:pPr>
              <w:shd w:val="clear" w:color="auto" w:fill="FFFFFF"/>
              <w:spacing w:before="300" w:after="300"/>
              <w:rPr>
                <w:rFonts w:ascii="Lato" w:hAnsi="Lato"/>
                <w:color w:val="606477"/>
              </w:rPr>
            </w:pPr>
            <w:r>
              <w:rPr>
                <w:rFonts w:ascii="Lato" w:hAnsi="Lato"/>
                <w:color w:val="606477"/>
              </w:rPr>
              <w:t>- EPI pour le corps : vêtements professionnels génériques et spécifiques aux différents métiers contre le froid, la chaleur, les intempéries, sécurité-incendie, soudeur, risque chimique, vêtements haute visibilité…</w:t>
            </w:r>
          </w:p>
          <w:p w:rsidR="002F3892" w:rsidRDefault="002F3892" w:rsidP="002F3892">
            <w:pPr>
              <w:shd w:val="clear" w:color="auto" w:fill="FFFFFF"/>
              <w:spacing w:before="300" w:after="300"/>
              <w:rPr>
                <w:rFonts w:ascii="Lato" w:hAnsi="Lato"/>
                <w:color w:val="606477"/>
              </w:rPr>
            </w:pPr>
            <w:r>
              <w:rPr>
                <w:rFonts w:ascii="Lato" w:hAnsi="Lato"/>
                <w:color w:val="606477"/>
              </w:rPr>
              <w:t xml:space="preserve">- EPI </w:t>
            </w:r>
            <w:proofErr w:type="spellStart"/>
            <w:r>
              <w:rPr>
                <w:rFonts w:ascii="Lato" w:hAnsi="Lato"/>
                <w:color w:val="606477"/>
              </w:rPr>
              <w:t>anti-chute</w:t>
            </w:r>
            <w:proofErr w:type="spellEnd"/>
            <w:r>
              <w:rPr>
                <w:rFonts w:ascii="Lato" w:hAnsi="Lato"/>
                <w:color w:val="606477"/>
              </w:rPr>
              <w:t xml:space="preserve"> : tous les dispositifs </w:t>
            </w:r>
            <w:proofErr w:type="spellStart"/>
            <w:r>
              <w:rPr>
                <w:rFonts w:ascii="Lato" w:hAnsi="Lato"/>
                <w:color w:val="606477"/>
              </w:rPr>
              <w:t>anti-chute</w:t>
            </w:r>
            <w:proofErr w:type="spellEnd"/>
            <w:r>
              <w:rPr>
                <w:rFonts w:ascii="Lato" w:hAnsi="Lato"/>
                <w:color w:val="606477"/>
              </w:rPr>
              <w:t xml:space="preserve"> et accessoires : enrouleurs, cordes, ligne de vie, harnais, mousquetons… </w:t>
            </w:r>
          </w:p>
          <w:p w:rsidR="002F3892" w:rsidRDefault="002F3892" w:rsidP="002F3892">
            <w:pPr>
              <w:shd w:val="clear" w:color="auto" w:fill="FFFFFF"/>
              <w:spacing w:before="300" w:after="300"/>
              <w:rPr>
                <w:rFonts w:ascii="Lato" w:hAnsi="Lato"/>
                <w:color w:val="606477"/>
              </w:rPr>
            </w:pPr>
            <w:r>
              <w:rPr>
                <w:rFonts w:ascii="Lato" w:hAnsi="Lato"/>
                <w:color w:val="606477"/>
              </w:rPr>
              <w:t xml:space="preserve">- EPI spécifiques pour certains comme pour les travailleurs isolés, détecteurs de gaz, </w:t>
            </w:r>
            <w:r w:rsidRPr="00C54CB9">
              <w:rPr>
                <w:rFonts w:ascii="Lato" w:hAnsi="Lato"/>
                <w:b/>
                <w:color w:val="606477"/>
              </w:rPr>
              <w:t>ceintures</w:t>
            </w:r>
            <w:r>
              <w:rPr>
                <w:rFonts w:ascii="Lato" w:hAnsi="Lato"/>
                <w:color w:val="606477"/>
              </w:rPr>
              <w:t xml:space="preserve"> de maintien…</w:t>
            </w:r>
          </w:p>
          <w:p w:rsidR="002F3892" w:rsidRDefault="002F3892" w:rsidP="008A64D1">
            <w:pPr>
              <w:spacing w:before="100" w:beforeAutospacing="1" w:after="100" w:afterAutospacing="1"/>
              <w:outlineLvl w:val="0"/>
              <w:rPr>
                <w:rFonts w:ascii="Lato" w:hAnsi="Lato"/>
                <w:b/>
                <w:bCs/>
                <w:color w:val="606477"/>
                <w:sz w:val="30"/>
                <w:szCs w:val="30"/>
                <w:shd w:val="clear" w:color="auto" w:fill="FFFFFF"/>
              </w:rPr>
            </w:pPr>
          </w:p>
        </w:tc>
        <w:tc>
          <w:tcPr>
            <w:tcW w:w="3544" w:type="dxa"/>
          </w:tcPr>
          <w:p w:rsidR="002F3892" w:rsidRDefault="002F3892" w:rsidP="008A64D1">
            <w:pPr>
              <w:spacing w:before="100" w:beforeAutospacing="1" w:after="100" w:afterAutospacing="1"/>
              <w:outlineLvl w:val="0"/>
              <w:rPr>
                <w:rFonts w:ascii="Lato" w:hAnsi="Lato"/>
                <w:b/>
                <w:bCs/>
                <w:color w:val="606477"/>
                <w:sz w:val="24"/>
                <w:szCs w:val="30"/>
                <w:shd w:val="clear" w:color="auto" w:fill="FFFFFF"/>
              </w:rPr>
            </w:pPr>
          </w:p>
          <w:p w:rsidR="002F3892" w:rsidRDefault="002F3892" w:rsidP="008A64D1">
            <w:pPr>
              <w:spacing w:before="100" w:beforeAutospacing="1" w:after="100" w:afterAutospacing="1"/>
              <w:outlineLvl w:val="0"/>
              <w:rPr>
                <w:rFonts w:ascii="Lato" w:hAnsi="Lato"/>
                <w:b/>
                <w:bCs/>
                <w:color w:val="606477"/>
                <w:sz w:val="24"/>
                <w:szCs w:val="30"/>
                <w:shd w:val="clear" w:color="auto" w:fill="FFFFFF"/>
              </w:rPr>
            </w:pPr>
          </w:p>
          <w:p w:rsidR="002F3892" w:rsidRDefault="002F3892" w:rsidP="008A64D1">
            <w:pPr>
              <w:spacing w:before="100" w:beforeAutospacing="1" w:after="100" w:afterAutospacing="1"/>
              <w:outlineLvl w:val="0"/>
              <w:rPr>
                <w:rFonts w:ascii="Lato" w:hAnsi="Lato"/>
                <w:b/>
                <w:bCs/>
                <w:color w:val="606477"/>
                <w:sz w:val="24"/>
                <w:szCs w:val="30"/>
                <w:shd w:val="clear" w:color="auto" w:fill="FFFFFF"/>
              </w:rPr>
            </w:pPr>
          </w:p>
          <w:p w:rsidR="002F3892" w:rsidRDefault="002F3892" w:rsidP="008A64D1">
            <w:pPr>
              <w:spacing w:before="100" w:beforeAutospacing="1" w:after="100" w:afterAutospacing="1"/>
              <w:outlineLvl w:val="0"/>
              <w:rPr>
                <w:rFonts w:ascii="Lato" w:hAnsi="Lato"/>
                <w:b/>
                <w:bCs/>
                <w:color w:val="606477"/>
                <w:sz w:val="24"/>
                <w:szCs w:val="30"/>
                <w:shd w:val="clear" w:color="auto" w:fill="FFFFFF"/>
              </w:rPr>
            </w:pPr>
          </w:p>
          <w:p w:rsidR="002F3892" w:rsidRDefault="002F3892" w:rsidP="008A64D1">
            <w:pPr>
              <w:spacing w:before="100" w:beforeAutospacing="1" w:after="100" w:afterAutospacing="1"/>
              <w:outlineLvl w:val="0"/>
              <w:rPr>
                <w:rFonts w:ascii="Lato" w:hAnsi="Lato"/>
                <w:b/>
                <w:bCs/>
                <w:color w:val="606477"/>
                <w:sz w:val="24"/>
                <w:szCs w:val="30"/>
                <w:shd w:val="clear" w:color="auto" w:fill="FFFFFF"/>
              </w:rPr>
            </w:pPr>
          </w:p>
          <w:p w:rsidR="002F3892" w:rsidRDefault="002F3892" w:rsidP="002F3892">
            <w:pPr>
              <w:spacing w:before="100" w:beforeAutospacing="1" w:after="100" w:afterAutospacing="1"/>
              <w:outlineLvl w:val="0"/>
              <w:rPr>
                <w:rFonts w:ascii="Lato" w:hAnsi="Lato"/>
                <w:b/>
                <w:color w:val="606477"/>
              </w:rPr>
            </w:pPr>
            <w:r w:rsidRPr="003A6DB6">
              <w:rPr>
                <w:rFonts w:ascii="Lato" w:hAnsi="Lato"/>
                <w:b/>
                <w:color w:val="606477"/>
              </w:rPr>
              <w:t xml:space="preserve">// parabole de la poutre dans l’œil ; </w:t>
            </w:r>
            <w:r w:rsidR="00B94239">
              <w:rPr>
                <w:rFonts w:ascii="Lato" w:hAnsi="Lato"/>
                <w:b/>
                <w:color w:val="606477"/>
              </w:rPr>
              <w:t>si ton œil est pour toi une occasion de chute…</w:t>
            </w:r>
            <w:bookmarkStart w:id="0" w:name="_GoBack"/>
            <w:bookmarkEnd w:id="0"/>
          </w:p>
          <w:p w:rsidR="002F3892" w:rsidRDefault="002F3892" w:rsidP="002F3892">
            <w:pPr>
              <w:spacing w:before="100" w:beforeAutospacing="1" w:after="100" w:afterAutospacing="1"/>
              <w:outlineLvl w:val="0"/>
              <w:rPr>
                <w:rFonts w:ascii="Lato" w:hAnsi="Lato"/>
                <w:b/>
                <w:color w:val="606477"/>
              </w:rPr>
            </w:pPr>
          </w:p>
          <w:p w:rsidR="002F3892" w:rsidRDefault="002F3892" w:rsidP="002F3892">
            <w:pPr>
              <w:spacing w:before="100" w:beforeAutospacing="1" w:after="100" w:afterAutospacing="1"/>
              <w:outlineLvl w:val="0"/>
              <w:rPr>
                <w:rFonts w:ascii="Lato" w:hAnsi="Lato"/>
                <w:b/>
                <w:color w:val="606477"/>
              </w:rPr>
            </w:pPr>
          </w:p>
          <w:p w:rsidR="002F3892" w:rsidRDefault="002F3892" w:rsidP="002F3892">
            <w:pPr>
              <w:spacing w:before="100" w:beforeAutospacing="1" w:after="100" w:afterAutospacing="1"/>
              <w:outlineLvl w:val="0"/>
              <w:rPr>
                <w:rFonts w:ascii="Lato" w:hAnsi="Lato"/>
                <w:b/>
                <w:bCs/>
                <w:color w:val="606477"/>
                <w:sz w:val="24"/>
                <w:szCs w:val="30"/>
                <w:shd w:val="clear" w:color="auto" w:fill="FFFFFF"/>
              </w:rPr>
            </w:pPr>
          </w:p>
          <w:p w:rsidR="002F3892" w:rsidRDefault="002F3892" w:rsidP="002F3892">
            <w:pPr>
              <w:spacing w:before="100" w:beforeAutospacing="1" w:after="100" w:afterAutospacing="1"/>
              <w:outlineLvl w:val="0"/>
              <w:rPr>
                <w:rFonts w:ascii="Lato" w:hAnsi="Lato"/>
                <w:b/>
                <w:bCs/>
                <w:color w:val="606477"/>
                <w:sz w:val="24"/>
                <w:szCs w:val="30"/>
                <w:shd w:val="clear" w:color="auto" w:fill="FFFFFF"/>
              </w:rPr>
            </w:pPr>
          </w:p>
          <w:p w:rsidR="002F3892" w:rsidRDefault="002F3892" w:rsidP="002F3892">
            <w:pPr>
              <w:spacing w:before="100" w:beforeAutospacing="1" w:after="100" w:afterAutospacing="1"/>
              <w:outlineLvl w:val="0"/>
              <w:rPr>
                <w:rFonts w:ascii="Lato" w:hAnsi="Lato"/>
                <w:b/>
                <w:bCs/>
                <w:color w:val="606477"/>
                <w:sz w:val="24"/>
                <w:szCs w:val="30"/>
                <w:shd w:val="clear" w:color="auto" w:fill="FFFFFF"/>
              </w:rPr>
            </w:pPr>
          </w:p>
          <w:p w:rsidR="002F3892" w:rsidRDefault="002F3892" w:rsidP="002F3892">
            <w:pPr>
              <w:spacing w:before="100" w:beforeAutospacing="1" w:after="100" w:afterAutospacing="1"/>
              <w:outlineLvl w:val="0"/>
              <w:rPr>
                <w:rFonts w:ascii="Lato" w:hAnsi="Lato"/>
                <w:b/>
                <w:bCs/>
                <w:color w:val="606477"/>
                <w:sz w:val="24"/>
                <w:szCs w:val="30"/>
                <w:shd w:val="clear" w:color="auto" w:fill="FFFFFF"/>
              </w:rPr>
            </w:pPr>
          </w:p>
          <w:p w:rsidR="002F3892" w:rsidRDefault="002F3892" w:rsidP="002F3892">
            <w:pPr>
              <w:spacing w:before="100" w:beforeAutospacing="1" w:after="100" w:afterAutospacing="1"/>
              <w:outlineLvl w:val="0"/>
              <w:rPr>
                <w:rFonts w:ascii="Lato" w:hAnsi="Lato"/>
                <w:b/>
                <w:bCs/>
                <w:color w:val="606477"/>
                <w:sz w:val="24"/>
                <w:szCs w:val="30"/>
                <w:shd w:val="clear" w:color="auto" w:fill="FFFFFF"/>
              </w:rPr>
            </w:pPr>
          </w:p>
          <w:p w:rsidR="002F3892" w:rsidRDefault="002F3892" w:rsidP="002F3892">
            <w:pPr>
              <w:spacing w:before="100" w:beforeAutospacing="1" w:after="100" w:afterAutospacing="1"/>
              <w:outlineLvl w:val="0"/>
              <w:rPr>
                <w:rFonts w:ascii="Lato" w:hAnsi="Lato"/>
                <w:b/>
                <w:bCs/>
                <w:color w:val="606477"/>
                <w:sz w:val="24"/>
                <w:szCs w:val="30"/>
                <w:shd w:val="clear" w:color="auto" w:fill="FFFFFF"/>
              </w:rPr>
            </w:pPr>
          </w:p>
          <w:p w:rsidR="002F3892" w:rsidRDefault="002F3892" w:rsidP="002F3892">
            <w:pPr>
              <w:spacing w:before="100" w:beforeAutospacing="1" w:after="100" w:afterAutospacing="1"/>
              <w:outlineLvl w:val="0"/>
              <w:rPr>
                <w:rFonts w:ascii="Lato" w:hAnsi="Lato"/>
                <w:b/>
                <w:bCs/>
                <w:color w:val="606477"/>
                <w:sz w:val="24"/>
                <w:szCs w:val="30"/>
                <w:shd w:val="clear" w:color="auto" w:fill="FFFFFF"/>
              </w:rPr>
            </w:pPr>
          </w:p>
          <w:p w:rsidR="002F3892" w:rsidRDefault="002F3892" w:rsidP="002F3892">
            <w:pPr>
              <w:shd w:val="clear" w:color="auto" w:fill="FFFFFF"/>
              <w:spacing w:before="300" w:after="300"/>
              <w:rPr>
                <w:rFonts w:ascii="Lato" w:hAnsi="Lato"/>
                <w:color w:val="606477"/>
              </w:rPr>
            </w:pPr>
            <w:r w:rsidRPr="003A6DB6">
              <w:rPr>
                <w:rFonts w:ascii="Lato" w:hAnsi="Lato"/>
                <w:b/>
                <w:color w:val="606477"/>
              </w:rPr>
              <w:t>//chute spirituelle</w:t>
            </w:r>
          </w:p>
          <w:p w:rsidR="002F3892" w:rsidRDefault="002F3892" w:rsidP="002F3892">
            <w:pPr>
              <w:spacing w:before="100" w:beforeAutospacing="1" w:after="100" w:afterAutospacing="1"/>
              <w:outlineLvl w:val="0"/>
              <w:rPr>
                <w:rFonts w:ascii="Lato" w:hAnsi="Lato"/>
                <w:b/>
                <w:bCs/>
                <w:color w:val="606477"/>
                <w:sz w:val="24"/>
                <w:szCs w:val="30"/>
                <w:shd w:val="clear" w:color="auto" w:fill="FFFFFF"/>
              </w:rPr>
            </w:pPr>
          </w:p>
          <w:p w:rsidR="002F3892" w:rsidRPr="002F3892" w:rsidRDefault="002F3892" w:rsidP="002F3892">
            <w:pPr>
              <w:spacing w:before="100" w:beforeAutospacing="1" w:after="100" w:afterAutospacing="1"/>
              <w:outlineLvl w:val="0"/>
              <w:rPr>
                <w:rFonts w:ascii="Lato" w:hAnsi="Lato"/>
                <w:b/>
                <w:bCs/>
                <w:color w:val="606477"/>
                <w:sz w:val="24"/>
                <w:szCs w:val="30"/>
                <w:shd w:val="clear" w:color="auto" w:fill="FFFFFF"/>
              </w:rPr>
            </w:pPr>
          </w:p>
        </w:tc>
      </w:tr>
      <w:tr w:rsidR="002F3892" w:rsidTr="002F3892">
        <w:tc>
          <w:tcPr>
            <w:tcW w:w="6516" w:type="dxa"/>
          </w:tcPr>
          <w:p w:rsidR="002F3892" w:rsidRPr="003A6DB6" w:rsidRDefault="002F3892" w:rsidP="002F3892">
            <w:pPr>
              <w:pStyle w:val="Titre3"/>
              <w:shd w:val="clear" w:color="auto" w:fill="FFFFFF"/>
              <w:spacing w:before="300" w:after="300"/>
              <w:outlineLvl w:val="2"/>
              <w:rPr>
                <w:rFonts w:ascii="Merriweather" w:hAnsi="Merriweather"/>
                <w:color w:val="353741"/>
                <w:u w:val="single"/>
              </w:rPr>
            </w:pPr>
            <w:r>
              <w:rPr>
                <w:rFonts w:ascii="Calibri" w:hAnsi="Calibri" w:cs="Calibri"/>
                <w:color w:val="353741"/>
                <w:u w:val="single"/>
              </w:rPr>
              <w:t>❹</w:t>
            </w:r>
            <w:r>
              <w:rPr>
                <w:rFonts w:ascii="Merriweather" w:hAnsi="Merriweather"/>
                <w:color w:val="353741"/>
                <w:u w:val="single"/>
              </w:rPr>
              <w:t xml:space="preserve"> </w:t>
            </w:r>
            <w:r w:rsidRPr="003A6DB6">
              <w:rPr>
                <w:rFonts w:ascii="Merriweather" w:hAnsi="Merriweather"/>
                <w:color w:val="353741"/>
                <w:u w:val="single"/>
              </w:rPr>
              <w:t>Comment choisir son équipement de protection individuelle ?</w:t>
            </w:r>
          </w:p>
          <w:p w:rsidR="002F3892" w:rsidRPr="002F3892" w:rsidRDefault="002F3892" w:rsidP="002F3892">
            <w:pPr>
              <w:shd w:val="clear" w:color="auto" w:fill="FFFFFF"/>
              <w:spacing w:before="300" w:after="300"/>
              <w:rPr>
                <w:rFonts w:ascii="Lato" w:hAnsi="Lato"/>
                <w:color w:val="606477"/>
                <w:sz w:val="24"/>
              </w:rPr>
            </w:pPr>
            <w:r w:rsidRPr="002F3892">
              <w:rPr>
                <w:rFonts w:ascii="Lato" w:hAnsi="Lato"/>
                <w:color w:val="606477"/>
                <w:sz w:val="24"/>
              </w:rPr>
              <w:t>Il faut tenir compte de plusieurs critères :</w:t>
            </w:r>
          </w:p>
          <w:p w:rsidR="002F3892" w:rsidRPr="002F3892" w:rsidRDefault="002F3892" w:rsidP="002F3892">
            <w:pPr>
              <w:shd w:val="clear" w:color="auto" w:fill="FFFFFF"/>
              <w:tabs>
                <w:tab w:val="left" w:pos="3680"/>
              </w:tabs>
              <w:spacing w:before="300" w:after="300"/>
              <w:rPr>
                <w:rFonts w:ascii="Lato" w:hAnsi="Lato"/>
                <w:color w:val="606477"/>
                <w:sz w:val="24"/>
              </w:rPr>
            </w:pPr>
            <w:r w:rsidRPr="002F3892">
              <w:rPr>
                <w:rFonts w:ascii="Lato" w:hAnsi="Lato"/>
                <w:color w:val="606477"/>
                <w:sz w:val="24"/>
              </w:rPr>
              <w:t>- Les risques encourus (voir plus haut</w:t>
            </w:r>
            <w:r w:rsidR="00ED0E15">
              <w:rPr>
                <w:rFonts w:ascii="Lato" w:hAnsi="Lato"/>
                <w:color w:val="606477"/>
                <w:sz w:val="24"/>
              </w:rPr>
              <w:t>, paragraphe 2</w:t>
            </w:r>
            <w:r w:rsidRPr="002F3892">
              <w:rPr>
                <w:rFonts w:ascii="Lato" w:hAnsi="Lato"/>
                <w:color w:val="606477"/>
                <w:sz w:val="24"/>
              </w:rPr>
              <w:t>)</w:t>
            </w:r>
          </w:p>
          <w:p w:rsidR="002F3892" w:rsidRPr="002F3892" w:rsidRDefault="002F3892" w:rsidP="002F3892">
            <w:pPr>
              <w:shd w:val="clear" w:color="auto" w:fill="FFFFFF"/>
              <w:spacing w:before="300" w:after="300"/>
              <w:rPr>
                <w:rFonts w:ascii="Lato" w:hAnsi="Lato"/>
                <w:color w:val="606477"/>
                <w:sz w:val="24"/>
              </w:rPr>
            </w:pPr>
            <w:r w:rsidRPr="002F3892">
              <w:rPr>
                <w:rFonts w:ascii="Lato" w:hAnsi="Lato"/>
                <w:color w:val="606477"/>
                <w:sz w:val="24"/>
              </w:rPr>
              <w:t>- Les conditions de travail</w:t>
            </w:r>
          </w:p>
          <w:p w:rsidR="002F3892" w:rsidRPr="002F3892" w:rsidRDefault="002F3892" w:rsidP="002F3892">
            <w:pPr>
              <w:shd w:val="clear" w:color="auto" w:fill="FFFFFF"/>
              <w:spacing w:before="300" w:after="300"/>
              <w:rPr>
                <w:rFonts w:ascii="Lato" w:hAnsi="Lato"/>
                <w:color w:val="606477"/>
                <w:sz w:val="24"/>
              </w:rPr>
            </w:pPr>
            <w:r w:rsidRPr="002F3892">
              <w:rPr>
                <w:rFonts w:ascii="Lato" w:hAnsi="Lato"/>
                <w:color w:val="606477"/>
                <w:sz w:val="24"/>
              </w:rPr>
              <w:t>- Les tâches effectuées par le travailleur</w:t>
            </w:r>
          </w:p>
          <w:p w:rsidR="002F3892" w:rsidRPr="002F3892" w:rsidRDefault="002F3892" w:rsidP="002F3892">
            <w:pPr>
              <w:shd w:val="clear" w:color="auto" w:fill="FFFFFF"/>
              <w:spacing w:before="300" w:after="300"/>
              <w:rPr>
                <w:rFonts w:ascii="Lato" w:hAnsi="Lato"/>
                <w:b/>
                <w:color w:val="606477"/>
                <w:sz w:val="24"/>
              </w:rPr>
            </w:pPr>
            <w:r w:rsidRPr="002F3892">
              <w:rPr>
                <w:rFonts w:ascii="Lato" w:hAnsi="Lato"/>
                <w:color w:val="606477"/>
                <w:sz w:val="24"/>
              </w:rPr>
              <w:t xml:space="preserve">- La taille </w:t>
            </w:r>
          </w:p>
          <w:p w:rsidR="002F3892" w:rsidRPr="002F3892" w:rsidRDefault="002F3892" w:rsidP="002F3892">
            <w:pPr>
              <w:shd w:val="clear" w:color="auto" w:fill="FFFFFF"/>
              <w:spacing w:before="300" w:after="300"/>
              <w:rPr>
                <w:rFonts w:ascii="Lato" w:hAnsi="Lato"/>
                <w:b/>
                <w:color w:val="606477"/>
                <w:sz w:val="24"/>
              </w:rPr>
            </w:pPr>
            <w:r w:rsidRPr="002F3892">
              <w:rPr>
                <w:rFonts w:ascii="Lato" w:hAnsi="Lato"/>
                <w:color w:val="606477"/>
                <w:sz w:val="24"/>
              </w:rPr>
              <w:t xml:space="preserve">- Les normes en vigueur </w:t>
            </w:r>
          </w:p>
          <w:p w:rsidR="002F3892" w:rsidRDefault="002F3892" w:rsidP="008A64D1">
            <w:pPr>
              <w:spacing w:before="100" w:beforeAutospacing="1" w:after="100" w:afterAutospacing="1"/>
              <w:outlineLvl w:val="0"/>
              <w:rPr>
                <w:rFonts w:ascii="Lato" w:hAnsi="Lato"/>
                <w:b/>
                <w:bCs/>
                <w:color w:val="606477"/>
                <w:sz w:val="30"/>
                <w:szCs w:val="30"/>
                <w:shd w:val="clear" w:color="auto" w:fill="FFFFFF"/>
              </w:rPr>
            </w:pPr>
          </w:p>
        </w:tc>
        <w:tc>
          <w:tcPr>
            <w:tcW w:w="3544" w:type="dxa"/>
          </w:tcPr>
          <w:p w:rsidR="002F3892" w:rsidRDefault="002F3892" w:rsidP="008A64D1">
            <w:pPr>
              <w:spacing w:before="100" w:beforeAutospacing="1" w:after="100" w:afterAutospacing="1"/>
              <w:outlineLvl w:val="0"/>
              <w:rPr>
                <w:rFonts w:ascii="Lato" w:hAnsi="Lato"/>
                <w:b/>
                <w:bCs/>
                <w:color w:val="606477"/>
                <w:sz w:val="24"/>
                <w:szCs w:val="30"/>
                <w:shd w:val="clear" w:color="auto" w:fill="FFFFFF"/>
              </w:rPr>
            </w:pPr>
          </w:p>
          <w:p w:rsidR="00E50F34" w:rsidRDefault="00E50F34" w:rsidP="008A64D1">
            <w:pPr>
              <w:spacing w:before="100" w:beforeAutospacing="1" w:after="100" w:afterAutospacing="1"/>
              <w:outlineLvl w:val="0"/>
              <w:rPr>
                <w:rFonts w:ascii="Lato" w:hAnsi="Lato"/>
                <w:b/>
                <w:bCs/>
                <w:color w:val="606477"/>
                <w:sz w:val="24"/>
                <w:szCs w:val="30"/>
                <w:shd w:val="clear" w:color="auto" w:fill="FFFFFF"/>
              </w:rPr>
            </w:pPr>
          </w:p>
          <w:p w:rsidR="00E50F34" w:rsidRDefault="00E50F34" w:rsidP="008A64D1">
            <w:pPr>
              <w:spacing w:before="100" w:beforeAutospacing="1" w:after="100" w:afterAutospacing="1"/>
              <w:outlineLvl w:val="0"/>
              <w:rPr>
                <w:rFonts w:ascii="Lato" w:hAnsi="Lato"/>
                <w:b/>
                <w:bCs/>
                <w:color w:val="606477"/>
                <w:sz w:val="24"/>
                <w:szCs w:val="30"/>
                <w:shd w:val="clear" w:color="auto" w:fill="FFFFFF"/>
              </w:rPr>
            </w:pPr>
          </w:p>
          <w:p w:rsidR="00E50F34" w:rsidRDefault="00E50F34" w:rsidP="008A64D1">
            <w:pPr>
              <w:spacing w:before="100" w:beforeAutospacing="1" w:after="100" w:afterAutospacing="1"/>
              <w:outlineLvl w:val="0"/>
              <w:rPr>
                <w:rFonts w:ascii="Lato" w:hAnsi="Lato"/>
                <w:b/>
                <w:bCs/>
                <w:color w:val="606477"/>
                <w:sz w:val="24"/>
                <w:szCs w:val="30"/>
                <w:shd w:val="clear" w:color="auto" w:fill="FFFFFF"/>
              </w:rPr>
            </w:pPr>
          </w:p>
          <w:p w:rsidR="00E50F34" w:rsidRDefault="00E50F34" w:rsidP="008A64D1">
            <w:pPr>
              <w:spacing w:before="100" w:beforeAutospacing="1" w:after="100" w:afterAutospacing="1"/>
              <w:outlineLvl w:val="0"/>
              <w:rPr>
                <w:rFonts w:ascii="Lato" w:hAnsi="Lato"/>
                <w:b/>
                <w:bCs/>
                <w:color w:val="606477"/>
                <w:sz w:val="24"/>
                <w:szCs w:val="30"/>
                <w:shd w:val="clear" w:color="auto" w:fill="FFFFFF"/>
              </w:rPr>
            </w:pPr>
          </w:p>
          <w:p w:rsidR="00E50F34" w:rsidRDefault="00E50F34" w:rsidP="008A64D1">
            <w:pPr>
              <w:spacing w:before="100" w:beforeAutospacing="1" w:after="100" w:afterAutospacing="1"/>
              <w:outlineLvl w:val="0"/>
              <w:rPr>
                <w:rFonts w:ascii="Lato" w:hAnsi="Lato"/>
                <w:b/>
                <w:bCs/>
                <w:color w:val="606477"/>
                <w:sz w:val="24"/>
                <w:szCs w:val="30"/>
                <w:shd w:val="clear" w:color="auto" w:fill="FFFFFF"/>
              </w:rPr>
            </w:pPr>
          </w:p>
          <w:p w:rsidR="00E50F34" w:rsidRDefault="00E50F34" w:rsidP="008A64D1">
            <w:pPr>
              <w:spacing w:before="100" w:beforeAutospacing="1" w:after="100" w:afterAutospacing="1"/>
              <w:outlineLvl w:val="0"/>
              <w:rPr>
                <w:rFonts w:ascii="Lato" w:hAnsi="Lato"/>
                <w:b/>
                <w:color w:val="606477"/>
                <w:sz w:val="24"/>
              </w:rPr>
            </w:pPr>
            <w:r w:rsidRPr="002F3892">
              <w:rPr>
                <w:rFonts w:ascii="Lato" w:hAnsi="Lato"/>
                <w:color w:val="606477"/>
                <w:sz w:val="24"/>
              </w:rPr>
              <w:t xml:space="preserve">(// </w:t>
            </w:r>
            <w:r w:rsidRPr="002F3892">
              <w:rPr>
                <w:rFonts w:ascii="Lato" w:hAnsi="Lato"/>
                <w:b/>
                <w:color w:val="606477"/>
                <w:sz w:val="24"/>
              </w:rPr>
              <w:t>histoire de David avec l’amure trop grande)</w:t>
            </w:r>
          </w:p>
          <w:p w:rsidR="00F93399" w:rsidRPr="002F3892" w:rsidRDefault="00F93399" w:rsidP="008A64D1">
            <w:pPr>
              <w:spacing w:before="100" w:beforeAutospacing="1" w:after="100" w:afterAutospacing="1"/>
              <w:outlineLvl w:val="0"/>
              <w:rPr>
                <w:rFonts w:ascii="Lato" w:hAnsi="Lato"/>
                <w:b/>
                <w:bCs/>
                <w:color w:val="606477"/>
                <w:sz w:val="24"/>
                <w:szCs w:val="30"/>
                <w:shd w:val="clear" w:color="auto" w:fill="FFFFFF"/>
              </w:rPr>
            </w:pPr>
            <w:r w:rsidRPr="002F3892">
              <w:rPr>
                <w:rFonts w:ascii="Lato" w:hAnsi="Lato"/>
                <w:b/>
                <w:color w:val="606477"/>
                <w:sz w:val="24"/>
              </w:rPr>
              <w:t>(que dit la Bible ?)</w:t>
            </w:r>
          </w:p>
        </w:tc>
      </w:tr>
      <w:tr w:rsidR="002F3892" w:rsidTr="002F3892">
        <w:tc>
          <w:tcPr>
            <w:tcW w:w="6516" w:type="dxa"/>
          </w:tcPr>
          <w:p w:rsidR="002F3892" w:rsidRDefault="00F93399" w:rsidP="008A64D1">
            <w:pPr>
              <w:spacing w:before="100" w:beforeAutospacing="1" w:after="100" w:afterAutospacing="1"/>
              <w:outlineLvl w:val="0"/>
              <w:rPr>
                <w:rFonts w:ascii="Lato" w:hAnsi="Lato"/>
                <w:b/>
                <w:bCs/>
                <w:color w:val="606477"/>
                <w:sz w:val="24"/>
                <w:szCs w:val="30"/>
                <w:shd w:val="clear" w:color="auto" w:fill="FFFFFF"/>
              </w:rPr>
            </w:pPr>
            <w:r w:rsidRPr="00F93399">
              <w:rPr>
                <w:rFonts w:ascii="Lato" w:hAnsi="Lato"/>
                <w:b/>
                <w:bCs/>
                <w:color w:val="606477"/>
                <w:sz w:val="24"/>
                <w:szCs w:val="30"/>
                <w:shd w:val="clear" w:color="auto" w:fill="FFFFFF"/>
              </w:rPr>
              <w:lastRenderedPageBreak/>
              <w:t>5) Conclusion</w:t>
            </w:r>
          </w:p>
          <w:p w:rsidR="00F93399" w:rsidRDefault="00F93399" w:rsidP="00F93399">
            <w:pPr>
              <w:shd w:val="clear" w:color="auto" w:fill="FFFFFF"/>
              <w:spacing w:before="300" w:after="300"/>
              <w:rPr>
                <w:rFonts w:ascii="Lato" w:hAnsi="Lato"/>
                <w:b/>
                <w:i/>
                <w:color w:val="606477"/>
              </w:rPr>
            </w:pPr>
            <w:r w:rsidRPr="003A6DB6">
              <w:rPr>
                <w:rFonts w:ascii="Lato" w:hAnsi="Lato"/>
                <w:b/>
                <w:i/>
                <w:color w:val="606477"/>
              </w:rPr>
              <w:t xml:space="preserve">Alors, es-tu bien équipé </w:t>
            </w:r>
            <w:r>
              <w:rPr>
                <w:rFonts w:ascii="Lato" w:hAnsi="Lato"/>
                <w:b/>
                <w:i/>
                <w:color w:val="606477"/>
              </w:rPr>
              <w:t xml:space="preserve">pour </w:t>
            </w:r>
            <w:r w:rsidRPr="003A6DB6">
              <w:rPr>
                <w:rFonts w:ascii="Lato" w:hAnsi="Lato"/>
                <w:b/>
                <w:i/>
                <w:color w:val="606477"/>
              </w:rPr>
              <w:t>construire en toute sécurité ?</w:t>
            </w:r>
          </w:p>
          <w:p w:rsidR="00F93399" w:rsidRDefault="00F93399" w:rsidP="00F93399">
            <w:pPr>
              <w:shd w:val="clear" w:color="auto" w:fill="FFFFFF"/>
              <w:spacing w:before="300" w:after="300"/>
              <w:rPr>
                <w:rFonts w:ascii="Lato" w:hAnsi="Lato"/>
                <w:b/>
                <w:i/>
                <w:color w:val="606477"/>
              </w:rPr>
            </w:pPr>
            <w:r>
              <w:rPr>
                <w:rFonts w:ascii="Lato" w:hAnsi="Lato"/>
                <w:b/>
                <w:i/>
                <w:color w:val="606477"/>
              </w:rPr>
              <w:t xml:space="preserve">NB : Il est conseillé de rester dans le cadre des images relatives à la construction, et ne pas partir sur des comparaisons de bataille, combat spirituel (avec </w:t>
            </w:r>
            <w:r w:rsidR="001550E3">
              <w:rPr>
                <w:rFonts w:ascii="Lato" w:hAnsi="Lato"/>
                <w:b/>
                <w:i/>
                <w:color w:val="606477"/>
              </w:rPr>
              <w:t xml:space="preserve">les </w:t>
            </w:r>
            <w:r>
              <w:rPr>
                <w:rFonts w:ascii="Lato" w:hAnsi="Lato"/>
                <w:b/>
                <w:i/>
                <w:color w:val="606477"/>
              </w:rPr>
              <w:t>éléments d’armure).</w:t>
            </w:r>
          </w:p>
          <w:p w:rsidR="00F93399" w:rsidRDefault="00F93399" w:rsidP="00F93399">
            <w:pPr>
              <w:shd w:val="clear" w:color="auto" w:fill="FFFFFF"/>
              <w:spacing w:before="300" w:after="300"/>
              <w:rPr>
                <w:rFonts w:ascii="Lato" w:hAnsi="Lato"/>
                <w:b/>
                <w:i/>
                <w:color w:val="606477"/>
              </w:rPr>
            </w:pPr>
            <w:r>
              <w:rPr>
                <w:rFonts w:ascii="Lato" w:hAnsi="Lato"/>
                <w:b/>
                <w:i/>
                <w:color w:val="606477"/>
              </w:rPr>
              <w:t>Autrement dit, il faut privilégier une certaine cohérence, afin de privilégier le(s) but(s) à atteindre.</w:t>
            </w:r>
          </w:p>
          <w:p w:rsidR="00F93399" w:rsidRPr="003A6DB6" w:rsidRDefault="00F93399" w:rsidP="00F93399">
            <w:pPr>
              <w:shd w:val="clear" w:color="auto" w:fill="FFFFFF"/>
              <w:spacing w:before="300" w:after="300"/>
              <w:rPr>
                <w:rFonts w:ascii="Lato" w:eastAsia="Times New Roman" w:hAnsi="Lato" w:cs="Times New Roman"/>
                <w:b/>
                <w:i/>
                <w:color w:val="606477"/>
                <w:kern w:val="36"/>
                <w:sz w:val="42"/>
                <w:szCs w:val="48"/>
                <w:lang w:eastAsia="fr-FR"/>
              </w:rPr>
            </w:pPr>
            <w:r>
              <w:rPr>
                <w:rFonts w:ascii="Lato" w:hAnsi="Lato"/>
                <w:b/>
                <w:i/>
                <w:color w:val="606477"/>
              </w:rPr>
              <w:t>Bonne préparation !</w:t>
            </w:r>
          </w:p>
          <w:p w:rsidR="00F93399" w:rsidRPr="00F93399" w:rsidRDefault="00F93399" w:rsidP="008A64D1">
            <w:pPr>
              <w:spacing w:before="100" w:beforeAutospacing="1" w:after="100" w:afterAutospacing="1"/>
              <w:outlineLvl w:val="0"/>
              <w:rPr>
                <w:rFonts w:ascii="Lato" w:hAnsi="Lato"/>
                <w:b/>
                <w:bCs/>
                <w:color w:val="606477"/>
                <w:sz w:val="24"/>
                <w:szCs w:val="30"/>
                <w:shd w:val="clear" w:color="auto" w:fill="FFFFFF"/>
              </w:rPr>
            </w:pPr>
          </w:p>
        </w:tc>
        <w:tc>
          <w:tcPr>
            <w:tcW w:w="3544" w:type="dxa"/>
          </w:tcPr>
          <w:p w:rsidR="002F3892" w:rsidRDefault="002F3892" w:rsidP="008A64D1">
            <w:pPr>
              <w:spacing w:before="100" w:beforeAutospacing="1" w:after="100" w:afterAutospacing="1"/>
              <w:outlineLvl w:val="0"/>
              <w:rPr>
                <w:rFonts w:ascii="Lato" w:hAnsi="Lato"/>
                <w:b/>
                <w:bCs/>
                <w:color w:val="606477"/>
                <w:sz w:val="30"/>
                <w:szCs w:val="30"/>
                <w:shd w:val="clear" w:color="auto" w:fill="FFFFFF"/>
              </w:rPr>
            </w:pPr>
          </w:p>
        </w:tc>
      </w:tr>
    </w:tbl>
    <w:p w:rsidR="00134653" w:rsidRDefault="009E5FA8" w:rsidP="008A64D1">
      <w:pPr>
        <w:shd w:val="clear" w:color="auto" w:fill="FFFFFF"/>
        <w:spacing w:before="100" w:beforeAutospacing="1" w:after="100" w:afterAutospacing="1" w:line="240" w:lineRule="auto"/>
        <w:outlineLvl w:val="0"/>
        <w:rPr>
          <w:rFonts w:ascii="Lato" w:hAnsi="Lato"/>
          <w:b/>
          <w:bCs/>
          <w:color w:val="606477"/>
          <w:sz w:val="30"/>
          <w:szCs w:val="30"/>
          <w:shd w:val="clear" w:color="auto" w:fill="FFFFFF"/>
        </w:rPr>
      </w:pPr>
      <w:r>
        <w:rPr>
          <w:noProof/>
          <w:lang w:eastAsia="fr-FR"/>
        </w:rPr>
        <w:drawing>
          <wp:anchor distT="0" distB="0" distL="114300" distR="114300" simplePos="0" relativeHeight="251658240" behindDoc="1" locked="0" layoutInCell="1" allowOverlap="1" wp14:anchorId="57417488" wp14:editId="05207D12">
            <wp:simplePos x="0" y="0"/>
            <wp:positionH relativeFrom="column">
              <wp:posOffset>85202</wp:posOffset>
            </wp:positionH>
            <wp:positionV relativeFrom="paragraph">
              <wp:posOffset>376032</wp:posOffset>
            </wp:positionV>
            <wp:extent cx="2976153" cy="3783106"/>
            <wp:effectExtent l="0" t="0" r="0" b="8255"/>
            <wp:wrapNone/>
            <wp:docPr id="2" name="Image 2" descr="https://connectability.ca/Garage/wp-content/uploads/article_images/stress-scale-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nectability.ca/Garage/wp-content/uploads/article_images/stress-scale-f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153" cy="3783106"/>
                    </a:xfrm>
                    <a:prstGeom prst="rect">
                      <a:avLst/>
                    </a:prstGeom>
                    <a:noFill/>
                    <a:ln>
                      <a:noFill/>
                    </a:ln>
                  </pic:spPr>
                </pic:pic>
              </a:graphicData>
            </a:graphic>
            <wp14:sizeRelH relativeFrom="page">
              <wp14:pctWidth>0</wp14:pctWidth>
            </wp14:sizeRelH>
            <wp14:sizeRelV relativeFrom="page">
              <wp14:pctHeight>0</wp14:pctHeight>
            </wp14:sizeRelV>
          </wp:anchor>
        </w:drawing>
      </w:r>
      <w:r w:rsidR="00C34BF2">
        <w:rPr>
          <w:noProof/>
          <w:lang w:eastAsia="fr-FR"/>
        </w:rPr>
        <w:drawing>
          <wp:anchor distT="0" distB="0" distL="114300" distR="114300" simplePos="0" relativeHeight="251659264" behindDoc="1" locked="0" layoutInCell="1" allowOverlap="1" wp14:anchorId="2B0C5C6C" wp14:editId="14426B69">
            <wp:simplePos x="0" y="0"/>
            <wp:positionH relativeFrom="page">
              <wp:posOffset>3684756</wp:posOffset>
            </wp:positionH>
            <wp:positionV relativeFrom="paragraph">
              <wp:posOffset>187699</wp:posOffset>
            </wp:positionV>
            <wp:extent cx="3626485" cy="5396230"/>
            <wp:effectExtent l="0" t="0" r="0" b="0"/>
            <wp:wrapNone/>
            <wp:docPr id="3" name="Image 3"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cune description de photo disponi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6485" cy="5396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97C" w:rsidRDefault="0082397C">
      <w:pPr>
        <w:rPr>
          <w:rFonts w:ascii="Merriweather" w:hAnsi="Merriweather"/>
          <w:color w:val="353741"/>
        </w:rPr>
      </w:pPr>
    </w:p>
    <w:p w:rsidR="0082397C" w:rsidRDefault="0082397C">
      <w:pPr>
        <w:rPr>
          <w:rFonts w:ascii="Merriweather" w:eastAsiaTheme="majorEastAsia" w:hAnsi="Merriweather" w:cstheme="majorBidi"/>
          <w:color w:val="353741"/>
          <w:sz w:val="24"/>
          <w:szCs w:val="24"/>
        </w:rPr>
      </w:pPr>
    </w:p>
    <w:sectPr w:rsidR="0082397C" w:rsidSect="00C54C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erriweather">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77"/>
    <w:rsid w:val="00052F3C"/>
    <w:rsid w:val="000643C5"/>
    <w:rsid w:val="000844C7"/>
    <w:rsid w:val="00134653"/>
    <w:rsid w:val="001550E3"/>
    <w:rsid w:val="002907A5"/>
    <w:rsid w:val="002F3892"/>
    <w:rsid w:val="0039746D"/>
    <w:rsid w:val="003A542B"/>
    <w:rsid w:val="003A6DB6"/>
    <w:rsid w:val="006D2146"/>
    <w:rsid w:val="007D02F9"/>
    <w:rsid w:val="007D628D"/>
    <w:rsid w:val="0082397C"/>
    <w:rsid w:val="008A64D1"/>
    <w:rsid w:val="009E5FA8"/>
    <w:rsid w:val="00B1173E"/>
    <w:rsid w:val="00B94239"/>
    <w:rsid w:val="00C34BF2"/>
    <w:rsid w:val="00C541AB"/>
    <w:rsid w:val="00C54CB9"/>
    <w:rsid w:val="00DC6060"/>
    <w:rsid w:val="00E27B69"/>
    <w:rsid w:val="00E50F34"/>
    <w:rsid w:val="00EA6277"/>
    <w:rsid w:val="00ED0E15"/>
    <w:rsid w:val="00F93399"/>
    <w:rsid w:val="00FA4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7FA4"/>
  <w15:chartTrackingRefBased/>
  <w15:docId w15:val="{29CC39FA-E0BE-453D-B28B-CCF452FD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A6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EA62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A62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6277"/>
    <w:rPr>
      <w:rFonts w:ascii="Times New Roman" w:eastAsia="Times New Roman" w:hAnsi="Times New Roman" w:cs="Times New Roman"/>
      <w:b/>
      <w:bCs/>
      <w:kern w:val="36"/>
      <w:sz w:val="48"/>
      <w:szCs w:val="48"/>
      <w:lang w:eastAsia="fr-FR"/>
    </w:rPr>
  </w:style>
  <w:style w:type="character" w:customStyle="1" w:styleId="subheader">
    <w:name w:val="subheader"/>
    <w:basedOn w:val="Policepardfaut"/>
    <w:rsid w:val="00EA6277"/>
  </w:style>
  <w:style w:type="character" w:styleId="Lienhypertexte">
    <w:name w:val="Hyperlink"/>
    <w:basedOn w:val="Policepardfaut"/>
    <w:uiPriority w:val="99"/>
    <w:semiHidden/>
    <w:unhideWhenUsed/>
    <w:rsid w:val="00EA6277"/>
    <w:rPr>
      <w:color w:val="0000FF"/>
      <w:u w:val="single"/>
    </w:rPr>
  </w:style>
  <w:style w:type="character" w:customStyle="1" w:styleId="Titre2Car">
    <w:name w:val="Titre 2 Car"/>
    <w:basedOn w:val="Policepardfaut"/>
    <w:link w:val="Titre2"/>
    <w:uiPriority w:val="9"/>
    <w:semiHidden/>
    <w:rsid w:val="00EA6277"/>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EA6277"/>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uiPriority w:val="39"/>
    <w:rsid w:val="0013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7040">
      <w:bodyDiv w:val="1"/>
      <w:marLeft w:val="0"/>
      <w:marRight w:val="0"/>
      <w:marTop w:val="0"/>
      <w:marBottom w:val="0"/>
      <w:divBdr>
        <w:top w:val="none" w:sz="0" w:space="0" w:color="auto"/>
        <w:left w:val="none" w:sz="0" w:space="0" w:color="auto"/>
        <w:bottom w:val="none" w:sz="0" w:space="0" w:color="auto"/>
        <w:right w:val="none" w:sz="0" w:space="0" w:color="auto"/>
      </w:divBdr>
      <w:divsChild>
        <w:div w:id="451635071">
          <w:marLeft w:val="0"/>
          <w:marRight w:val="0"/>
          <w:marTop w:val="0"/>
          <w:marBottom w:val="0"/>
          <w:divBdr>
            <w:top w:val="none" w:sz="0" w:space="0" w:color="auto"/>
            <w:left w:val="none" w:sz="0" w:space="0" w:color="auto"/>
            <w:bottom w:val="none" w:sz="0" w:space="0" w:color="auto"/>
            <w:right w:val="none" w:sz="0" w:space="0" w:color="auto"/>
          </w:divBdr>
        </w:div>
      </w:divsChild>
    </w:div>
    <w:div w:id="990868219">
      <w:bodyDiv w:val="1"/>
      <w:marLeft w:val="0"/>
      <w:marRight w:val="0"/>
      <w:marTop w:val="0"/>
      <w:marBottom w:val="0"/>
      <w:divBdr>
        <w:top w:val="none" w:sz="0" w:space="0" w:color="auto"/>
        <w:left w:val="none" w:sz="0" w:space="0" w:color="auto"/>
        <w:bottom w:val="none" w:sz="0" w:space="0" w:color="auto"/>
        <w:right w:val="none" w:sz="0" w:space="0" w:color="auto"/>
      </w:divBdr>
    </w:div>
    <w:div w:id="16671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0BD9-E913-4B09-8F79-AC01AD24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4</Pages>
  <Words>631</Words>
  <Characters>3475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lagnel</dc:creator>
  <cp:keywords/>
  <dc:description/>
  <cp:lastModifiedBy>lagnel</cp:lastModifiedBy>
  <cp:revision>18</cp:revision>
  <dcterms:created xsi:type="dcterms:W3CDTF">2019-03-24T21:22:00Z</dcterms:created>
  <dcterms:modified xsi:type="dcterms:W3CDTF">2019-03-27T13:34:00Z</dcterms:modified>
</cp:coreProperties>
</file>