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PROJET « EDUCATION AU GOÛT –EDUCATION A LA SANTE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Circonscription de Montpellier – 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INSCRIPTION 2015 -2016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3376.0" w:type="dxa"/>
        <w:jc w:val="left"/>
        <w:tblInd w:w="29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6"/>
        <w:tblGridChange w:id="0">
          <w:tblGrid>
            <w:gridCol w:w="3376"/>
          </w:tblGrid>
        </w:tblGridChange>
      </w:tblGrid>
      <w:tr>
        <w:trPr>
          <w:trHeight w:val="18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2054860" cy="1294765"/>
                  <wp:effectExtent b="0" l="0" r="0" t="0"/>
                  <wp:docPr descr="Jeunes papilles cherchent nouveaux goûts" id="1" name="image01.jpg"/>
                  <a:graphic>
                    <a:graphicData uri="http://schemas.openxmlformats.org/drawingml/2006/picture">
                      <pic:pic>
                        <pic:nvPicPr>
                          <pic:cNvPr descr="Jeunes papilles cherchent nouveaux goûts" id="0" name="image01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1294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Ecole : Térés@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Nombre de classes souhaitant s’inscrire au projet 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615.0" w:type="dxa"/>
        <w:jc w:val="left"/>
        <w:tblInd w:w="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9"/>
        <w:gridCol w:w="2410"/>
        <w:gridCol w:w="4326"/>
        <w:tblGridChange w:id="0">
          <w:tblGrid>
            <w:gridCol w:w="2879"/>
            <w:gridCol w:w="2410"/>
            <w:gridCol w:w="4326"/>
          </w:tblGrid>
        </w:tblGridChange>
      </w:tblGrid>
      <w:tr>
        <w:trPr>
          <w:trHeight w:val="5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Niveau de 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Nom , prénom de l’enseignant(e)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Adresse mail de l’enseignant(e)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académique de préférence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petits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Jean-marc noguès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Ce.0341554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e@ac-montpellier.fr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Benjamins=Petits +moyens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Annie carré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Annie.carre@ac-montpellier.fr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moyens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Claire boussès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Claire.fauvel@ac-montpelliEr.fr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Cadets=petits+grands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Elza delmas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Elza.delmas@ac-montpellier.fr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grands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Marie hélène willien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Marie-helene.willien@ac-montpellier.fr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A retourner avant le 11 septembre 2015 à  </w:t>
      </w: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christine.dazat@ac-montpellier.fr</w:t>
        </w:r>
      </w:hyperlink>
      <w:r w:rsidDel="00000000" w:rsidR="00000000" w:rsidRPr="00000000">
        <w:rPr>
          <w:vertAlign w:val="baseline"/>
          <w:rtl w:val="0"/>
        </w:rPr>
        <w:t xml:space="preserve">     merci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mailto:christine.dazat@ac-montpellier.fr" TargetMode="External"/></Relationships>
</file>