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A6" w:rsidRDefault="00482DE3">
      <w:r w:rsidRPr="00D24D59">
        <w:rPr>
          <w:i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5E0732" wp14:editId="4946CD6C">
                <wp:simplePos x="0" y="0"/>
                <wp:positionH relativeFrom="column">
                  <wp:posOffset>-271145</wp:posOffset>
                </wp:positionH>
                <wp:positionV relativeFrom="paragraph">
                  <wp:posOffset>-499745</wp:posOffset>
                </wp:positionV>
                <wp:extent cx="6495415" cy="742315"/>
                <wp:effectExtent l="57150" t="38100" r="76835" b="76835"/>
                <wp:wrapNone/>
                <wp:docPr id="586" name="Groupe 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5" cy="742315"/>
                          <a:chOff x="0" y="0"/>
                          <a:chExt cx="6495415" cy="742315"/>
                        </a:xfrm>
                      </wpg:grpSpPr>
                      <wpg:grpSp>
                        <wpg:cNvPr id="587" name="Groupe 587"/>
                        <wpg:cNvGrpSpPr/>
                        <wpg:grpSpPr>
                          <a:xfrm>
                            <a:off x="0" y="0"/>
                            <a:ext cx="6495415" cy="723265"/>
                            <a:chOff x="0" y="0"/>
                            <a:chExt cx="7397086" cy="723331"/>
                          </a:xfrm>
                        </wpg:grpSpPr>
                        <wpg:grpSp>
                          <wpg:cNvPr id="588" name="Groupe 588"/>
                          <wpg:cNvGrpSpPr/>
                          <wpg:grpSpPr>
                            <a:xfrm>
                              <a:off x="0" y="0"/>
                              <a:ext cx="7397086" cy="723331"/>
                              <a:chOff x="0" y="0"/>
                              <a:chExt cx="7397086" cy="723331"/>
                            </a:xfrm>
                          </wpg:grpSpPr>
                          <wps:wsp>
                            <wps:cNvPr id="589" name="Rectangle à coins arrondis 589"/>
                            <wps:cNvSpPr/>
                            <wps:spPr>
                              <a:xfrm>
                                <a:off x="0" y="0"/>
                                <a:ext cx="7397086" cy="72333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0" name="Zone de texte 590"/>
                            <wps:cNvSpPr txBox="1"/>
                            <wps:spPr>
                              <a:xfrm>
                                <a:off x="5770726" y="68238"/>
                                <a:ext cx="1570594" cy="6140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DE3" w:rsidRPr="00565AA6" w:rsidRDefault="00565AA6" w:rsidP="00482DE3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565AA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Mathématiques</w:t>
                                  </w:r>
                                </w:p>
                                <w:p w:rsidR="00482DE3" w:rsidRPr="00565AA6" w:rsidRDefault="00565AA6" w:rsidP="00482DE3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Document PE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91" name="Rectangle 591"/>
                          <wps:cNvSpPr/>
                          <wps:spPr>
                            <a:xfrm>
                              <a:off x="204716" y="0"/>
                              <a:ext cx="1433215" cy="7229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82DE3" w:rsidRPr="00482B24" w:rsidRDefault="00482DE3" w:rsidP="00482DE3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482B24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</w:rPr>
                                  <w:t>CM1</w:t>
                                </w:r>
                                <w:r w:rsidR="00565AA6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</w:rPr>
                                  <w:t xml:space="preserve"> – CM2</w:t>
                                </w:r>
                              </w:p>
                              <w:p w:rsidR="00482DE3" w:rsidRPr="00482B24" w:rsidRDefault="00482DE3" w:rsidP="00482DE3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482B24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8"/>
                                  </w:rPr>
                                  <w:t>Période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2" name="Rectangle à coins arrondis 592"/>
                        <wps:cNvSpPr/>
                        <wps:spPr>
                          <a:xfrm>
                            <a:off x="1657350" y="19050"/>
                            <a:ext cx="3358055" cy="72326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DE3" w:rsidRPr="00023BD5" w:rsidRDefault="00565AA6" w:rsidP="00482DE3">
                              <w:pPr>
                                <w:jc w:val="center"/>
                                <w:rPr>
                                  <w:rFonts w:ascii="Cursive standard" w:hAnsi="Cursive standard"/>
                                  <w:b/>
                                  <w:color w:val="000000" w:themeColor="text1"/>
                                  <w:sz w:val="48"/>
                                  <w:u w:val="single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b/>
                                  <w:color w:val="000000" w:themeColor="text1"/>
                                  <w:sz w:val="48"/>
                                  <w:u w:val="single"/>
                                </w:rPr>
                                <w:t>Progressions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86" o:spid="_x0000_s1026" style="position:absolute;margin-left:-21.35pt;margin-top:-39.35pt;width:511.45pt;height:58.45pt;z-index:251659264" coordsize="64954,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">
                <v:group id="Groupe 587" o:spid="_x0000_s1027" style="position:absolute;width:64954;height:7232" coordsize="73970,7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group id="Groupe 588" o:spid="_x0000_s1028" style="position:absolute;width:73970;height:7233" coordsize="73970,7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  <v:roundrect id="Rectangle à coins arrondis 589" o:spid="_x0000_s1029" style="position:absolute;width:73970;height:72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64cIA&#10;AADcAAAADwAAAGRycy9kb3ducmV2LnhtbESPQYvCMBSE7wv+h/AEb2uqothqlF1hxaO6q+dH82yr&#10;zUtJslr/vREEj8PMfMPMl62pxZWcrywrGPQTEMS51RUXCv5+fz6nIHxA1lhbJgV38rBcdD7mmGl7&#10;4x1d96EQEcI+QwVlCE0mpc9LMuj7tiGO3sk6gyFKV0jt8BbhppbDJJlIgxXHhRIbWpWUX/b/RoHb&#10;rb9Hl3DY2jStBxWejuetNkr1uu3XDESgNrzDr/ZGKxhPU3i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frhwgAAANwAAAAPAAAAAAAAAAAAAAAAAJgCAABkcnMvZG93&#10;bnJldi54bWxQSwUGAAAAAAQABAD1AAAAhwM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90" o:spid="_x0000_s1030" type="#_x0000_t202" style="position:absolute;left:57707;top:682;width:15706;height:6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zncMA&#10;AADcAAAADwAAAGRycy9kb3ducmV2LnhtbERPy4rCMBTdD/gP4Q64G9MRFK2mRQqiDLrwsXF3ba5t&#10;sbmpTdTOfP1kIbg8nPc87UwtHtS6yrKC70EEgji3uuJCwfGw/JqAcB5ZY22ZFPySgzTpfcwx1vbJ&#10;O3rsfSFCCLsYFZTeN7GULi/JoBvYhjhwF9sa9AG2hdQtPkO4qeUwisbSYMWhocSGspLy6/5uFPxk&#10;yy3uzkMz+auz1eayaG7H00ip/me3mIHw1Pm3+OVeawWjaZgfzoQj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EzncMAAADcAAAADwAAAAAAAAAAAAAAAACYAgAAZHJzL2Rv&#10;d25yZXYueG1sUEsFBgAAAAAEAAQA9QAAAIgDAAAAAA==&#10;" filled="f" stroked="f" strokeweight=".5pt">
                      <v:textbox>
                        <w:txbxContent>
                          <w:p w:rsidR="00482DE3" w:rsidRPr="00565AA6" w:rsidRDefault="00565AA6" w:rsidP="00482DE3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65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Mathématiques</w:t>
                            </w:r>
                          </w:p>
                          <w:p w:rsidR="00482DE3" w:rsidRPr="00565AA6" w:rsidRDefault="00565AA6" w:rsidP="00482DE3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Document PE</w:t>
                            </w:r>
                          </w:p>
                        </w:txbxContent>
                      </v:textbox>
                    </v:shape>
                  </v:group>
                  <v:rect id="Rectangle 591" o:spid="_x0000_s1031" style="position:absolute;left:2047;width:14332;height:7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5psUA&#10;AADcAAAADwAAAGRycy9kb3ducmV2LnhtbESPQWvCQBSE7wX/w/IKvTWbSBUb3UgQW+qxRijentnX&#10;JG32bchuY/z3bkHwOMzMN8xqPZpWDNS7xrKCJIpBEJdWN1wpOBRvzwsQziNrbC2Tggs5WGeThxWm&#10;2p75k4a9r0SAsEtRQe19l0rpypoMush2xMH7tr1BH2RfSd3jOcBNK6dxPJcGGw4LNXa0qan83f8Z&#10;Be407IpLl3/9HF15yrdsipfdu1JPj2O+BOFp9Pfwrf2hFcxeE/g/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7mmxQAAANwAAAAPAAAAAAAAAAAAAAAAAJgCAABkcnMv&#10;ZG93bnJldi54bWxQSwUGAAAAAAQABAD1AAAAigMAAAAA&#10;" filled="f" stroked="f" strokeweight="2pt">
                    <v:textbox>
                      <w:txbxContent>
                        <w:p w:rsidR="00482DE3" w:rsidRPr="00482B24" w:rsidRDefault="00482DE3" w:rsidP="00482DE3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482B24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</w:rPr>
                            <w:t>CM1</w:t>
                          </w:r>
                          <w:r w:rsidR="00565AA6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</w:rPr>
                            <w:t xml:space="preserve"> – CM2</w:t>
                          </w:r>
                        </w:p>
                        <w:p w:rsidR="00482DE3" w:rsidRPr="00482B24" w:rsidRDefault="00482DE3" w:rsidP="00482DE3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482B24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</w:rPr>
                            <w:t>Période 1</w:t>
                          </w:r>
                        </w:p>
                      </w:txbxContent>
                    </v:textbox>
                  </v:rect>
                </v:group>
                <v:roundrect id="Rectangle à coins arrondis 592" o:spid="_x0000_s1032" style="position:absolute;left:16573;top:190;width:33581;height:72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1MsYA&#10;AADcAAAADwAAAGRycy9kb3ducmV2LnhtbESPQWvCQBSE74X+h+UVvIhutDRodBNsQdqTUPXg8ZF9&#10;JiHZtyG7MdFf3y0Uehxm5htmm42mETfqXGVZwWIegSDOra64UHA+7WcrEM4ja2wsk4I7OcjS56ct&#10;JtoO/E23oy9EgLBLUEHpfZtI6fKSDLq5bYmDd7WdQR9kV0jd4RDgppHLKIqlwYrDQoktfZSU18fe&#10;KGgP75d6avvP+LXW/fU0PTzQ9UpNXsbdBoSn0f+H/9pfWsHbegm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01MsYAAADcAAAADwAAAAAAAAAAAAAAAACYAgAAZHJz&#10;L2Rvd25yZXYueG1sUEsFBgAAAAAEAAQA9QAAAIsDAAAAAA==&#10;" fillcolor="#f2f2f2 [3052]" strokecolor="black [3213]" strokeweight="2pt">
                  <v:textbox>
                    <w:txbxContent>
                      <w:p w:rsidR="00482DE3" w:rsidRPr="00023BD5" w:rsidRDefault="00565AA6" w:rsidP="00482DE3">
                        <w:pPr>
                          <w:jc w:val="center"/>
                          <w:rPr>
                            <w:rFonts w:ascii="Cursive standard" w:hAnsi="Cursive standard"/>
                            <w:b/>
                            <w:color w:val="000000" w:themeColor="text1"/>
                            <w:sz w:val="48"/>
                            <w:u w:val="single"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  <w:color w:val="000000" w:themeColor="text1"/>
                            <w:sz w:val="48"/>
                            <w:u w:val="single"/>
                          </w:rPr>
                          <w:t>Progressions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tbl>
      <w:tblPr>
        <w:tblStyle w:val="Grilledutableau"/>
        <w:tblW w:w="10774" w:type="dxa"/>
        <w:tblInd w:w="-601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40"/>
        <w:gridCol w:w="4367"/>
        <w:gridCol w:w="4367"/>
      </w:tblGrid>
      <w:tr w:rsidR="00565AA6" w:rsidTr="00B92F20">
        <w:tc>
          <w:tcPr>
            <w:tcW w:w="2040" w:type="dxa"/>
            <w:tcBorders>
              <w:top w:val="nil"/>
              <w:left w:val="nil"/>
            </w:tcBorders>
            <w:shd w:val="clear" w:color="auto" w:fill="auto"/>
          </w:tcPr>
          <w:p w:rsidR="00565AA6" w:rsidRDefault="00565AA6" w:rsidP="007D168B">
            <w:pPr>
              <w:rPr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2F2F2" w:themeFill="background1" w:themeFillShade="F2"/>
          </w:tcPr>
          <w:p w:rsidR="00565AA6" w:rsidRPr="00A254D4" w:rsidRDefault="00565AA6" w:rsidP="007D168B">
            <w:pPr>
              <w:jc w:val="center"/>
              <w:rPr>
                <w:sz w:val="32"/>
              </w:rPr>
            </w:pPr>
            <w:r w:rsidRPr="00A254D4">
              <w:rPr>
                <w:rFonts w:ascii="MamaeQueNosFaz" w:hAnsi="MamaeQueNosFaz"/>
                <w:sz w:val="32"/>
                <w:szCs w:val="32"/>
              </w:rPr>
              <w:t>Période 1 – CM1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565AA6" w:rsidRPr="00A254D4" w:rsidRDefault="00565AA6" w:rsidP="007D168B">
            <w:pPr>
              <w:jc w:val="center"/>
              <w:rPr>
                <w:rFonts w:ascii="MamaeQueNosFaz" w:hAnsi="MamaeQueNosFaz"/>
                <w:sz w:val="32"/>
                <w:szCs w:val="32"/>
              </w:rPr>
            </w:pPr>
            <w:r w:rsidRPr="00A254D4">
              <w:rPr>
                <w:rFonts w:ascii="MamaeQueNosFaz" w:hAnsi="MamaeQueNosFaz"/>
                <w:sz w:val="32"/>
                <w:szCs w:val="32"/>
              </w:rPr>
              <w:t>Période 1 – CM2</w:t>
            </w:r>
          </w:p>
        </w:tc>
      </w:tr>
      <w:tr w:rsidR="00B92F20" w:rsidTr="00B92F20">
        <w:tc>
          <w:tcPr>
            <w:tcW w:w="2040" w:type="dxa"/>
            <w:shd w:val="clear" w:color="auto" w:fill="FFDB69"/>
            <w:vAlign w:val="center"/>
          </w:tcPr>
          <w:p w:rsidR="00B92F20" w:rsidRPr="00A254D4" w:rsidRDefault="00B92F20" w:rsidP="007D168B">
            <w:pPr>
              <w:jc w:val="center"/>
              <w:rPr>
                <w:rFonts w:ascii="Arial Black" w:hAnsi="Arial Black"/>
                <w:sz w:val="28"/>
                <w:szCs w:val="32"/>
              </w:rPr>
            </w:pPr>
            <w:r w:rsidRPr="00A254D4">
              <w:rPr>
                <w:rFonts w:ascii="Arial Black" w:hAnsi="Arial Black"/>
                <w:smallCaps/>
                <w:sz w:val="28"/>
              </w:rPr>
              <w:t>Nombres et Calcul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B92F20" w:rsidRDefault="00B92F20" w:rsidP="007D168B">
            <w:pPr>
              <w:rPr>
                <w:rFonts w:ascii="Comic Sans MS" w:hAnsi="Comic Sans MS"/>
                <w:color w:val="FFC000"/>
              </w:rPr>
            </w:pPr>
            <w:r w:rsidRPr="008F1FB8">
              <w:rPr>
                <w:rFonts w:ascii="Comic Sans MS" w:hAnsi="Comic Sans MS"/>
                <w:b/>
                <w:color w:val="FFC000"/>
              </w:rPr>
              <w:t>1</w:t>
            </w:r>
            <w:r w:rsidRPr="00ED6770">
              <w:rPr>
                <w:rFonts w:ascii="Comic Sans MS" w:hAnsi="Comic Sans MS"/>
                <w:color w:val="FFC000"/>
              </w:rPr>
              <w:t> : Connaitre, savoir écrire et nommer les nombres jusqu’au million</w:t>
            </w:r>
          </w:p>
          <w:p w:rsidR="00716545" w:rsidRPr="00A254D4" w:rsidRDefault="00716545" w:rsidP="00716545">
            <w:pPr>
              <w:jc w:val="right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MATHS+ </w:t>
            </w:r>
            <w:r>
              <w:rPr>
                <w:rFonts w:ascii="Comic Sans MS" w:hAnsi="Comic Sans MS"/>
                <w:color w:val="FF0000"/>
              </w:rPr>
              <w:t>p9 n°</w:t>
            </w:r>
            <w:r>
              <w:rPr>
                <w:rFonts w:ascii="Comic Sans MS" w:hAnsi="Comic Sans MS"/>
                <w:color w:val="FF0000"/>
              </w:rPr>
              <w:t>2</w:t>
            </w:r>
            <w:proofErr w:type="gramStart"/>
            <w:r>
              <w:rPr>
                <w:rFonts w:ascii="Comic Sans MS" w:hAnsi="Comic Sans MS"/>
                <w:color w:val="FF0000"/>
              </w:rPr>
              <w:t>,3,4,6</w:t>
            </w:r>
            <w:proofErr w:type="gramEnd"/>
          </w:p>
          <w:p w:rsidR="00B92F20" w:rsidRDefault="00B92F20" w:rsidP="007D168B">
            <w:pPr>
              <w:rPr>
                <w:rFonts w:ascii="Comic Sans MS" w:hAnsi="Comic Sans MS"/>
                <w:color w:val="FFC000"/>
              </w:rPr>
            </w:pPr>
            <w:r w:rsidRPr="008F1FB8">
              <w:rPr>
                <w:rFonts w:ascii="Comic Sans MS" w:hAnsi="Comic Sans MS"/>
                <w:b/>
                <w:color w:val="FFC000"/>
              </w:rPr>
              <w:t>2</w:t>
            </w:r>
            <w:r w:rsidRPr="00ED6770">
              <w:rPr>
                <w:rFonts w:ascii="Comic Sans MS" w:hAnsi="Comic Sans MS"/>
                <w:color w:val="FFC000"/>
              </w:rPr>
              <w:t xml:space="preserve"> : Comparer, ranger et encadr</w:t>
            </w:r>
            <w:r w:rsidR="00716545">
              <w:rPr>
                <w:rFonts w:ascii="Comic Sans MS" w:hAnsi="Comic Sans MS"/>
                <w:color w:val="FFC000"/>
              </w:rPr>
              <w:t>er les nombres jusqu’au million</w:t>
            </w:r>
          </w:p>
          <w:p w:rsidR="00C14EEF" w:rsidRDefault="00C14EEF" w:rsidP="00C14EEF">
            <w:pPr>
              <w:jc w:val="right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CAP MATHS p11</w:t>
            </w:r>
            <w:r w:rsidR="00716545">
              <w:rPr>
                <w:rFonts w:ascii="Comic Sans MS" w:hAnsi="Comic Sans MS"/>
                <w:color w:val="FF0000"/>
              </w:rPr>
              <w:t>n°2 ,3</w:t>
            </w:r>
          </w:p>
          <w:p w:rsidR="00716545" w:rsidRDefault="00716545" w:rsidP="00C14EEF">
            <w:pPr>
              <w:jc w:val="right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MATHS+ p11 n°5,6</w:t>
            </w:r>
          </w:p>
          <w:p w:rsidR="00B92F20" w:rsidRDefault="00A254D4" w:rsidP="007D168B">
            <w:pPr>
              <w:rPr>
                <w:rFonts w:ascii="Comic Sans MS" w:hAnsi="Comic Sans MS"/>
                <w:color w:val="FFC000"/>
              </w:rPr>
            </w:pPr>
            <w:r w:rsidRPr="00A254D4">
              <w:rPr>
                <w:rFonts w:ascii="Comic Sans MS" w:hAnsi="Comic Sans MS"/>
                <w:b/>
                <w:color w:val="FFC000"/>
              </w:rPr>
              <w:t>5</w:t>
            </w:r>
            <w:r w:rsidR="00B92F20" w:rsidRPr="00ED6770">
              <w:rPr>
                <w:rFonts w:ascii="Comic Sans MS" w:hAnsi="Comic Sans MS"/>
                <w:color w:val="FFC000"/>
              </w:rPr>
              <w:t xml:space="preserve"> : Connaitre, savoir écrire et nommer les nombres jusqu’au milliard</w:t>
            </w:r>
          </w:p>
          <w:p w:rsidR="00C14EEF" w:rsidRPr="0076216A" w:rsidRDefault="00716545" w:rsidP="0076216A">
            <w:pPr>
              <w:jc w:val="right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MAT</w:t>
            </w:r>
            <w:r w:rsidR="0076216A" w:rsidRPr="0076216A">
              <w:rPr>
                <w:rFonts w:ascii="Comic Sans MS" w:hAnsi="Comic Sans MS"/>
                <w:color w:val="FF0000"/>
              </w:rPr>
              <w:t>H</w:t>
            </w:r>
            <w:r>
              <w:rPr>
                <w:rFonts w:ascii="Comic Sans MS" w:hAnsi="Comic Sans MS"/>
                <w:color w:val="FF0000"/>
              </w:rPr>
              <w:t>S</w:t>
            </w:r>
            <w:r w:rsidR="0076216A" w:rsidRPr="0076216A">
              <w:rPr>
                <w:rFonts w:ascii="Comic Sans MS" w:hAnsi="Comic Sans MS"/>
                <w:color w:val="FF0000"/>
              </w:rPr>
              <w:t xml:space="preserve"> + p17 n°1</w:t>
            </w:r>
            <w:proofErr w:type="gramStart"/>
            <w:r w:rsidR="0076216A" w:rsidRPr="0076216A">
              <w:rPr>
                <w:rFonts w:ascii="Comic Sans MS" w:hAnsi="Comic Sans MS"/>
                <w:color w:val="FF0000"/>
              </w:rPr>
              <w:t>,3,4,6</w:t>
            </w:r>
            <w:proofErr w:type="gramEnd"/>
          </w:p>
          <w:p w:rsidR="00B92F20" w:rsidRDefault="00A254D4" w:rsidP="007D168B">
            <w:pPr>
              <w:rPr>
                <w:rFonts w:ascii="Comic Sans MS" w:hAnsi="Comic Sans MS"/>
                <w:color w:val="FFC000"/>
              </w:rPr>
            </w:pPr>
            <w:r w:rsidRPr="00A254D4">
              <w:rPr>
                <w:rFonts w:ascii="Comic Sans MS" w:hAnsi="Comic Sans MS"/>
                <w:b/>
                <w:color w:val="FFC000"/>
              </w:rPr>
              <w:t>6</w:t>
            </w:r>
            <w:r w:rsidR="00B92F20" w:rsidRPr="00ED6770">
              <w:rPr>
                <w:rFonts w:ascii="Comic Sans MS" w:hAnsi="Comic Sans MS"/>
                <w:color w:val="FFC000"/>
              </w:rPr>
              <w:t xml:space="preserve"> : Comparer, ranger et encadre</w:t>
            </w:r>
            <w:r w:rsidR="00716545">
              <w:rPr>
                <w:rFonts w:ascii="Comic Sans MS" w:hAnsi="Comic Sans MS"/>
                <w:color w:val="FFC000"/>
              </w:rPr>
              <w:t>r les nombres jusqu’au milliard</w:t>
            </w:r>
          </w:p>
          <w:p w:rsidR="00716545" w:rsidRPr="00716545" w:rsidRDefault="00716545" w:rsidP="00716545">
            <w:pPr>
              <w:jc w:val="right"/>
              <w:rPr>
                <w:rFonts w:ascii="Comic Sans MS" w:hAnsi="Comic Sans MS"/>
                <w:color w:val="FF0000"/>
              </w:rPr>
            </w:pPr>
            <w:r w:rsidRPr="00716545">
              <w:rPr>
                <w:rFonts w:ascii="Comic Sans MS" w:hAnsi="Comic Sans MS"/>
                <w:color w:val="FF0000"/>
              </w:rPr>
              <w:t>MATHS + p19 n°1</w:t>
            </w:r>
            <w:proofErr w:type="gramStart"/>
            <w:r w:rsidRPr="00716545">
              <w:rPr>
                <w:rFonts w:ascii="Comic Sans MS" w:hAnsi="Comic Sans MS"/>
                <w:color w:val="FF0000"/>
              </w:rPr>
              <w:t>,2,4,6</w:t>
            </w:r>
            <w:proofErr w:type="gramEnd"/>
          </w:p>
          <w:p w:rsidR="00B92F20" w:rsidRDefault="00A254D4" w:rsidP="007D168B">
            <w:pPr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b/>
                <w:color w:val="FFC000"/>
              </w:rPr>
              <w:t>8</w:t>
            </w:r>
            <w:r w:rsidR="00B92F20" w:rsidRPr="00ED6770">
              <w:rPr>
                <w:rFonts w:ascii="Comic Sans MS" w:hAnsi="Comic Sans MS"/>
                <w:color w:val="FFC000"/>
              </w:rPr>
              <w:t> :</w:t>
            </w:r>
            <w:r w:rsidR="00716545">
              <w:rPr>
                <w:rFonts w:ascii="Comic Sans MS" w:hAnsi="Comic Sans MS"/>
                <w:color w:val="FFC000"/>
              </w:rPr>
              <w:t xml:space="preserve"> L’addition des nombres entiers</w:t>
            </w:r>
          </w:p>
          <w:p w:rsidR="00716545" w:rsidRPr="00716545" w:rsidRDefault="00716545" w:rsidP="00716545">
            <w:pPr>
              <w:jc w:val="right"/>
              <w:rPr>
                <w:rFonts w:ascii="Comic Sans MS" w:hAnsi="Comic Sans MS"/>
                <w:color w:val="FF0000"/>
              </w:rPr>
            </w:pPr>
            <w:r w:rsidRPr="00716545">
              <w:rPr>
                <w:rFonts w:ascii="Comic Sans MS" w:hAnsi="Comic Sans MS"/>
                <w:color w:val="FF0000"/>
              </w:rPr>
              <w:t>MATHS+ p23 n°1</w:t>
            </w:r>
            <w:proofErr w:type="gramStart"/>
            <w:r w:rsidRPr="00716545">
              <w:rPr>
                <w:rFonts w:ascii="Comic Sans MS" w:hAnsi="Comic Sans MS"/>
                <w:color w:val="FF0000"/>
              </w:rPr>
              <w:t>,3,5</w:t>
            </w:r>
            <w:proofErr w:type="gramEnd"/>
          </w:p>
          <w:p w:rsidR="00B92F20" w:rsidRDefault="00A254D4" w:rsidP="007D168B">
            <w:pPr>
              <w:rPr>
                <w:rFonts w:ascii="Comic Sans MS" w:hAnsi="Comic Sans MS"/>
                <w:color w:val="FFC000"/>
              </w:rPr>
            </w:pPr>
            <w:r w:rsidRPr="00A254D4">
              <w:rPr>
                <w:rFonts w:ascii="Comic Sans MS" w:hAnsi="Comic Sans MS"/>
                <w:b/>
                <w:color w:val="FFC000"/>
              </w:rPr>
              <w:t>9</w:t>
            </w:r>
            <w:r w:rsidR="00B92F20" w:rsidRPr="00ED6770">
              <w:rPr>
                <w:rFonts w:ascii="Comic Sans MS" w:hAnsi="Comic Sans MS"/>
                <w:color w:val="FFC000"/>
              </w:rPr>
              <w:t> : La soustraction des nombres entiers.</w:t>
            </w:r>
          </w:p>
          <w:p w:rsidR="0060762E" w:rsidRPr="0060762E" w:rsidRDefault="0060762E" w:rsidP="0060762E">
            <w:pPr>
              <w:jc w:val="right"/>
              <w:rPr>
                <w:rFonts w:ascii="Comic Sans MS" w:hAnsi="Comic Sans MS"/>
                <w:color w:val="FF0000"/>
              </w:rPr>
            </w:pPr>
            <w:r w:rsidRPr="0060762E">
              <w:rPr>
                <w:rFonts w:ascii="Comic Sans MS" w:hAnsi="Comic Sans MS"/>
                <w:color w:val="FF0000"/>
              </w:rPr>
              <w:t>MATHS+ p25 n°1</w:t>
            </w:r>
            <w:proofErr w:type="gramStart"/>
            <w:r w:rsidRPr="0060762E">
              <w:rPr>
                <w:rFonts w:ascii="Comic Sans MS" w:hAnsi="Comic Sans MS"/>
                <w:color w:val="FF0000"/>
              </w:rPr>
              <w:t>,3,6</w:t>
            </w:r>
            <w:proofErr w:type="gramEnd"/>
          </w:p>
          <w:p w:rsidR="00B92F20" w:rsidRDefault="00A254D4" w:rsidP="007D168B">
            <w:pPr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b/>
                <w:color w:val="FFC000"/>
              </w:rPr>
              <w:t>12</w:t>
            </w:r>
            <w:r w:rsidR="00B92F20" w:rsidRPr="00ED6770">
              <w:rPr>
                <w:rFonts w:ascii="Comic Sans MS" w:hAnsi="Comic Sans MS"/>
                <w:color w:val="FFC000"/>
              </w:rPr>
              <w:t> : Les fractions simples : demi, tiers, quart</w:t>
            </w:r>
          </w:p>
          <w:p w:rsidR="0060762E" w:rsidRPr="0060762E" w:rsidRDefault="0060762E" w:rsidP="0060762E">
            <w:pPr>
              <w:jc w:val="right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MATHS+ p31 n°1</w:t>
            </w:r>
            <w:proofErr w:type="gramStart"/>
            <w:r>
              <w:rPr>
                <w:rFonts w:ascii="Comic Sans MS" w:hAnsi="Comic Sans MS"/>
                <w:color w:val="FF0000"/>
              </w:rPr>
              <w:t>,4,5,</w:t>
            </w:r>
            <w:r w:rsidRPr="0060762E">
              <w:rPr>
                <w:rFonts w:ascii="Comic Sans MS" w:hAnsi="Comic Sans MS"/>
                <w:color w:val="FF0000"/>
              </w:rPr>
              <w:t>7</w:t>
            </w:r>
            <w:proofErr w:type="gramEnd"/>
          </w:p>
          <w:p w:rsidR="00B92F20" w:rsidRDefault="00A254D4" w:rsidP="007D168B">
            <w:pPr>
              <w:pStyle w:val="TableContents"/>
              <w:rPr>
                <w:rFonts w:ascii="Comic Sans MS" w:hAnsi="Comic Sans MS"/>
                <w:color w:val="FFC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FFC000"/>
                <w:sz w:val="22"/>
                <w:szCs w:val="22"/>
              </w:rPr>
              <w:t>13</w:t>
            </w:r>
            <w:r w:rsidR="00B92F20" w:rsidRPr="00ED6770">
              <w:rPr>
                <w:rFonts w:ascii="Comic Sans MS" w:hAnsi="Comic Sans MS"/>
                <w:color w:val="FFC000"/>
                <w:sz w:val="22"/>
                <w:szCs w:val="22"/>
              </w:rPr>
              <w:t> : Les fractions décimales : dixièmes, centièmes</w:t>
            </w:r>
          </w:p>
          <w:p w:rsidR="0060762E" w:rsidRDefault="0060762E" w:rsidP="0060762E">
            <w:pPr>
              <w:pStyle w:val="TableContents"/>
              <w:jc w:val="right"/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>CAP MATHS p91 n°4</w:t>
            </w:r>
            <w:r w:rsidR="00C96399">
              <w:rPr>
                <w:rFonts w:ascii="Comic Sans MS" w:hAnsi="Comic Sans MS"/>
                <w:color w:val="FF0000"/>
                <w:sz w:val="22"/>
                <w:szCs w:val="22"/>
              </w:rPr>
              <w:t xml:space="preserve"> – p92n°1</w:t>
            </w:r>
          </w:p>
          <w:p w:rsidR="0060762E" w:rsidRPr="00ED6770" w:rsidRDefault="0060762E" w:rsidP="0060762E">
            <w:pPr>
              <w:pStyle w:val="TableContents"/>
              <w:jc w:val="right"/>
              <w:rPr>
                <w:rFonts w:ascii="Comic Sans MS" w:hAnsi="Comic Sans MS"/>
                <w:color w:val="F79646" w:themeColor="accent6"/>
                <w:sz w:val="22"/>
                <w:szCs w:val="22"/>
              </w:rPr>
            </w:pPr>
            <w:r w:rsidRPr="0060762E">
              <w:rPr>
                <w:rFonts w:ascii="Comic Sans MS" w:hAnsi="Comic Sans MS"/>
                <w:color w:val="FF0000"/>
                <w:sz w:val="22"/>
                <w:szCs w:val="22"/>
              </w:rPr>
              <w:t>MATHS+ p33 n°1</w:t>
            </w:r>
            <w:proofErr w:type="gramStart"/>
            <w:r w:rsidRPr="0060762E">
              <w:rPr>
                <w:rFonts w:ascii="Comic Sans MS" w:hAnsi="Comic Sans MS"/>
                <w:color w:val="FF0000"/>
                <w:sz w:val="22"/>
                <w:szCs w:val="22"/>
              </w:rPr>
              <w:t>,3,5</w:t>
            </w:r>
            <w:proofErr w:type="gramEnd"/>
          </w:p>
        </w:tc>
        <w:tc>
          <w:tcPr>
            <w:tcW w:w="4367" w:type="dxa"/>
            <w:vAlign w:val="center"/>
          </w:tcPr>
          <w:p w:rsidR="00B92F20" w:rsidRDefault="00B92F20" w:rsidP="007D168B">
            <w:pPr>
              <w:rPr>
                <w:rFonts w:ascii="Tekton Pro Cond" w:hAnsi="Tekton Pro Cond"/>
                <w:color w:val="FFC000"/>
              </w:rPr>
            </w:pPr>
            <w:r w:rsidRPr="005602B9">
              <w:rPr>
                <w:rFonts w:ascii="Tekton Pro Cond" w:hAnsi="Tekton Pro Cond"/>
                <w:b/>
                <w:color w:val="FFC000"/>
              </w:rPr>
              <w:t>1 :</w:t>
            </w:r>
            <w:r w:rsidRPr="005602B9">
              <w:rPr>
                <w:rFonts w:ascii="Tekton Pro Cond" w:hAnsi="Tekton Pro Cond"/>
                <w:color w:val="FFC000"/>
              </w:rPr>
              <w:t xml:space="preserve"> Connaitre, savoir écrire et nommer les nombres jusqu’au million</w:t>
            </w:r>
          </w:p>
          <w:p w:rsidR="00C96399" w:rsidRPr="00A254D4" w:rsidRDefault="00C96399" w:rsidP="00C96399">
            <w:pPr>
              <w:jc w:val="right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MATHS+ p9 n°2</w:t>
            </w:r>
            <w:proofErr w:type="gramStart"/>
            <w:r>
              <w:rPr>
                <w:rFonts w:ascii="Comic Sans MS" w:hAnsi="Comic Sans MS"/>
                <w:color w:val="FF0000"/>
              </w:rPr>
              <w:t>,3,4,6</w:t>
            </w:r>
            <w:proofErr w:type="gramEnd"/>
          </w:p>
          <w:p w:rsidR="00B92F20" w:rsidRDefault="00B92F20" w:rsidP="007D168B">
            <w:pPr>
              <w:rPr>
                <w:rFonts w:ascii="Tekton Pro Cond" w:hAnsi="Tekton Pro Cond"/>
                <w:color w:val="FFC000"/>
              </w:rPr>
            </w:pPr>
            <w:r w:rsidRPr="005602B9">
              <w:rPr>
                <w:rFonts w:ascii="Tekton Pro Cond" w:hAnsi="Tekton Pro Cond"/>
                <w:b/>
                <w:color w:val="FFC000"/>
              </w:rPr>
              <w:t>2 :</w:t>
            </w:r>
            <w:r w:rsidRPr="005602B9">
              <w:rPr>
                <w:rFonts w:ascii="Tekton Pro Cond" w:hAnsi="Tekton Pro Cond"/>
                <w:color w:val="FFC000"/>
              </w:rPr>
              <w:t xml:space="preserve"> Comparer, ranger et encadr</w:t>
            </w:r>
            <w:r w:rsidR="00A254D4">
              <w:rPr>
                <w:rFonts w:ascii="Tekton Pro Cond" w:hAnsi="Tekton Pro Cond"/>
                <w:color w:val="FFC000"/>
              </w:rPr>
              <w:t>er les nombres jusqu’au million</w:t>
            </w:r>
          </w:p>
          <w:p w:rsidR="00C96399" w:rsidRPr="00C96399" w:rsidRDefault="00C96399" w:rsidP="00C96399">
            <w:pPr>
              <w:jc w:val="right"/>
              <w:rPr>
                <w:rFonts w:ascii="Comic Sans MS" w:hAnsi="Comic Sans MS"/>
                <w:color w:val="FF0000"/>
              </w:rPr>
            </w:pPr>
            <w:r w:rsidRPr="00C96399">
              <w:rPr>
                <w:rFonts w:ascii="Comic Sans MS" w:hAnsi="Comic Sans MS"/>
                <w:color w:val="FF0000"/>
              </w:rPr>
              <w:t>MATHS+ p11 n°1</w:t>
            </w:r>
            <w:proofErr w:type="gramStart"/>
            <w:r w:rsidRPr="00C96399">
              <w:rPr>
                <w:rFonts w:ascii="Comic Sans MS" w:hAnsi="Comic Sans MS"/>
                <w:color w:val="FF0000"/>
              </w:rPr>
              <w:t>,2,6,8</w:t>
            </w:r>
            <w:proofErr w:type="gramEnd"/>
          </w:p>
          <w:p w:rsidR="00B92F20" w:rsidRDefault="00A254D4" w:rsidP="007D168B">
            <w:pPr>
              <w:rPr>
                <w:rFonts w:ascii="Tekton Pro Cond" w:hAnsi="Tekton Pro Cond"/>
                <w:color w:val="FFC000"/>
              </w:rPr>
            </w:pPr>
            <w:r>
              <w:rPr>
                <w:rFonts w:ascii="Tekton Pro Cond" w:hAnsi="Tekton Pro Cond"/>
                <w:b/>
                <w:color w:val="FFC000"/>
              </w:rPr>
              <w:t>5</w:t>
            </w:r>
            <w:r w:rsidR="00B92F20" w:rsidRPr="005602B9">
              <w:rPr>
                <w:rFonts w:ascii="Tekton Pro Cond" w:hAnsi="Tekton Pro Cond"/>
                <w:b/>
                <w:color w:val="FFC000"/>
              </w:rPr>
              <w:t xml:space="preserve"> :</w:t>
            </w:r>
            <w:r w:rsidR="00B92F20" w:rsidRPr="005602B9">
              <w:rPr>
                <w:rFonts w:ascii="Tekton Pro Cond" w:hAnsi="Tekton Pro Cond"/>
                <w:color w:val="FFC000"/>
              </w:rPr>
              <w:t xml:space="preserve"> Connaitre, savoir écrire et nommer les nombres jusqu’au milliard</w:t>
            </w:r>
          </w:p>
          <w:p w:rsidR="00C96399" w:rsidRPr="00C96399" w:rsidRDefault="00C96399" w:rsidP="00C96399">
            <w:pPr>
              <w:jc w:val="right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MATHS+ p9 n°2</w:t>
            </w:r>
            <w:proofErr w:type="gramStart"/>
            <w:r>
              <w:rPr>
                <w:rFonts w:ascii="Comic Sans MS" w:hAnsi="Comic Sans MS"/>
                <w:color w:val="FF0000"/>
              </w:rPr>
              <w:t>,3,4,6</w:t>
            </w:r>
            <w:proofErr w:type="gramEnd"/>
          </w:p>
          <w:p w:rsidR="00B92F20" w:rsidRDefault="00A254D4" w:rsidP="007D168B">
            <w:pPr>
              <w:rPr>
                <w:rFonts w:ascii="Tekton Pro Cond" w:hAnsi="Tekton Pro Cond"/>
                <w:color w:val="FFC000"/>
              </w:rPr>
            </w:pPr>
            <w:r>
              <w:rPr>
                <w:rFonts w:ascii="Tekton Pro Cond" w:hAnsi="Tekton Pro Cond"/>
                <w:b/>
                <w:color w:val="FFC000"/>
              </w:rPr>
              <w:t>6</w:t>
            </w:r>
            <w:r w:rsidR="00B92F20" w:rsidRPr="005602B9">
              <w:rPr>
                <w:rFonts w:ascii="Tekton Pro Cond" w:hAnsi="Tekton Pro Cond"/>
                <w:b/>
                <w:color w:val="FFC000"/>
              </w:rPr>
              <w:t xml:space="preserve"> :</w:t>
            </w:r>
            <w:r w:rsidR="00B92F20" w:rsidRPr="005602B9">
              <w:rPr>
                <w:rFonts w:ascii="Tekton Pro Cond" w:hAnsi="Tekton Pro Cond"/>
                <w:color w:val="FFC000"/>
              </w:rPr>
              <w:t xml:space="preserve"> Comparer, ranger et encadrer les nombres jusqu’au milliard.</w:t>
            </w:r>
            <w:r>
              <w:rPr>
                <w:rFonts w:ascii="Tekton Pro Cond" w:hAnsi="Tekton Pro Cond"/>
                <w:color w:val="FFC000"/>
              </w:rPr>
              <w:t xml:space="preserve"> </w:t>
            </w:r>
          </w:p>
          <w:p w:rsidR="00C96399" w:rsidRDefault="00C96399" w:rsidP="00C96399">
            <w:pPr>
              <w:jc w:val="right"/>
              <w:rPr>
                <w:rFonts w:ascii="Comic Sans MS" w:hAnsi="Comic Sans MS"/>
                <w:color w:val="FF0000"/>
              </w:rPr>
            </w:pPr>
            <w:r w:rsidRPr="00C96399">
              <w:rPr>
                <w:rFonts w:ascii="Comic Sans MS" w:hAnsi="Comic Sans MS"/>
                <w:color w:val="FF0000"/>
              </w:rPr>
              <w:t>MATHS+ p17 n°2</w:t>
            </w:r>
            <w:proofErr w:type="gramStart"/>
            <w:r w:rsidRPr="00C96399">
              <w:rPr>
                <w:rFonts w:ascii="Comic Sans MS" w:hAnsi="Comic Sans MS"/>
                <w:color w:val="FF0000"/>
              </w:rPr>
              <w:t>,3,4,6</w:t>
            </w:r>
            <w:proofErr w:type="gramEnd"/>
          </w:p>
          <w:p w:rsidR="00C96399" w:rsidRPr="00C96399" w:rsidRDefault="00C96399" w:rsidP="00C96399">
            <w:pPr>
              <w:jc w:val="right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CAP MATHS p11 n°6</w:t>
            </w:r>
          </w:p>
          <w:p w:rsidR="00B92F20" w:rsidRDefault="00A254D4" w:rsidP="007D168B">
            <w:pPr>
              <w:rPr>
                <w:rFonts w:ascii="Tekton Pro Cond" w:hAnsi="Tekton Pro Cond"/>
                <w:color w:val="FFC000"/>
              </w:rPr>
            </w:pPr>
            <w:r w:rsidRPr="00A254D4">
              <w:rPr>
                <w:rFonts w:ascii="Tekton Pro Cond" w:hAnsi="Tekton Pro Cond"/>
                <w:b/>
                <w:color w:val="FFC000"/>
              </w:rPr>
              <w:t>8</w:t>
            </w:r>
            <w:r w:rsidR="00B92F20" w:rsidRPr="00A254D4">
              <w:rPr>
                <w:rFonts w:ascii="Tekton Pro Cond" w:hAnsi="Tekton Pro Cond"/>
                <w:b/>
                <w:color w:val="FFC000"/>
              </w:rPr>
              <w:t> </w:t>
            </w:r>
            <w:r w:rsidR="00B92F20" w:rsidRPr="005602B9">
              <w:rPr>
                <w:rFonts w:ascii="Tekton Pro Cond" w:hAnsi="Tekton Pro Cond"/>
                <w:color w:val="FFC000"/>
              </w:rPr>
              <w:t>: L’addition des nombres entiers.</w:t>
            </w:r>
            <w:r>
              <w:rPr>
                <w:rFonts w:ascii="Tekton Pro Cond" w:hAnsi="Tekton Pro Cond"/>
                <w:color w:val="FFC000"/>
              </w:rPr>
              <w:t xml:space="preserve"> </w:t>
            </w:r>
          </w:p>
          <w:p w:rsidR="00EE0449" w:rsidRPr="00EE0449" w:rsidRDefault="00EE0449" w:rsidP="00EE0449">
            <w:pPr>
              <w:jc w:val="right"/>
              <w:rPr>
                <w:rFonts w:ascii="Tekton Pro Cond" w:hAnsi="Tekton Pro Cond"/>
                <w:color w:val="FF0000"/>
              </w:rPr>
            </w:pPr>
            <w:r w:rsidRPr="00EE0449">
              <w:rPr>
                <w:rFonts w:ascii="Tekton Pro Cond" w:hAnsi="Tekton Pro Cond"/>
                <w:color w:val="FF0000"/>
              </w:rPr>
              <w:t>MATHS+ p23 n°1,3</w:t>
            </w:r>
          </w:p>
          <w:p w:rsidR="00EE0449" w:rsidRPr="00EE0449" w:rsidRDefault="00EE0449" w:rsidP="00EE0449">
            <w:pPr>
              <w:jc w:val="right"/>
              <w:rPr>
                <w:rFonts w:ascii="Tekton Pro Cond" w:hAnsi="Tekton Pro Cond"/>
                <w:color w:val="FF0000"/>
              </w:rPr>
            </w:pPr>
            <w:r>
              <w:rPr>
                <w:rFonts w:ascii="Tekton Pro Cond" w:hAnsi="Tekton Pro Cond"/>
                <w:color w:val="FF0000"/>
              </w:rPr>
              <w:t>CAP MA</w:t>
            </w:r>
            <w:r w:rsidRPr="00EE0449">
              <w:rPr>
                <w:rFonts w:ascii="Tekton Pro Cond" w:hAnsi="Tekton Pro Cond"/>
                <w:color w:val="FF0000"/>
              </w:rPr>
              <w:t>T</w:t>
            </w:r>
            <w:r>
              <w:rPr>
                <w:rFonts w:ascii="Tekton Pro Cond" w:hAnsi="Tekton Pro Cond"/>
                <w:color w:val="FF0000"/>
              </w:rPr>
              <w:t>H</w:t>
            </w:r>
            <w:r w:rsidRPr="00EE0449">
              <w:rPr>
                <w:rFonts w:ascii="Tekton Pro Cond" w:hAnsi="Tekton Pro Cond"/>
                <w:color w:val="FF0000"/>
              </w:rPr>
              <w:t>S Réviser p13</w:t>
            </w:r>
          </w:p>
          <w:p w:rsidR="00B92F20" w:rsidRDefault="00A254D4" w:rsidP="007D168B">
            <w:pPr>
              <w:rPr>
                <w:rFonts w:ascii="Tekton Pro Cond" w:hAnsi="Tekton Pro Cond"/>
                <w:color w:val="FFC000"/>
              </w:rPr>
            </w:pPr>
            <w:r w:rsidRPr="00A254D4">
              <w:rPr>
                <w:rFonts w:ascii="Tekton Pro Cond" w:hAnsi="Tekton Pro Cond"/>
                <w:b/>
                <w:color w:val="FFC000"/>
              </w:rPr>
              <w:t>9</w:t>
            </w:r>
            <w:r w:rsidR="00B92F20" w:rsidRPr="005602B9">
              <w:rPr>
                <w:rFonts w:ascii="Tekton Pro Cond" w:hAnsi="Tekton Pro Cond"/>
                <w:color w:val="FFC000"/>
              </w:rPr>
              <w:t> : La soustraction des nombres entiers.</w:t>
            </w:r>
            <w:r>
              <w:rPr>
                <w:rFonts w:ascii="Tekton Pro Cond" w:hAnsi="Tekton Pro Cond"/>
                <w:color w:val="FFC000"/>
              </w:rPr>
              <w:t xml:space="preserve"> </w:t>
            </w:r>
          </w:p>
          <w:p w:rsidR="00EE0449" w:rsidRDefault="00EE0449" w:rsidP="00EE0449">
            <w:pPr>
              <w:jc w:val="right"/>
              <w:rPr>
                <w:rFonts w:ascii="Tekton Pro Cond" w:hAnsi="Tekton Pro Cond"/>
                <w:color w:val="FF0000"/>
              </w:rPr>
            </w:pPr>
            <w:r w:rsidRPr="00EE0449">
              <w:rPr>
                <w:rFonts w:ascii="Tekton Pro Cond" w:hAnsi="Tekton Pro Cond"/>
                <w:color w:val="FF0000"/>
              </w:rPr>
              <w:t>MATHS+ p25 n°1</w:t>
            </w:r>
            <w:proofErr w:type="gramStart"/>
            <w:r w:rsidRPr="00EE0449">
              <w:rPr>
                <w:rFonts w:ascii="Tekton Pro Cond" w:hAnsi="Tekton Pro Cond"/>
                <w:color w:val="FF0000"/>
              </w:rPr>
              <w:t>,4,6</w:t>
            </w:r>
            <w:proofErr w:type="gramEnd"/>
          </w:p>
          <w:p w:rsidR="00EE0449" w:rsidRPr="00EE0449" w:rsidRDefault="00EE0449" w:rsidP="00EE0449">
            <w:pPr>
              <w:jc w:val="right"/>
              <w:rPr>
                <w:rFonts w:ascii="Tekton Pro Cond" w:hAnsi="Tekton Pro Cond"/>
                <w:color w:val="FF0000"/>
              </w:rPr>
            </w:pPr>
            <w:r>
              <w:rPr>
                <w:rFonts w:ascii="Tekton Pro Cond" w:hAnsi="Tekton Pro Cond"/>
                <w:color w:val="FF0000"/>
              </w:rPr>
              <w:t>CAP MATHS Réviser p21</w:t>
            </w:r>
          </w:p>
          <w:p w:rsidR="00B92F20" w:rsidRDefault="00A254D4" w:rsidP="007D168B">
            <w:pPr>
              <w:rPr>
                <w:rFonts w:ascii="Tekton Pro Cond" w:hAnsi="Tekton Pro Cond"/>
                <w:color w:val="FFC000"/>
              </w:rPr>
            </w:pPr>
            <w:r w:rsidRPr="00A254D4">
              <w:rPr>
                <w:rFonts w:ascii="Tekton Pro Cond" w:hAnsi="Tekton Pro Cond"/>
                <w:b/>
                <w:color w:val="FFC000"/>
              </w:rPr>
              <w:t>11</w:t>
            </w:r>
            <w:r w:rsidR="00B92F20" w:rsidRPr="005602B9">
              <w:rPr>
                <w:rFonts w:ascii="Tekton Pro Cond" w:hAnsi="Tekton Pro Cond"/>
                <w:color w:val="FFC000"/>
              </w:rPr>
              <w:t> : Les fractions simples et décimales.</w:t>
            </w:r>
            <w:r>
              <w:rPr>
                <w:rFonts w:ascii="Tekton Pro Cond" w:hAnsi="Tekton Pro Cond"/>
                <w:color w:val="FFC000"/>
              </w:rPr>
              <w:t xml:space="preserve"> </w:t>
            </w:r>
          </w:p>
          <w:p w:rsidR="00EE0449" w:rsidRPr="00EE0449" w:rsidRDefault="00EE0449" w:rsidP="00EE0449">
            <w:pPr>
              <w:jc w:val="right"/>
              <w:rPr>
                <w:rFonts w:ascii="Tekton Pro Cond" w:hAnsi="Tekton Pro Cond"/>
                <w:color w:val="FF0000"/>
              </w:rPr>
            </w:pPr>
            <w:r w:rsidRPr="00EE0449">
              <w:rPr>
                <w:rFonts w:ascii="Tekton Pro Cond" w:hAnsi="Tekton Pro Cond"/>
                <w:color w:val="FF0000"/>
              </w:rPr>
              <w:t>MATHS+ p29 n°1</w:t>
            </w:r>
            <w:proofErr w:type="gramStart"/>
            <w:r w:rsidRPr="00EE0449">
              <w:rPr>
                <w:rFonts w:ascii="Tekton Pro Cond" w:hAnsi="Tekton Pro Cond"/>
                <w:color w:val="FF0000"/>
              </w:rPr>
              <w:t>,4,6</w:t>
            </w:r>
            <w:proofErr w:type="gramEnd"/>
          </w:p>
          <w:p w:rsidR="00EE0449" w:rsidRPr="00EE0449" w:rsidRDefault="00EE0449" w:rsidP="00EE0449">
            <w:pPr>
              <w:jc w:val="right"/>
              <w:rPr>
                <w:rFonts w:ascii="Tekton Pro Cond" w:hAnsi="Tekton Pro Cond"/>
                <w:color w:val="FF0000"/>
              </w:rPr>
            </w:pPr>
            <w:r w:rsidRPr="00EE0449">
              <w:rPr>
                <w:rFonts w:ascii="Tekton Pro Cond" w:hAnsi="Tekton Pro Cond"/>
                <w:color w:val="FF0000"/>
              </w:rPr>
              <w:t>CAP MATHS p21 n°1,4</w:t>
            </w:r>
          </w:p>
          <w:p w:rsidR="00B92F20" w:rsidRDefault="00A254D4" w:rsidP="007D168B">
            <w:pPr>
              <w:pStyle w:val="TableContents"/>
              <w:rPr>
                <w:rFonts w:ascii="Tekton Pro Cond" w:hAnsi="Tekton Pro Cond"/>
                <w:color w:val="FFC000"/>
                <w:sz w:val="22"/>
                <w:szCs w:val="22"/>
              </w:rPr>
            </w:pPr>
            <w:r w:rsidRPr="00A254D4">
              <w:rPr>
                <w:rFonts w:ascii="Tekton Pro Cond" w:hAnsi="Tekton Pro Cond"/>
                <w:b/>
                <w:color w:val="FFC000"/>
                <w:sz w:val="22"/>
                <w:szCs w:val="22"/>
              </w:rPr>
              <w:t>12</w:t>
            </w:r>
            <w:r w:rsidR="00B92F20" w:rsidRPr="005602B9">
              <w:rPr>
                <w:rFonts w:ascii="Tekton Pro Cond" w:hAnsi="Tekton Pro Cond"/>
                <w:color w:val="FFC000"/>
                <w:sz w:val="22"/>
                <w:szCs w:val="22"/>
              </w:rPr>
              <w:t> : Encadrer une fraction simple par deux entiers consécutifs.</w:t>
            </w:r>
          </w:p>
          <w:p w:rsidR="00EE0449" w:rsidRPr="00EE0449" w:rsidRDefault="00EE0449" w:rsidP="00EE0449">
            <w:pPr>
              <w:pStyle w:val="TableContents"/>
              <w:jc w:val="right"/>
              <w:rPr>
                <w:rFonts w:ascii="Tekton Pro Cond" w:hAnsi="Tekton Pro Cond"/>
                <w:color w:val="FF0000"/>
                <w:sz w:val="22"/>
                <w:szCs w:val="22"/>
              </w:rPr>
            </w:pPr>
            <w:r>
              <w:rPr>
                <w:rFonts w:ascii="Tekton Pro Cond" w:hAnsi="Tekton Pro Cond"/>
                <w:color w:val="FF0000"/>
                <w:sz w:val="22"/>
                <w:szCs w:val="22"/>
              </w:rPr>
              <w:t>CAP MATHS p32 A +</w:t>
            </w:r>
            <w:r w:rsidRPr="00EE0449">
              <w:rPr>
                <w:rFonts w:ascii="Tekton Pro Cond" w:hAnsi="Tekton Pro Cond"/>
                <w:color w:val="FF0000"/>
                <w:sz w:val="22"/>
                <w:szCs w:val="22"/>
              </w:rPr>
              <w:t xml:space="preserve"> p33 A</w:t>
            </w:r>
            <w:proofErr w:type="gramStart"/>
            <w:r w:rsidRPr="00EE0449">
              <w:rPr>
                <w:rFonts w:ascii="Tekton Pro Cond" w:hAnsi="Tekton Pro Cond"/>
                <w:color w:val="FF0000"/>
                <w:sz w:val="22"/>
                <w:szCs w:val="22"/>
              </w:rPr>
              <w:t>,B</w:t>
            </w:r>
            <w:proofErr w:type="gramEnd"/>
          </w:p>
          <w:p w:rsidR="00EE0449" w:rsidRDefault="00EE0449" w:rsidP="00EE0449">
            <w:pPr>
              <w:pStyle w:val="TableContents"/>
              <w:jc w:val="right"/>
              <w:rPr>
                <w:rFonts w:ascii="Tekton Pro Cond" w:hAnsi="Tekton Pro Cond"/>
                <w:color w:val="FF0000"/>
                <w:sz w:val="22"/>
                <w:szCs w:val="22"/>
              </w:rPr>
            </w:pPr>
            <w:r w:rsidRPr="00EE0449">
              <w:rPr>
                <w:rFonts w:ascii="Tekton Pro Cond" w:hAnsi="Tekton Pro Cond"/>
                <w:color w:val="FF0000"/>
                <w:sz w:val="22"/>
                <w:szCs w:val="22"/>
              </w:rPr>
              <w:t>MATHS+ p31 n°1</w:t>
            </w:r>
            <w:proofErr w:type="gramStart"/>
            <w:r w:rsidRPr="00EE0449">
              <w:rPr>
                <w:rFonts w:ascii="Tekton Pro Cond" w:hAnsi="Tekton Pro Cond"/>
                <w:color w:val="FF0000"/>
                <w:sz w:val="22"/>
                <w:szCs w:val="22"/>
              </w:rPr>
              <w:t>,3,5</w:t>
            </w:r>
            <w:proofErr w:type="gramEnd"/>
          </w:p>
          <w:p w:rsidR="00C13A99" w:rsidRPr="005602B9" w:rsidRDefault="00C13A99" w:rsidP="00C13A99">
            <w:pPr>
              <w:pStyle w:val="TableContents"/>
              <w:rPr>
                <w:rFonts w:ascii="Tekton Pro Cond" w:hAnsi="Tekton Pro Cond"/>
                <w:color w:val="F79646" w:themeColor="accent6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92F20" w:rsidTr="00B92F20">
        <w:tc>
          <w:tcPr>
            <w:tcW w:w="2040" w:type="dxa"/>
            <w:shd w:val="clear" w:color="auto" w:fill="DAEEF3" w:themeFill="accent5" w:themeFillTint="33"/>
            <w:vAlign w:val="center"/>
          </w:tcPr>
          <w:p w:rsidR="00B92F20" w:rsidRPr="00A254D4" w:rsidRDefault="00B92F20" w:rsidP="007D168B">
            <w:pPr>
              <w:jc w:val="center"/>
              <w:rPr>
                <w:rFonts w:ascii="Arial Black" w:hAnsi="Arial Black"/>
                <w:sz w:val="28"/>
              </w:rPr>
            </w:pPr>
            <w:r w:rsidRPr="00A254D4">
              <w:rPr>
                <w:rFonts w:ascii="Arial Black" w:hAnsi="Arial Black"/>
                <w:smallCaps/>
                <w:sz w:val="28"/>
              </w:rPr>
              <w:t>Géométrie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B92F20" w:rsidRDefault="00A254D4" w:rsidP="007D168B">
            <w:pPr>
              <w:rPr>
                <w:rFonts w:ascii="Comic Sans MS" w:hAnsi="Comic Sans MS"/>
                <w:color w:val="4BACC6" w:themeColor="accent5"/>
              </w:rPr>
            </w:pPr>
            <w:r>
              <w:rPr>
                <w:rFonts w:ascii="Comic Sans MS" w:hAnsi="Comic Sans MS"/>
                <w:b/>
                <w:color w:val="4BACC6" w:themeColor="accent5"/>
              </w:rPr>
              <w:t>11</w:t>
            </w:r>
            <w:r w:rsidR="00B92F20" w:rsidRPr="008F1FB8">
              <w:rPr>
                <w:rFonts w:ascii="Comic Sans MS" w:hAnsi="Comic Sans MS"/>
                <w:b/>
                <w:color w:val="4BACC6" w:themeColor="accent5"/>
              </w:rPr>
              <w:t>:</w:t>
            </w:r>
            <w:r w:rsidR="00B92F20" w:rsidRPr="008F1FB8">
              <w:rPr>
                <w:rFonts w:ascii="Comic Sans MS" w:hAnsi="Comic Sans MS"/>
                <w:color w:val="4BACC6" w:themeColor="accent5"/>
              </w:rPr>
              <w:t xml:space="preserve"> Points alignés, droites, segments, milieu de segment</w:t>
            </w:r>
          </w:p>
          <w:p w:rsidR="00EF4E97" w:rsidRDefault="00EF4E97" w:rsidP="00EF4E97">
            <w:pPr>
              <w:jc w:val="right"/>
              <w:rPr>
                <w:rFonts w:ascii="Comic Sans MS" w:hAnsi="Comic Sans MS"/>
                <w:color w:val="FF0000"/>
              </w:rPr>
            </w:pPr>
            <w:r w:rsidRPr="00EF4E97">
              <w:rPr>
                <w:rFonts w:ascii="Comic Sans MS" w:hAnsi="Comic Sans MS"/>
                <w:color w:val="FF0000"/>
              </w:rPr>
              <w:t xml:space="preserve">CAP MATHS </w:t>
            </w:r>
            <w:r>
              <w:rPr>
                <w:rFonts w:ascii="Comic Sans MS" w:hAnsi="Comic Sans MS"/>
                <w:color w:val="FF0000"/>
              </w:rPr>
              <w:t>p</w:t>
            </w:r>
            <w:r w:rsidRPr="00EF4E97">
              <w:rPr>
                <w:rFonts w:ascii="Comic Sans MS" w:hAnsi="Comic Sans MS"/>
                <w:color w:val="FF0000"/>
              </w:rPr>
              <w:t>65 n°4,5</w:t>
            </w:r>
          </w:p>
          <w:p w:rsidR="00EF4E97" w:rsidRPr="008F1FB8" w:rsidRDefault="00EF4E97" w:rsidP="00EF4E97">
            <w:pPr>
              <w:jc w:val="right"/>
              <w:rPr>
                <w:rFonts w:ascii="Comic Sans MS" w:hAnsi="Comic Sans MS"/>
                <w:color w:val="4BACC6" w:themeColor="accent5"/>
              </w:rPr>
            </w:pPr>
            <w:r>
              <w:rPr>
                <w:rFonts w:ascii="Comic Sans MS" w:hAnsi="Comic Sans MS"/>
                <w:color w:val="FF0000"/>
              </w:rPr>
              <w:t>MATHS+ p29 n°4</w:t>
            </w:r>
          </w:p>
        </w:tc>
        <w:tc>
          <w:tcPr>
            <w:tcW w:w="4367" w:type="dxa"/>
            <w:vAlign w:val="center"/>
          </w:tcPr>
          <w:p w:rsidR="006D1E68" w:rsidRDefault="00A254D4" w:rsidP="007D168B">
            <w:pPr>
              <w:rPr>
                <w:rFonts w:ascii="Tekton Pro Cond" w:hAnsi="Tekton Pro Cond"/>
                <w:color w:val="4BACC6" w:themeColor="accent5"/>
              </w:rPr>
            </w:pPr>
            <w:r>
              <w:rPr>
                <w:rFonts w:ascii="Tekton Pro Cond" w:hAnsi="Tekton Pro Cond"/>
                <w:b/>
                <w:color w:val="4BACC6" w:themeColor="accent5"/>
              </w:rPr>
              <w:t>4</w:t>
            </w:r>
            <w:r w:rsidR="00B92F20" w:rsidRPr="005602B9">
              <w:rPr>
                <w:rFonts w:ascii="Tekton Pro Cond" w:hAnsi="Tekton Pro Cond"/>
                <w:b/>
                <w:color w:val="4BACC6" w:themeColor="accent5"/>
              </w:rPr>
              <w:t xml:space="preserve"> :</w:t>
            </w:r>
            <w:r w:rsidR="00B92F20" w:rsidRPr="005602B9">
              <w:rPr>
                <w:rFonts w:ascii="Tekton Pro Cond" w:hAnsi="Tekton Pro Cond"/>
                <w:color w:val="4BACC6" w:themeColor="accent5"/>
              </w:rPr>
              <w:t xml:space="preserve"> Vérifier le parallélisme de deux droites</w:t>
            </w:r>
          </w:p>
          <w:p w:rsidR="00B92F20" w:rsidRPr="006D1E68" w:rsidRDefault="006D1E68" w:rsidP="006D1E68">
            <w:pPr>
              <w:jc w:val="right"/>
              <w:rPr>
                <w:rFonts w:ascii="Tekton Pro Cond" w:hAnsi="Tekton Pro Cond"/>
                <w:color w:val="FF0000"/>
              </w:rPr>
            </w:pPr>
            <w:r w:rsidRPr="006D1E68">
              <w:rPr>
                <w:rFonts w:ascii="Tekton Pro Cond" w:hAnsi="Tekton Pro Cond"/>
                <w:color w:val="FF0000"/>
              </w:rPr>
              <w:t>MATHS + p15 n°1</w:t>
            </w:r>
            <w:proofErr w:type="gramStart"/>
            <w:r w:rsidRPr="006D1E68">
              <w:rPr>
                <w:rFonts w:ascii="Tekton Pro Cond" w:hAnsi="Tekton Pro Cond"/>
                <w:color w:val="FF0000"/>
              </w:rPr>
              <w:t>,3,4,5</w:t>
            </w:r>
            <w:proofErr w:type="gramEnd"/>
            <w:r w:rsidR="00B92F20" w:rsidRPr="006D1E68">
              <w:rPr>
                <w:rFonts w:ascii="Tekton Pro Cond" w:hAnsi="Tekton Pro Cond"/>
                <w:color w:val="FF0000"/>
              </w:rPr>
              <w:t xml:space="preserve"> </w:t>
            </w:r>
          </w:p>
          <w:p w:rsidR="00B92F20" w:rsidRDefault="00A254D4" w:rsidP="007D168B">
            <w:pPr>
              <w:pStyle w:val="TableContents"/>
              <w:rPr>
                <w:rFonts w:ascii="Tekton Pro Cond" w:hAnsi="Tekton Pro Cond"/>
                <w:color w:val="4BACC6" w:themeColor="accent5"/>
                <w:sz w:val="22"/>
                <w:szCs w:val="22"/>
              </w:rPr>
            </w:pPr>
            <w:r w:rsidRPr="00A254D4">
              <w:rPr>
                <w:rFonts w:ascii="Tekton Pro Cond" w:hAnsi="Tekton Pro Cond"/>
                <w:b/>
                <w:color w:val="4BACC6" w:themeColor="accent5"/>
                <w:sz w:val="22"/>
                <w:szCs w:val="22"/>
              </w:rPr>
              <w:t>10</w:t>
            </w:r>
            <w:r w:rsidR="00B92F20" w:rsidRPr="005602B9">
              <w:rPr>
                <w:rFonts w:ascii="Tekton Pro Cond" w:hAnsi="Tekton Pro Cond"/>
                <w:color w:val="4BACC6" w:themeColor="accent5"/>
                <w:sz w:val="22"/>
                <w:szCs w:val="22"/>
              </w:rPr>
              <w:t> </w:t>
            </w:r>
            <w:r w:rsidR="006D1E68">
              <w:rPr>
                <w:rFonts w:ascii="Tekton Pro Cond" w:hAnsi="Tekton Pro Cond"/>
                <w:color w:val="4BACC6" w:themeColor="accent5"/>
                <w:sz w:val="22"/>
                <w:szCs w:val="22"/>
              </w:rPr>
              <w:t>: Tracer des droites parallèles</w:t>
            </w:r>
          </w:p>
          <w:p w:rsidR="006D1E68" w:rsidRPr="005602B9" w:rsidRDefault="001B715E" w:rsidP="001B715E">
            <w:pPr>
              <w:pStyle w:val="TableContents"/>
              <w:jc w:val="right"/>
              <w:rPr>
                <w:rFonts w:ascii="Tekton Pro Cond" w:hAnsi="Tekton Pro Cond"/>
                <w:color w:val="4BACC6" w:themeColor="accent5"/>
                <w:sz w:val="22"/>
                <w:szCs w:val="22"/>
              </w:rPr>
            </w:pPr>
            <w:r w:rsidRPr="001B715E">
              <w:rPr>
                <w:rFonts w:ascii="Tekton Pro Cond" w:hAnsi="Tekton Pro Cond"/>
                <w:color w:val="FF0000"/>
                <w:sz w:val="22"/>
                <w:szCs w:val="22"/>
              </w:rPr>
              <w:t>MATHS+ p27 n°1</w:t>
            </w:r>
            <w:proofErr w:type="gramStart"/>
            <w:r w:rsidRPr="001B715E">
              <w:rPr>
                <w:rFonts w:ascii="Tekton Pro Cond" w:hAnsi="Tekton Pro Cond"/>
                <w:color w:val="FF0000"/>
                <w:sz w:val="22"/>
                <w:szCs w:val="22"/>
              </w:rPr>
              <w:t>,2,3</w:t>
            </w:r>
            <w:proofErr w:type="gramEnd"/>
          </w:p>
        </w:tc>
      </w:tr>
      <w:tr w:rsidR="00B92F20" w:rsidTr="00B92F20">
        <w:tc>
          <w:tcPr>
            <w:tcW w:w="2040" w:type="dxa"/>
            <w:shd w:val="clear" w:color="auto" w:fill="F8D6F2"/>
            <w:vAlign w:val="center"/>
          </w:tcPr>
          <w:p w:rsidR="00B92F20" w:rsidRPr="00A254D4" w:rsidRDefault="00B92F20" w:rsidP="007D168B">
            <w:pPr>
              <w:jc w:val="center"/>
              <w:rPr>
                <w:rFonts w:ascii="Arial Black" w:hAnsi="Arial Black"/>
                <w:sz w:val="28"/>
              </w:rPr>
            </w:pPr>
            <w:r w:rsidRPr="00A254D4">
              <w:rPr>
                <w:rFonts w:ascii="Arial Black" w:hAnsi="Arial Black"/>
                <w:smallCaps/>
                <w:sz w:val="28"/>
              </w:rPr>
              <w:t>Grandeurs et Mesure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B92F20" w:rsidRDefault="00B92F20" w:rsidP="007D168B">
            <w:pPr>
              <w:pStyle w:val="TableContents"/>
              <w:rPr>
                <w:rFonts w:ascii="Comic Sans MS" w:hAnsi="Comic Sans MS"/>
                <w:color w:val="CC0099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CC0099"/>
                <w:sz w:val="22"/>
                <w:szCs w:val="22"/>
              </w:rPr>
              <w:t>3</w:t>
            </w:r>
            <w:r w:rsidRPr="00065C9F">
              <w:rPr>
                <w:rFonts w:ascii="Comic Sans MS" w:hAnsi="Comic Sans MS"/>
                <w:color w:val="CC0099"/>
                <w:sz w:val="22"/>
                <w:szCs w:val="22"/>
              </w:rPr>
              <w:t xml:space="preserve"> : Comparer des angles en utilisant un gabarit</w:t>
            </w:r>
          </w:p>
          <w:p w:rsidR="00EF4E97" w:rsidRDefault="00EF4E97" w:rsidP="00EF4E97">
            <w:pPr>
              <w:pStyle w:val="TableContents"/>
              <w:jc w:val="right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EF4E97">
              <w:rPr>
                <w:rFonts w:ascii="Comic Sans MS" w:hAnsi="Comic Sans MS"/>
                <w:color w:val="FF0000"/>
                <w:sz w:val="22"/>
                <w:szCs w:val="22"/>
              </w:rPr>
              <w:t>MATHS+ p13 n°1</w:t>
            </w:r>
            <w:proofErr w:type="gramStart"/>
            <w:r w:rsidRPr="00EF4E97">
              <w:rPr>
                <w:rFonts w:ascii="Comic Sans MS" w:hAnsi="Comic Sans MS"/>
                <w:color w:val="FF0000"/>
                <w:sz w:val="22"/>
                <w:szCs w:val="22"/>
              </w:rPr>
              <w:t>,2,3</w:t>
            </w:r>
            <w:proofErr w:type="gramEnd"/>
          </w:p>
          <w:p w:rsidR="00EF4E97" w:rsidRPr="00EF4E97" w:rsidRDefault="00EF4E97" w:rsidP="00EF4E97">
            <w:pPr>
              <w:pStyle w:val="TableContents"/>
              <w:jc w:val="right"/>
              <w:rPr>
                <w:rFonts w:ascii="Comic Sans MS" w:hAnsi="Comic Sans MS"/>
                <w:i/>
                <w:color w:val="FF0000"/>
                <w:sz w:val="18"/>
                <w:szCs w:val="22"/>
              </w:rPr>
            </w:pPr>
            <w:r>
              <w:rPr>
                <w:rFonts w:ascii="Comic Sans MS" w:hAnsi="Comic Sans MS"/>
                <w:i/>
                <w:color w:val="FF0000"/>
                <w:sz w:val="18"/>
                <w:szCs w:val="22"/>
              </w:rPr>
              <w:t>Papier calque</w:t>
            </w:r>
          </w:p>
          <w:p w:rsidR="00B92F20" w:rsidRDefault="00A254D4" w:rsidP="007D168B">
            <w:pPr>
              <w:pStyle w:val="TableContents"/>
              <w:rPr>
                <w:rFonts w:ascii="Comic Sans MS" w:hAnsi="Comic Sans MS"/>
                <w:color w:val="CC0099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CC0099"/>
                <w:sz w:val="22"/>
                <w:szCs w:val="22"/>
              </w:rPr>
              <w:t>4</w:t>
            </w:r>
            <w:r w:rsidR="00B92F20" w:rsidRPr="00065C9F">
              <w:rPr>
                <w:rFonts w:ascii="Comic Sans MS" w:hAnsi="Comic Sans MS"/>
                <w:color w:val="CC0099"/>
                <w:sz w:val="22"/>
                <w:szCs w:val="22"/>
              </w:rPr>
              <w:t> : Estimer et vérifier en utilisant l’équerre qu’un angle est droit, aigu, obtus</w:t>
            </w:r>
          </w:p>
          <w:p w:rsidR="00EF4E97" w:rsidRDefault="006D1E68" w:rsidP="00EF4E97">
            <w:pPr>
              <w:pStyle w:val="TableContents"/>
              <w:jc w:val="right"/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>CAP MATHS Ca.</w:t>
            </w:r>
            <w:r w:rsidR="00EF4E97" w:rsidRPr="00EF4E97">
              <w:rPr>
                <w:rFonts w:ascii="Comic Sans MS" w:hAnsi="Comic Sans MS"/>
                <w:color w:val="FF0000"/>
                <w:sz w:val="22"/>
                <w:szCs w:val="22"/>
              </w:rPr>
              <w:t xml:space="preserve"> géométrie p14</w:t>
            </w:r>
          </w:p>
          <w:p w:rsidR="00EF4E97" w:rsidRPr="00065C9F" w:rsidRDefault="00EF4E97" w:rsidP="00EF4E97">
            <w:pPr>
              <w:pStyle w:val="TableContents"/>
              <w:jc w:val="right"/>
              <w:rPr>
                <w:rFonts w:ascii="Comic Sans MS" w:hAnsi="Comic Sans MS"/>
                <w:color w:val="8064A2" w:themeColor="accent4"/>
                <w:sz w:val="22"/>
                <w:szCs w:val="22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>MATHS+ p15 n°1</w:t>
            </w:r>
            <w:proofErr w:type="gramStart"/>
            <w:r>
              <w:rPr>
                <w:rFonts w:ascii="Comic Sans MS" w:hAnsi="Comic Sans MS"/>
                <w:color w:val="FF0000"/>
                <w:sz w:val="22"/>
                <w:szCs w:val="22"/>
              </w:rPr>
              <w:t>,2,3</w:t>
            </w:r>
            <w:proofErr w:type="gramEnd"/>
          </w:p>
        </w:tc>
        <w:tc>
          <w:tcPr>
            <w:tcW w:w="4367" w:type="dxa"/>
            <w:vAlign w:val="center"/>
          </w:tcPr>
          <w:p w:rsidR="00B92F20" w:rsidRDefault="00A254D4" w:rsidP="007D168B">
            <w:pPr>
              <w:pStyle w:val="TableContents"/>
              <w:rPr>
                <w:rFonts w:ascii="Tekton Pro Cond" w:hAnsi="Tekton Pro Cond"/>
                <w:color w:val="CC0099"/>
                <w:sz w:val="22"/>
                <w:szCs w:val="22"/>
              </w:rPr>
            </w:pPr>
            <w:r>
              <w:rPr>
                <w:rFonts w:ascii="Tekton Pro Cond" w:hAnsi="Tekton Pro Cond"/>
                <w:b/>
                <w:color w:val="CC0099"/>
                <w:sz w:val="22"/>
                <w:szCs w:val="22"/>
              </w:rPr>
              <w:t>3</w:t>
            </w:r>
            <w:r w:rsidR="00B92F20" w:rsidRPr="005602B9">
              <w:rPr>
                <w:rFonts w:ascii="Tekton Pro Cond" w:hAnsi="Tekton Pro Cond"/>
                <w:b/>
                <w:color w:val="CC0099"/>
                <w:sz w:val="22"/>
                <w:szCs w:val="22"/>
              </w:rPr>
              <w:t xml:space="preserve"> :</w:t>
            </w:r>
            <w:r w:rsidR="00B92F20" w:rsidRPr="005602B9">
              <w:rPr>
                <w:rFonts w:ascii="Tekton Pro Cond" w:hAnsi="Tekton Pro Cond"/>
                <w:color w:val="CC0099"/>
                <w:sz w:val="22"/>
                <w:szCs w:val="22"/>
              </w:rPr>
              <w:t xml:space="preserve"> Reproduire des angles et les comparer</w:t>
            </w:r>
          </w:p>
          <w:p w:rsidR="001B715E" w:rsidRPr="005602B9" w:rsidRDefault="001B715E" w:rsidP="001B715E">
            <w:pPr>
              <w:pStyle w:val="TableContents"/>
              <w:jc w:val="right"/>
              <w:rPr>
                <w:rFonts w:ascii="Tekton Pro Cond" w:hAnsi="Tekton Pro Cond"/>
                <w:color w:val="8064A2" w:themeColor="accent4"/>
                <w:sz w:val="22"/>
                <w:szCs w:val="22"/>
              </w:rPr>
            </w:pPr>
            <w:r w:rsidRPr="001B715E">
              <w:rPr>
                <w:rFonts w:ascii="Tekton Pro Cond" w:hAnsi="Tekton Pro Cond"/>
                <w:color w:val="FF0000"/>
                <w:sz w:val="22"/>
                <w:szCs w:val="22"/>
              </w:rPr>
              <w:t>MATHS+ p13 n°1</w:t>
            </w:r>
            <w:proofErr w:type="gramStart"/>
            <w:r w:rsidRPr="001B715E">
              <w:rPr>
                <w:rFonts w:ascii="Tekton Pro Cond" w:hAnsi="Tekton Pro Cond"/>
                <w:color w:val="FF0000"/>
                <w:sz w:val="22"/>
                <w:szCs w:val="22"/>
              </w:rPr>
              <w:t>,3,4</w:t>
            </w:r>
            <w:proofErr w:type="gramEnd"/>
          </w:p>
        </w:tc>
      </w:tr>
      <w:tr w:rsidR="00B92F20" w:rsidTr="00B92F20">
        <w:tc>
          <w:tcPr>
            <w:tcW w:w="2040" w:type="dxa"/>
            <w:shd w:val="clear" w:color="auto" w:fill="C1FFE0"/>
            <w:vAlign w:val="center"/>
          </w:tcPr>
          <w:p w:rsidR="00B92F20" w:rsidRPr="00A254D4" w:rsidRDefault="00B92F20" w:rsidP="007D168B">
            <w:pPr>
              <w:jc w:val="center"/>
              <w:rPr>
                <w:rFonts w:ascii="Arial Black" w:hAnsi="Arial Black"/>
                <w:sz w:val="28"/>
              </w:rPr>
            </w:pPr>
            <w:r w:rsidRPr="00A254D4">
              <w:rPr>
                <w:rFonts w:ascii="Arial Black" w:hAnsi="Arial Black"/>
                <w:smallCaps/>
                <w:sz w:val="28"/>
              </w:rPr>
              <w:t>Problèmes et OGC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B92F20" w:rsidRDefault="00A254D4" w:rsidP="007D168B">
            <w:pPr>
              <w:rPr>
                <w:rFonts w:ascii="Comic Sans MS" w:hAnsi="Comic Sans MS"/>
                <w:color w:val="00B050"/>
              </w:rPr>
            </w:pPr>
            <w:r w:rsidRPr="00A254D4">
              <w:rPr>
                <w:rFonts w:ascii="Comic Sans MS" w:hAnsi="Comic Sans MS"/>
                <w:b/>
                <w:color w:val="00B050"/>
              </w:rPr>
              <w:t>10</w:t>
            </w:r>
            <w:r w:rsidR="00B92F20" w:rsidRPr="00065C9F">
              <w:rPr>
                <w:rFonts w:ascii="Comic Sans MS" w:hAnsi="Comic Sans MS"/>
                <w:color w:val="00B050"/>
              </w:rPr>
              <w:t xml:space="preserve"> : Problèmes relevant de l’addition et de la soustraction des entiers.</w:t>
            </w:r>
          </w:p>
          <w:p w:rsidR="00EF4E97" w:rsidRPr="00065C9F" w:rsidRDefault="00EF4E97" w:rsidP="006D1E68">
            <w:pPr>
              <w:jc w:val="right"/>
              <w:rPr>
                <w:rFonts w:ascii="Comic Sans MS" w:hAnsi="Comic Sans MS"/>
                <w:color w:val="CC0099"/>
              </w:rPr>
            </w:pPr>
            <w:r w:rsidRPr="006D1E68">
              <w:rPr>
                <w:rFonts w:ascii="Comic Sans MS" w:hAnsi="Comic Sans MS"/>
                <w:color w:val="FF0000"/>
              </w:rPr>
              <w:t>MATHS+ p27 n°1</w:t>
            </w:r>
            <w:proofErr w:type="gramStart"/>
            <w:r w:rsidRPr="006D1E68">
              <w:rPr>
                <w:rFonts w:ascii="Comic Sans MS" w:hAnsi="Comic Sans MS"/>
                <w:color w:val="FF0000"/>
              </w:rPr>
              <w:t>,2,4,6</w:t>
            </w:r>
            <w:r w:rsidR="006D1E68" w:rsidRPr="006D1E68">
              <w:rPr>
                <w:rFonts w:ascii="Comic Sans MS" w:hAnsi="Comic Sans MS"/>
                <w:color w:val="FF0000"/>
              </w:rPr>
              <w:t>,7,9</w:t>
            </w:r>
            <w:proofErr w:type="gramEnd"/>
          </w:p>
        </w:tc>
        <w:tc>
          <w:tcPr>
            <w:tcW w:w="4367" w:type="dxa"/>
            <w:vAlign w:val="center"/>
          </w:tcPr>
          <w:p w:rsidR="00B92F20" w:rsidRDefault="00A254D4" w:rsidP="007D168B">
            <w:pPr>
              <w:rPr>
                <w:rFonts w:ascii="Tekton Pro Cond" w:hAnsi="Tekton Pro Cond"/>
                <w:color w:val="00B050"/>
              </w:rPr>
            </w:pPr>
            <w:r>
              <w:rPr>
                <w:rFonts w:ascii="Tekton Pro Cond" w:hAnsi="Tekton Pro Cond"/>
                <w:b/>
                <w:color w:val="00B050"/>
              </w:rPr>
              <w:t>13</w:t>
            </w:r>
            <w:r w:rsidR="00B92F20" w:rsidRPr="005602B9">
              <w:rPr>
                <w:rFonts w:ascii="Tekton Pro Cond" w:hAnsi="Tekton Pro Cond"/>
                <w:b/>
                <w:color w:val="00B050"/>
              </w:rPr>
              <w:t xml:space="preserve"> :</w:t>
            </w:r>
            <w:r w:rsidR="00B92F20" w:rsidRPr="005602B9">
              <w:rPr>
                <w:rFonts w:ascii="Tekton Pro Cond" w:hAnsi="Tekton Pro Cond"/>
                <w:color w:val="00B050"/>
              </w:rPr>
              <w:t xml:space="preserve"> Problèmes relevant de l’addition et de la soustraction des entiers.</w:t>
            </w:r>
          </w:p>
          <w:p w:rsidR="001B715E" w:rsidRPr="005602B9" w:rsidRDefault="001B715E" w:rsidP="001B715E">
            <w:pPr>
              <w:jc w:val="right"/>
              <w:rPr>
                <w:rFonts w:ascii="Tekton Pro Cond" w:hAnsi="Tekton Pro Cond"/>
                <w:b/>
                <w:color w:val="CC0099"/>
              </w:rPr>
            </w:pPr>
            <w:r w:rsidRPr="001B715E">
              <w:rPr>
                <w:rFonts w:ascii="Tekton Pro Cond" w:hAnsi="Tekton Pro Cond"/>
                <w:color w:val="FF0000"/>
              </w:rPr>
              <w:t>MATHS+ p33 n°1</w:t>
            </w:r>
            <w:proofErr w:type="gramStart"/>
            <w:r w:rsidRPr="001B715E">
              <w:rPr>
                <w:rFonts w:ascii="Tekton Pro Cond" w:hAnsi="Tekton Pro Cond"/>
                <w:color w:val="FF0000"/>
              </w:rPr>
              <w:t>,3,4,7,8,9</w:t>
            </w:r>
            <w:proofErr w:type="gramEnd"/>
          </w:p>
        </w:tc>
      </w:tr>
    </w:tbl>
    <w:p w:rsidR="00565AA6" w:rsidRPr="001B715E" w:rsidRDefault="006D1E68" w:rsidP="001B715E">
      <w:pPr>
        <w:jc w:val="center"/>
        <w:rPr>
          <w:b/>
          <w:sz w:val="28"/>
        </w:rPr>
      </w:pPr>
      <w:r w:rsidRPr="001B715E">
        <w:rPr>
          <w:b/>
          <w:sz w:val="28"/>
        </w:rPr>
        <w:t>Séance 7 et 14 : Évaluation des connaissances</w:t>
      </w:r>
    </w:p>
    <w:sectPr w:rsidR="00565AA6" w:rsidRPr="001B71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3D" w:rsidRDefault="00DA4A3D" w:rsidP="006D1E68">
      <w:pPr>
        <w:spacing w:after="0" w:line="240" w:lineRule="auto"/>
      </w:pPr>
      <w:r>
        <w:separator/>
      </w:r>
    </w:p>
  </w:endnote>
  <w:endnote w:type="continuationSeparator" w:id="0">
    <w:p w:rsidR="00DA4A3D" w:rsidRDefault="00DA4A3D" w:rsidP="006D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amaeQueNosFaz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ekton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5E" w:rsidRDefault="001B715E" w:rsidP="001B715E">
    <w:pPr>
      <w:pStyle w:val="Pieddepage"/>
      <w:jc w:val="center"/>
    </w:pPr>
    <w:r>
      <w:t xml:space="preserve">Téléchargé sur : </w:t>
    </w:r>
    <w:hyperlink r:id="rId1" w:history="1">
      <w:r w:rsidRPr="00B557F4">
        <w:rPr>
          <w:rStyle w:val="Lienhypertexte"/>
        </w:rPr>
        <w:t>http://pilina.eklablog.com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3D" w:rsidRDefault="00DA4A3D" w:rsidP="006D1E68">
      <w:pPr>
        <w:spacing w:after="0" w:line="240" w:lineRule="auto"/>
      </w:pPr>
      <w:r>
        <w:separator/>
      </w:r>
    </w:p>
  </w:footnote>
  <w:footnote w:type="continuationSeparator" w:id="0">
    <w:p w:rsidR="00DA4A3D" w:rsidRDefault="00DA4A3D" w:rsidP="006D1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A6"/>
    <w:rsid w:val="00155E62"/>
    <w:rsid w:val="001B715E"/>
    <w:rsid w:val="00374225"/>
    <w:rsid w:val="00482DE3"/>
    <w:rsid w:val="00565AA6"/>
    <w:rsid w:val="0060762E"/>
    <w:rsid w:val="006D1E68"/>
    <w:rsid w:val="00716545"/>
    <w:rsid w:val="0076216A"/>
    <w:rsid w:val="00914B58"/>
    <w:rsid w:val="00A254D4"/>
    <w:rsid w:val="00B92F20"/>
    <w:rsid w:val="00B96996"/>
    <w:rsid w:val="00C13A99"/>
    <w:rsid w:val="00C14EEF"/>
    <w:rsid w:val="00C96399"/>
    <w:rsid w:val="00DA4A3D"/>
    <w:rsid w:val="00E974EE"/>
    <w:rsid w:val="00EE0449"/>
    <w:rsid w:val="00E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5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565AA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Lucida San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6D1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E68"/>
  </w:style>
  <w:style w:type="paragraph" w:styleId="Pieddepage">
    <w:name w:val="footer"/>
    <w:basedOn w:val="Normal"/>
    <w:link w:val="PieddepageCar"/>
    <w:uiPriority w:val="99"/>
    <w:unhideWhenUsed/>
    <w:rsid w:val="006D1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E68"/>
  </w:style>
  <w:style w:type="character" w:styleId="Lienhypertexte">
    <w:name w:val="Hyperlink"/>
    <w:basedOn w:val="Policepardfaut"/>
    <w:uiPriority w:val="99"/>
    <w:unhideWhenUsed/>
    <w:rsid w:val="001B7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5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565AA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Lucida San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6D1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E68"/>
  </w:style>
  <w:style w:type="paragraph" w:styleId="Pieddepage">
    <w:name w:val="footer"/>
    <w:basedOn w:val="Normal"/>
    <w:link w:val="PieddepageCar"/>
    <w:uiPriority w:val="99"/>
    <w:unhideWhenUsed/>
    <w:rsid w:val="006D1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E68"/>
  </w:style>
  <w:style w:type="character" w:styleId="Lienhypertexte">
    <w:name w:val="Hyperlink"/>
    <w:basedOn w:val="Policepardfaut"/>
    <w:uiPriority w:val="99"/>
    <w:unhideWhenUsed/>
    <w:rsid w:val="001B7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ilina.eklablo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233;lanie\Desktop\CM1-CM2\Mod&#232;le%20portrai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portrait.dotm</Template>
  <TotalTime>7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Delaplace</dc:creator>
  <cp:lastModifiedBy>Mélanie Delaplace</cp:lastModifiedBy>
  <cp:revision>3</cp:revision>
  <cp:lastPrinted>2015-09-13T16:32:00Z</cp:lastPrinted>
  <dcterms:created xsi:type="dcterms:W3CDTF">2015-09-13T16:27:00Z</dcterms:created>
  <dcterms:modified xsi:type="dcterms:W3CDTF">2015-09-13T16:34:00Z</dcterms:modified>
</cp:coreProperties>
</file>