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2" w:rsidRDefault="00AA1F4B" w:rsidP="00570602">
      <w:pPr>
        <w:pStyle w:val="Titre3"/>
        <w:spacing w:before="0"/>
        <w:ind w:left="4814" w:right="1" w:firstLine="850"/>
        <w:rPr>
          <w:rFonts w:ascii="Arial Rounded MT Bold" w:eastAsia="Malgun Gothic" w:hAnsi="Arial Rounded MT Bold" w:cs="Andalus"/>
          <w:b w:val="0"/>
          <w:color w:val="A6A6A6"/>
          <w:u w:val="single"/>
        </w:rPr>
      </w:pPr>
      <w:r w:rsidRPr="00AA1F4B">
        <w:rPr>
          <w:rFonts w:ascii="Arial Rounded MT Bold" w:eastAsia="Malgun Gothic" w:hAnsi="Arial Rounded MT Bold" w:cs="Andalus"/>
          <w:b w:val="0"/>
          <w:noProof/>
          <w:color w:val="A6A6A6"/>
          <w:sz w:val="16"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left:0;text-align:left;margin-left:666.75pt;margin-top:12.05pt;width:138.8pt;height:51pt;z-index:251673600;v-text-anchor:middle" strokecolor="#7f7f7f [1612]">
            <v:shadow on="t" opacity=".5" offset="6pt,6pt"/>
            <v:textbox>
              <w:txbxContent>
                <w:p w:rsidR="00E27B6B" w:rsidRPr="00C94E54" w:rsidRDefault="00E27B6B" w:rsidP="00E27B6B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En confor</w:t>
                  </w:r>
                  <w:r w:rsidR="00D013A2">
                    <w:rPr>
                      <w:rFonts w:ascii="Cooper Std Black" w:hAnsi="Cooper Std Black"/>
                      <w:color w:val="4F81BD" w:themeColor="accent1"/>
                    </w:rPr>
                    <w:t>mité avec les progressions du BO n°1 de janvier 2012</w:t>
                  </w:r>
                </w:p>
              </w:txbxContent>
            </v:textbox>
          </v:shape>
        </w:pict>
      </w:r>
      <w:r w:rsidRPr="00AA1F4B">
        <w:rPr>
          <w:noProof/>
        </w:rPr>
        <w:pict>
          <v:oval id="_x0000_s1048" style="position:absolute;left:0;text-align:left;margin-left:32.7pt;margin-top:9.75pt;width:30.35pt;height:29.3pt;z-index:251672576;v-text-anchor:middle" strokecolor="#7f7f7f [1612]">
            <v:stroke dashstyle="dash"/>
            <v:textbox inset=".5mm,0,.5mm,0">
              <w:txbxContent>
                <w:p w:rsidR="00E27B6B" w:rsidRPr="00D013A2" w:rsidRDefault="00D013A2" w:rsidP="00E27B6B">
                  <w:pPr>
                    <w:spacing w:after="0" w:line="240" w:lineRule="auto"/>
                    <w:rPr>
                      <w:rFonts w:ascii="Berlin Sans FB" w:hAnsi="Berlin Sans FB"/>
                      <w:color w:val="4F81BD" w:themeColor="accent1"/>
                    </w:rPr>
                  </w:pPr>
                  <w:r w:rsidRPr="00D013A2">
                    <w:rPr>
                      <w:rFonts w:ascii="Berlin Sans FB" w:hAnsi="Berlin Sans FB"/>
                      <w:color w:val="4F81BD" w:themeColor="accent1"/>
                    </w:rPr>
                    <w:t>CE2</w:t>
                  </w:r>
                </w:p>
              </w:txbxContent>
            </v:textbox>
          </v:oval>
        </w:pict>
      </w:r>
      <w:r w:rsidRPr="00AA1F4B">
        <w:rPr>
          <w:b w:val="0"/>
          <w:noProof/>
          <w:color w:val="4BACC6" w:themeColor="accent5"/>
          <w:lang w:eastAsia="en-US"/>
        </w:rPr>
        <w:pict>
          <v:roundrect id="_x0000_s1046" style="position:absolute;left:0;text-align:left;margin-left:24.15pt;margin-top:3.05pt;width:770.25pt;height:41.25pt;z-index:251671552;mso-width-relative:margin;mso-height-relative:margin" arcsize="10923f" fillcolor="#5a5a5a [2109]" stroked="f" strokecolor="#7f7f7f [1612]" strokeweight="3pt">
            <v:stroke dashstyle="1 1" endcap="round"/>
            <v:textbox>
              <w:txbxContent>
                <w:p w:rsidR="00E27B6B" w:rsidRPr="00E27B6B" w:rsidRDefault="00E27B6B" w:rsidP="00E27B6B">
                  <w:pPr>
                    <w:spacing w:after="0"/>
                    <w:jc w:val="center"/>
                    <w:rPr>
                      <w:rFonts w:ascii="Pere Castor" w:hAnsi="Pere Castor"/>
                      <w:sz w:val="52"/>
                      <w:szCs w:val="52"/>
                    </w:rPr>
                  </w:pPr>
                  <w:r w:rsidRPr="00573CBB">
                    <w:rPr>
                      <w:rFonts w:ascii="Pere Castor" w:hAnsi="Pere Castor"/>
                      <w:b/>
                      <w:color w:val="FFFFFF" w:themeColor="background1"/>
                      <w:sz w:val="52"/>
                      <w:szCs w:val="52"/>
                    </w:rPr>
                    <w:t>Programmation</w:t>
                  </w:r>
                  <w:r>
                    <w:rPr>
                      <w:rFonts w:ascii="Pere Castor" w:hAnsi="Pere Castor"/>
                      <w:sz w:val="52"/>
                      <w:szCs w:val="52"/>
                    </w:rPr>
                    <w:t xml:space="preserve"> </w:t>
                  </w:r>
                  <w:r w:rsidRPr="00573CBB">
                    <w:rPr>
                      <w:rFonts w:ascii="Pere Castor" w:hAnsi="Pere Castor"/>
                      <w:color w:val="FFFFFF" w:themeColor="background1"/>
                      <w:sz w:val="52"/>
                      <w:szCs w:val="52"/>
                    </w:rPr>
                    <w:t xml:space="preserve">- </w:t>
                  </w:r>
                  <w:r w:rsidR="0048468A">
                    <w:rPr>
                      <w:rFonts w:ascii="Pere Castor" w:hAnsi="Pere Castor"/>
                      <w:color w:val="FFFFFF" w:themeColor="background1"/>
                      <w:sz w:val="52"/>
                      <w:szCs w:val="52"/>
                    </w:rPr>
                    <w:t>Géographie</w:t>
                  </w:r>
                </w:p>
              </w:txbxContent>
            </v:textbox>
          </v:roundrect>
        </w:pic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                                                                       </w:t>
      </w:r>
      <w:r w:rsidR="00570602">
        <w:rPr>
          <w:rFonts w:ascii="Arial Rounded MT Bold" w:eastAsia="Malgun Gothic" w:hAnsi="Arial Rounded MT Bold" w:cs="Andalus"/>
          <w:b w:val="0"/>
          <w:color w:val="A6A6A6"/>
        </w:rPr>
        <w:t xml:space="preserve">  </w: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</w:t>
      </w:r>
    </w:p>
    <w:p w:rsidR="00570602" w:rsidRPr="00570602" w:rsidRDefault="00570602" w:rsidP="00570602">
      <w:pPr>
        <w:spacing w:after="0" w:line="240" w:lineRule="auto"/>
        <w:rPr>
          <w:sz w:val="14"/>
          <w:lang w:eastAsia="fr-FR"/>
        </w:rPr>
      </w:pPr>
      <w:r>
        <w:rPr>
          <w:lang w:eastAsia="fr-FR"/>
        </w:rPr>
        <w:t xml:space="preserve"> </w:t>
      </w:r>
    </w:p>
    <w:p w:rsidR="00032D78" w:rsidRDefault="00570602" w:rsidP="00E27B6B">
      <w:pPr>
        <w:pStyle w:val="Titre3"/>
        <w:spacing w:before="0"/>
        <w:ind w:left="-142" w:right="-141"/>
        <w:rPr>
          <w:b w:val="0"/>
          <w:color w:val="F79646" w:themeColor="accent6"/>
        </w:rPr>
      </w:pPr>
      <w:r>
        <w:rPr>
          <w:b w:val="0"/>
          <w:color w:val="4BACC6" w:themeColor="accent5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C518D">
        <w:rPr>
          <w:b w:val="0"/>
          <w:color w:val="4BACC6" w:themeColor="accent5"/>
        </w:rPr>
        <w:t xml:space="preserve">    </w:t>
      </w:r>
    </w:p>
    <w:p w:rsidR="00E27B6B" w:rsidRDefault="00570602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</w:pPr>
      <w:r w:rsidRPr="008A07B9"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  <w:t xml:space="preserve">                                                                                  </w:t>
      </w:r>
    </w:p>
    <w:p w:rsidR="00573CBB" w:rsidRPr="00B06B62" w:rsidRDefault="00573CBB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548DD4" w:themeColor="text2" w:themeTint="99"/>
          <w:sz w:val="28"/>
          <w:szCs w:val="20"/>
        </w:rPr>
      </w:pPr>
    </w:p>
    <w:p w:rsidR="003F4810" w:rsidRPr="008A07B9" w:rsidRDefault="00570602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</w:pPr>
      <w:r w:rsidRPr="008A07B9"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  <w:t xml:space="preserve">                                                                                   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1388"/>
        <w:gridCol w:w="2783"/>
        <w:gridCol w:w="2601"/>
        <w:gridCol w:w="6100"/>
        <w:gridCol w:w="3614"/>
      </w:tblGrid>
      <w:tr w:rsidR="009D1CA5" w:rsidTr="009D1CA5">
        <w:trPr>
          <w:trHeight w:val="475"/>
          <w:jc w:val="center"/>
        </w:trPr>
        <w:tc>
          <w:tcPr>
            <w:tcW w:w="421" w:type="pct"/>
            <w:tcBorders>
              <w:top w:val="nil"/>
              <w:left w:val="nil"/>
            </w:tcBorders>
            <w:vAlign w:val="center"/>
          </w:tcPr>
          <w:p w:rsidR="009D1CA5" w:rsidRDefault="009D1CA5" w:rsidP="00E27B6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4" w:type="pct"/>
            <w:shd w:val="clear" w:color="auto" w:fill="A6A6A6" w:themeFill="background1" w:themeFillShade="A6"/>
            <w:vAlign w:val="center"/>
          </w:tcPr>
          <w:p w:rsidR="009D1CA5" w:rsidRDefault="009D1CA5" w:rsidP="009D1CA5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Berlin Sans FB" w:hAnsi="Berlin Sans FB"/>
                <w:color w:val="FFFFFF" w:themeColor="background1"/>
                <w:sz w:val="28"/>
              </w:rPr>
              <w:t>Capacités propres</w:t>
            </w:r>
          </w:p>
        </w:tc>
        <w:tc>
          <w:tcPr>
            <w:tcW w:w="789" w:type="pct"/>
            <w:shd w:val="clear" w:color="auto" w:fill="A6A6A6" w:themeFill="background1" w:themeFillShade="A6"/>
            <w:vAlign w:val="center"/>
          </w:tcPr>
          <w:p w:rsidR="009D1CA5" w:rsidRPr="00977A67" w:rsidRDefault="009D1CA5" w:rsidP="009D1CA5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Berlin Sans FB" w:hAnsi="Berlin Sans FB"/>
                <w:color w:val="FFFFFF" w:themeColor="background1"/>
                <w:sz w:val="28"/>
              </w:rPr>
              <w:t>Thème étudié</w:t>
            </w:r>
          </w:p>
        </w:tc>
        <w:tc>
          <w:tcPr>
            <w:tcW w:w="1850" w:type="pct"/>
            <w:shd w:val="clear" w:color="auto" w:fill="A6A6A6" w:themeFill="background1" w:themeFillShade="A6"/>
            <w:vAlign w:val="center"/>
          </w:tcPr>
          <w:p w:rsidR="009D1CA5" w:rsidRPr="00977A67" w:rsidRDefault="009D1CA5" w:rsidP="00E27B6B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Berlin Sans FB" w:hAnsi="Berlin Sans FB"/>
                <w:color w:val="FFFFFF" w:themeColor="background1"/>
                <w:sz w:val="28"/>
              </w:rPr>
              <w:t>Contenus</w:t>
            </w:r>
          </w:p>
        </w:tc>
        <w:tc>
          <w:tcPr>
            <w:tcW w:w="1096" w:type="pct"/>
            <w:shd w:val="clear" w:color="auto" w:fill="A6A6A6" w:themeFill="background1" w:themeFillShade="A6"/>
            <w:vAlign w:val="center"/>
          </w:tcPr>
          <w:p w:rsidR="009D1CA5" w:rsidRPr="00977A67" w:rsidRDefault="009D1CA5" w:rsidP="00E27B6B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Berlin Sans FB" w:hAnsi="Berlin Sans FB"/>
                <w:color w:val="FFFFFF" w:themeColor="background1"/>
                <w:sz w:val="28"/>
              </w:rPr>
              <w:t>Vocabulaire à connaître</w:t>
            </w:r>
          </w:p>
        </w:tc>
      </w:tr>
      <w:tr w:rsidR="00C10E10" w:rsidTr="009D1CA5">
        <w:trPr>
          <w:trHeight w:val="1305"/>
          <w:jc w:val="center"/>
        </w:trPr>
        <w:tc>
          <w:tcPr>
            <w:tcW w:w="421" w:type="pct"/>
            <w:shd w:val="clear" w:color="auto" w:fill="A6A6A6" w:themeFill="background1" w:themeFillShade="A6"/>
            <w:vAlign w:val="center"/>
          </w:tcPr>
          <w:p w:rsidR="00C10E10" w:rsidRPr="00252F2C" w:rsidRDefault="00C10E10" w:rsidP="00C10E10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1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8 semaines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04/09</w:t>
            </w:r>
          </w:p>
          <w:p w:rsidR="00C10E10" w:rsidRPr="007C26B8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26/10</w:t>
            </w:r>
          </w:p>
        </w:tc>
        <w:tc>
          <w:tcPr>
            <w:tcW w:w="844" w:type="pct"/>
            <w:vMerge w:val="restart"/>
            <w:vAlign w:val="center"/>
          </w:tcPr>
          <w:p w:rsidR="00C10E10" w:rsidRPr="0048468A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Lire une carte.</w:t>
            </w:r>
          </w:p>
          <w:p w:rsidR="00C10E10" w:rsidRPr="009D1CA5" w:rsidRDefault="00C10E10" w:rsidP="00C10E10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Rounded MT Bold" w:hAnsi="Arial Rounded MT Bold"/>
                <w:sz w:val="8"/>
              </w:rPr>
            </w:pPr>
            <w:r>
              <w:t>S’orienter, localiser, prélever des informations  sur une carte ou un plan.</w:t>
            </w:r>
          </w:p>
          <w:p w:rsidR="00C10E10" w:rsidRPr="009D1CA5" w:rsidRDefault="00C10E10" w:rsidP="00C10E10">
            <w:pPr>
              <w:rPr>
                <w:rFonts w:ascii="Arial Rounded MT Bold" w:hAnsi="Arial Rounded MT Bold"/>
                <w:sz w:val="8"/>
              </w:rPr>
            </w:pPr>
          </w:p>
          <w:p w:rsidR="00C10E10" w:rsidRPr="0048468A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Lire un paysage.</w:t>
            </w:r>
          </w:p>
          <w:p w:rsidR="00C10E10" w:rsidRPr="009D1CA5" w:rsidRDefault="00C10E10" w:rsidP="00C10E10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Rounded MT Bold" w:hAnsi="Arial Rounded MT Bold"/>
                <w:sz w:val="8"/>
              </w:rPr>
            </w:pPr>
            <w:r>
              <w:t>Identifier et décrire les éléments d’un paysage et les localiser les uns par rapport aux autres.</w:t>
            </w:r>
          </w:p>
          <w:p w:rsidR="00C10E10" w:rsidRDefault="00C10E10" w:rsidP="00C10E10">
            <w:pPr>
              <w:rPr>
                <w:rFonts w:ascii="Arial Rounded MT Bold" w:hAnsi="Arial Rounded MT Bold"/>
                <w:sz w:val="8"/>
              </w:rPr>
            </w:pPr>
          </w:p>
          <w:p w:rsidR="00C10E10" w:rsidRPr="0048468A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Utiliser un document statistique simple.</w:t>
            </w:r>
          </w:p>
          <w:p w:rsidR="00C10E10" w:rsidRPr="009D1CA5" w:rsidRDefault="00C10E10" w:rsidP="00C10E10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Rounded MT Bold" w:hAnsi="Arial Rounded MT Bold"/>
                <w:sz w:val="8"/>
              </w:rPr>
            </w:pPr>
            <w:r>
              <w:t>Comprendre le contenu d’un document statistique.</w:t>
            </w:r>
          </w:p>
        </w:tc>
        <w:tc>
          <w:tcPr>
            <w:tcW w:w="789" w:type="pct"/>
            <w:vAlign w:val="center"/>
          </w:tcPr>
          <w:p w:rsidR="00C10E10" w:rsidRPr="007C26B8" w:rsidRDefault="00C10E10" w:rsidP="00C10E10">
            <w:pPr>
              <w:rPr>
                <w:rFonts w:ascii="Arial Rounded MT Bold" w:hAnsi="Arial Rounded MT Bold"/>
                <w:sz w:val="8"/>
              </w:rPr>
            </w:pPr>
          </w:p>
          <w:p w:rsidR="00C10E10" w:rsidRPr="0033104F" w:rsidRDefault="00C10E10" w:rsidP="00C10E10">
            <w:pPr>
              <w:ind w:left="99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Territoires à différentes échelles</w:t>
            </w:r>
          </w:p>
        </w:tc>
        <w:tc>
          <w:tcPr>
            <w:tcW w:w="1850" w:type="pct"/>
            <w:vAlign w:val="center"/>
          </w:tcPr>
          <w:p w:rsidR="00C10E10" w:rsidRPr="007C26B8" w:rsidRDefault="00C10E10" w:rsidP="00C10E10">
            <w:pPr>
              <w:rPr>
                <w:rFonts w:ascii="Arial Rounded MT Bold" w:hAnsi="Arial Rounded MT Bold"/>
                <w:sz w:val="8"/>
              </w:rPr>
            </w:pPr>
          </w:p>
          <w:p w:rsidR="00C10E10" w:rsidRPr="0048468A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 w:rsidRPr="0048468A">
              <w:rPr>
                <w:rFonts w:ascii="Arial Rounded MT Bold" w:hAnsi="Arial Rounded MT Bold"/>
                <w:b/>
                <w:sz w:val="20"/>
              </w:rPr>
              <w:t>Des réalités géographiques locales à la région où vivent les élèves.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>Organisation du territoire français (départements, régions, communes).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Les compétences de chaque échelon et la manière dont les décisions sont prises.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>Les communautés de communes.</w:t>
            </w:r>
          </w:p>
        </w:tc>
        <w:tc>
          <w:tcPr>
            <w:tcW w:w="1096" w:type="pct"/>
            <w:vAlign w:val="center"/>
          </w:tcPr>
          <w:p w:rsidR="00C10E10" w:rsidRDefault="00C10E10" w:rsidP="00C10E10">
            <w:pPr>
              <w:pStyle w:val="Paragraphedeliste"/>
              <w:numPr>
                <w:ilvl w:val="0"/>
                <w:numId w:val="4"/>
              </w:numPr>
              <w:tabs>
                <w:tab w:val="left" w:pos="3152"/>
              </w:tabs>
              <w:ind w:left="535" w:right="-109"/>
            </w:pPr>
            <w:r>
              <w:t>Préfet.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4"/>
              </w:numPr>
              <w:tabs>
                <w:tab w:val="left" w:pos="3152"/>
              </w:tabs>
              <w:ind w:left="535" w:right="-109"/>
            </w:pPr>
            <w:r>
              <w:t>Conseil municipal, général, régional.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4"/>
              </w:numPr>
              <w:tabs>
                <w:tab w:val="left" w:pos="3152"/>
              </w:tabs>
              <w:ind w:left="535" w:right="-109"/>
            </w:pPr>
            <w:r>
              <w:t>Etat.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4"/>
              </w:numPr>
              <w:tabs>
                <w:tab w:val="left" w:pos="3152"/>
              </w:tabs>
              <w:ind w:left="535" w:right="-109"/>
            </w:pPr>
            <w:r>
              <w:t>Communauté de communes.</w:t>
            </w:r>
          </w:p>
        </w:tc>
      </w:tr>
      <w:tr w:rsidR="00C10E10" w:rsidTr="009D1CA5">
        <w:trPr>
          <w:jc w:val="center"/>
        </w:trPr>
        <w:tc>
          <w:tcPr>
            <w:tcW w:w="421" w:type="pct"/>
            <w:shd w:val="clear" w:color="auto" w:fill="A6A6A6" w:themeFill="background1" w:themeFillShade="A6"/>
            <w:vAlign w:val="center"/>
          </w:tcPr>
          <w:p w:rsidR="00C10E10" w:rsidRPr="00252F2C" w:rsidRDefault="00C10E10" w:rsidP="00C10E10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2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7 semaines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08/11</w:t>
            </w:r>
          </w:p>
          <w:p w:rsidR="00C10E10" w:rsidRPr="007C26B8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21/12</w:t>
            </w:r>
          </w:p>
        </w:tc>
        <w:tc>
          <w:tcPr>
            <w:tcW w:w="844" w:type="pct"/>
            <w:vMerge/>
            <w:vAlign w:val="center"/>
          </w:tcPr>
          <w:p w:rsidR="00C10E10" w:rsidRDefault="00C10E10" w:rsidP="00C10E10">
            <w:pPr>
              <w:ind w:left="99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</w:tc>
        <w:tc>
          <w:tcPr>
            <w:tcW w:w="789" w:type="pct"/>
            <w:vAlign w:val="center"/>
          </w:tcPr>
          <w:p w:rsidR="00C10E10" w:rsidRPr="0048468A" w:rsidRDefault="00C10E10" w:rsidP="00C10E10">
            <w:pPr>
              <w:ind w:left="99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Activités économiques</w:t>
            </w:r>
          </w:p>
        </w:tc>
        <w:tc>
          <w:tcPr>
            <w:tcW w:w="1850" w:type="pct"/>
            <w:vAlign w:val="center"/>
          </w:tcPr>
          <w:p w:rsidR="00C10E10" w:rsidRPr="005927A5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 w:rsidRPr="005927A5">
              <w:rPr>
                <w:rFonts w:ascii="Arial Rounded MT Bold" w:hAnsi="Arial Rounded MT Bold"/>
                <w:b/>
                <w:sz w:val="20"/>
              </w:rPr>
              <w:t>Première approche du développement durable en relation avec le programme de sciences expérimentales et de technologie.</w:t>
            </w:r>
          </w:p>
          <w:p w:rsidR="00C10E10" w:rsidRDefault="00C10E10" w:rsidP="00C10E10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Les déchets, réduction et recyclage.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 xml:space="preserve">Observation de l’augmentation de la production de déchets par les activités humaines.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 xml:space="preserve">Conséquences de l’augmentation des déchets sur l’homme et sur l’environnement.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 xml:space="preserve">L’importance de la collecte des déchets et les acteurs impliqués.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>Le cycle des déchets recyclables.</w:t>
            </w:r>
          </w:p>
          <w:p w:rsidR="00C10E10" w:rsidRDefault="00C10E10" w:rsidP="00C10E10"/>
          <w:p w:rsidR="00C10E10" w:rsidRPr="00AB4653" w:rsidRDefault="00C10E10" w:rsidP="00C10E10">
            <w:pPr>
              <w:pStyle w:val="Paragraphedeliste"/>
              <w:numPr>
                <w:ilvl w:val="0"/>
                <w:numId w:val="15"/>
              </w:numPr>
              <w:rPr>
                <w:rFonts w:ascii="Arial Unicode MS" w:eastAsia="Arial Unicode MS" w:hAnsi="Arial Unicode MS" w:cs="Arial Unicode MS"/>
                <w:b/>
                <w:color w:val="A6A6A6" w:themeColor="background1" w:themeShade="A6"/>
              </w:rPr>
            </w:pPr>
            <w:r w:rsidRPr="00AB4653">
              <w:rPr>
                <w:rFonts w:ascii="Arial Unicode MS" w:eastAsia="Arial Unicode MS" w:hAnsi="Arial Unicode MS" w:cs="Arial Unicode MS"/>
                <w:b/>
                <w:color w:val="A6A6A6" w:themeColor="background1" w:themeShade="A6"/>
                <w:sz w:val="20"/>
              </w:rPr>
              <w:t>En lien avec « Environnement et développement durable ».</w:t>
            </w:r>
          </w:p>
        </w:tc>
        <w:tc>
          <w:tcPr>
            <w:tcW w:w="1096" w:type="pct"/>
            <w:vAlign w:val="center"/>
          </w:tcPr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 xml:space="preserve">Recyclage.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 xml:space="preserve">Déchets ménagers.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 xml:space="preserve">Incinérer.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>Composter, compostage.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>Eboueur.</w:t>
            </w:r>
          </w:p>
        </w:tc>
      </w:tr>
      <w:tr w:rsidR="00C10E10" w:rsidTr="009D1CA5">
        <w:trPr>
          <w:trHeight w:val="532"/>
          <w:jc w:val="center"/>
        </w:trPr>
        <w:tc>
          <w:tcPr>
            <w:tcW w:w="421" w:type="pct"/>
            <w:shd w:val="clear" w:color="auto" w:fill="A6A6A6" w:themeFill="background1" w:themeFillShade="A6"/>
            <w:vAlign w:val="center"/>
          </w:tcPr>
          <w:p w:rsidR="00C10E10" w:rsidRPr="00252F2C" w:rsidRDefault="00C10E10" w:rsidP="00C10E10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3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6 semaines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07/01</w:t>
            </w:r>
          </w:p>
          <w:p w:rsidR="00C10E10" w:rsidRPr="007C26B8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15/02</w:t>
            </w:r>
          </w:p>
        </w:tc>
        <w:tc>
          <w:tcPr>
            <w:tcW w:w="844" w:type="pct"/>
            <w:vMerge/>
            <w:vAlign w:val="center"/>
          </w:tcPr>
          <w:p w:rsidR="00C10E10" w:rsidRPr="0033104F" w:rsidRDefault="00C10E10" w:rsidP="00C10E10">
            <w:pPr>
              <w:ind w:left="99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</w:tc>
        <w:tc>
          <w:tcPr>
            <w:tcW w:w="789" w:type="pct"/>
            <w:vAlign w:val="center"/>
          </w:tcPr>
          <w:p w:rsidR="00C10E10" w:rsidRPr="0048468A" w:rsidRDefault="00C10E10" w:rsidP="00C10E10">
            <w:pPr>
              <w:ind w:left="99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33104F">
              <w:rPr>
                <w:rFonts w:ascii="Arial Unicode MS" w:eastAsia="Arial Unicode MS" w:hAnsi="Arial Unicode MS" w:cs="Arial Unicode MS"/>
                <w:b/>
                <w:sz w:val="28"/>
              </w:rPr>
              <w:t>L</w:t>
            </w:r>
            <w:r>
              <w:rPr>
                <w:rFonts w:ascii="Arial Unicode MS" w:eastAsia="Arial Unicode MS" w:hAnsi="Arial Unicode MS" w:cs="Arial Unicode MS"/>
                <w:b/>
                <w:sz w:val="28"/>
              </w:rPr>
              <w:t>a répartition de la population</w:t>
            </w:r>
          </w:p>
        </w:tc>
        <w:tc>
          <w:tcPr>
            <w:tcW w:w="1850" w:type="pct"/>
            <w:vAlign w:val="center"/>
          </w:tcPr>
          <w:p w:rsidR="00C10E10" w:rsidRPr="0048468A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 w:rsidRPr="0048468A">
              <w:rPr>
                <w:rFonts w:ascii="Arial Rounded MT Bold" w:hAnsi="Arial Rounded MT Bold"/>
                <w:b/>
                <w:sz w:val="20"/>
              </w:rPr>
              <w:t>Des réalités géographiques locales à la région où vivent les élèves.</w:t>
            </w:r>
          </w:p>
          <w:p w:rsidR="00C10E10" w:rsidRPr="00AB4653" w:rsidRDefault="00C10E10" w:rsidP="00C10E10">
            <w:pPr>
              <w:pStyle w:val="Paragraphedeliste"/>
              <w:numPr>
                <w:ilvl w:val="0"/>
                <w:numId w:val="5"/>
              </w:numPr>
              <w:ind w:left="459" w:hanging="284"/>
              <w:rPr>
                <w:sz w:val="12"/>
              </w:rPr>
            </w:pPr>
            <w:r>
              <w:t>Caractérisation de l’espace dans lequel vit l’élève à partir de photographies et de cartes : village ou ville, espaces ruraux ou urbains, densément ou faiblement peuplés.</w:t>
            </w:r>
          </w:p>
        </w:tc>
        <w:tc>
          <w:tcPr>
            <w:tcW w:w="1096" w:type="pct"/>
            <w:vAlign w:val="center"/>
          </w:tcPr>
          <w:p w:rsidR="00C10E10" w:rsidRDefault="00C10E10" w:rsidP="00C10E10">
            <w:pPr>
              <w:pStyle w:val="Paragraphedeliste"/>
              <w:numPr>
                <w:ilvl w:val="0"/>
                <w:numId w:val="7"/>
              </w:numPr>
              <w:ind w:left="535"/>
            </w:pPr>
            <w:r>
              <w:t xml:space="preserve">Paysages ruraux, urbains, </w:t>
            </w:r>
            <w:proofErr w:type="spellStart"/>
            <w:r>
              <w:t>péri-urbains</w:t>
            </w:r>
            <w:proofErr w:type="spellEnd"/>
            <w:r>
              <w:t>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7"/>
              </w:numPr>
              <w:ind w:left="535"/>
            </w:pPr>
            <w:r>
              <w:t>Centre ville, quartier, lotissement.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7"/>
              </w:numPr>
              <w:ind w:left="535"/>
            </w:pPr>
            <w:r>
              <w:t>Urbain, rural.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7"/>
              </w:numPr>
              <w:ind w:left="535"/>
            </w:pPr>
            <w:r>
              <w:t>Equipement.</w:t>
            </w:r>
          </w:p>
        </w:tc>
      </w:tr>
      <w:tr w:rsidR="00C10E10" w:rsidTr="009D1CA5">
        <w:trPr>
          <w:trHeight w:val="1388"/>
          <w:jc w:val="center"/>
        </w:trPr>
        <w:tc>
          <w:tcPr>
            <w:tcW w:w="421" w:type="pct"/>
            <w:shd w:val="clear" w:color="auto" w:fill="A6A6A6" w:themeFill="background1" w:themeFillShade="A6"/>
            <w:vAlign w:val="center"/>
          </w:tcPr>
          <w:p w:rsidR="00C10E10" w:rsidRPr="00252F2C" w:rsidRDefault="00C10E10" w:rsidP="00C10E10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4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6 semaines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04/03</w:t>
            </w:r>
          </w:p>
          <w:p w:rsidR="00C10E10" w:rsidRPr="00BA64FC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12/04</w:t>
            </w:r>
          </w:p>
        </w:tc>
        <w:tc>
          <w:tcPr>
            <w:tcW w:w="844" w:type="pct"/>
            <w:vMerge/>
            <w:vAlign w:val="center"/>
          </w:tcPr>
          <w:p w:rsidR="00C10E10" w:rsidRDefault="00C10E10" w:rsidP="00C10E10">
            <w:pPr>
              <w:pStyle w:val="Paragraphedeliste"/>
              <w:ind w:left="0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</w:tc>
        <w:tc>
          <w:tcPr>
            <w:tcW w:w="789" w:type="pct"/>
            <w:vAlign w:val="center"/>
          </w:tcPr>
          <w:p w:rsidR="00C10E10" w:rsidRDefault="00C10E10" w:rsidP="00C10E10">
            <w:pPr>
              <w:pStyle w:val="Paragraphedeliste"/>
              <w:ind w:left="0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Circulation des hommes et des biens</w:t>
            </w:r>
          </w:p>
        </w:tc>
        <w:tc>
          <w:tcPr>
            <w:tcW w:w="1850" w:type="pct"/>
            <w:vAlign w:val="center"/>
          </w:tcPr>
          <w:p w:rsidR="00C10E10" w:rsidRPr="0048468A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 w:rsidRPr="0048468A">
              <w:rPr>
                <w:rFonts w:ascii="Arial Rounded MT Bold" w:hAnsi="Arial Rounded MT Bold"/>
                <w:b/>
                <w:sz w:val="20"/>
              </w:rPr>
              <w:t>Des réalités géographiques locales à la région où vivent les élèves.</w:t>
            </w:r>
          </w:p>
          <w:p w:rsidR="00C10E10" w:rsidRPr="0048468A" w:rsidRDefault="00C10E10" w:rsidP="00C10E10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La circulation des hommes et des biens.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>Quelques raisons du déplacement des habitants et les moyens de transport existant, de l’échelle locale à l’échelle régionale (travail, nourriture, loisirs…).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 xml:space="preserve">Quelques moyens de transport de voyageurs et de </w:t>
            </w:r>
            <w:r>
              <w:lastRenderedPageBreak/>
              <w:t>marchandises, les axes de circulation adaptés et les lieux de débarquement et d’embarquement des passagers et des marchandises (gares, aéroports, ports, station de bus, de métro).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>Lire un plan de transport urbain, une carte des voies de communication, la carte des grands axes de circulation de sa région.</w:t>
            </w:r>
          </w:p>
        </w:tc>
        <w:tc>
          <w:tcPr>
            <w:tcW w:w="1096" w:type="pct"/>
            <w:vAlign w:val="center"/>
          </w:tcPr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lastRenderedPageBreak/>
              <w:t xml:space="preserve">Usager.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>Covoiturage.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 xml:space="preserve">Voies ferrées.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>Routes maritimes.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 xml:space="preserve">Voies navigables.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6"/>
              </w:numPr>
              <w:ind w:left="459"/>
            </w:pPr>
            <w:r>
              <w:t xml:space="preserve">Transports en commun.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lastRenderedPageBreak/>
              <w:t>Couloirs aériens.</w:t>
            </w:r>
          </w:p>
        </w:tc>
      </w:tr>
      <w:tr w:rsidR="00C10E10" w:rsidTr="009D1CA5">
        <w:trPr>
          <w:trHeight w:val="1948"/>
          <w:jc w:val="center"/>
        </w:trPr>
        <w:tc>
          <w:tcPr>
            <w:tcW w:w="421" w:type="pct"/>
            <w:shd w:val="clear" w:color="auto" w:fill="A6A6A6" w:themeFill="background1" w:themeFillShade="A6"/>
            <w:vAlign w:val="center"/>
          </w:tcPr>
          <w:p w:rsidR="00C10E10" w:rsidRPr="00252F2C" w:rsidRDefault="00C10E10" w:rsidP="00C10E10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lastRenderedPageBreak/>
              <w:t>Période 5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10 semaines</w:t>
            </w: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C10E10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29/04</w:t>
            </w:r>
          </w:p>
          <w:p w:rsidR="00C10E10" w:rsidRPr="00BA64FC" w:rsidRDefault="00C10E10" w:rsidP="00C10E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04/07</w:t>
            </w:r>
          </w:p>
        </w:tc>
        <w:tc>
          <w:tcPr>
            <w:tcW w:w="844" w:type="pct"/>
            <w:vMerge/>
            <w:vAlign w:val="center"/>
          </w:tcPr>
          <w:p w:rsidR="00C10E10" w:rsidRDefault="00C10E10" w:rsidP="00C10E10">
            <w:pPr>
              <w:pStyle w:val="Paragraphedeliste"/>
              <w:ind w:left="0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</w:tc>
        <w:tc>
          <w:tcPr>
            <w:tcW w:w="789" w:type="pct"/>
            <w:vAlign w:val="center"/>
          </w:tcPr>
          <w:p w:rsidR="00C10E10" w:rsidRDefault="00C10E10" w:rsidP="00C10E10">
            <w:pPr>
              <w:pStyle w:val="Paragraphedeliste"/>
              <w:ind w:left="0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Activités économiques</w:t>
            </w:r>
          </w:p>
        </w:tc>
        <w:tc>
          <w:tcPr>
            <w:tcW w:w="1850" w:type="pct"/>
            <w:vAlign w:val="center"/>
          </w:tcPr>
          <w:p w:rsidR="00C10E10" w:rsidRDefault="00C10E10" w:rsidP="00C10E10">
            <w:pPr>
              <w:rPr>
                <w:rFonts w:ascii="Arial Rounded MT Bold" w:hAnsi="Arial Rounded MT Bold"/>
                <w:b/>
                <w:sz w:val="20"/>
              </w:rPr>
            </w:pPr>
            <w:r w:rsidRPr="005927A5">
              <w:rPr>
                <w:rFonts w:ascii="Arial Rounded MT Bold" w:hAnsi="Arial Rounded MT Bold"/>
                <w:b/>
                <w:sz w:val="20"/>
              </w:rPr>
              <w:t>Des réalités géographiques locales à la région où vivent les élèves.</w:t>
            </w:r>
          </w:p>
          <w:p w:rsidR="00C10E10" w:rsidRPr="005927A5" w:rsidRDefault="00C10E10" w:rsidP="00C10E10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Les principales activités économiques.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 xml:space="preserve">Mise en relation des paysages avec les activités économiques les concernant.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3"/>
              </w:numPr>
              <w:ind w:left="459"/>
            </w:pPr>
            <w:r>
              <w:t xml:space="preserve">Les 3 grands secteurs d’activités : primaire, secondaire ou industriel, tertiaire ou activités de services. </w:t>
            </w:r>
          </w:p>
          <w:p w:rsidR="00C10E10" w:rsidRDefault="00C10E10" w:rsidP="00C10E10">
            <w:r>
              <w:t>Schématiser le chemin ou la fabrication d’un produit industriel ou agro-alimentaire choisi en fonction de la production locale.</w:t>
            </w:r>
          </w:p>
        </w:tc>
        <w:tc>
          <w:tcPr>
            <w:tcW w:w="1096" w:type="pct"/>
            <w:vAlign w:val="center"/>
          </w:tcPr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>Activités agricoles, industrielles, de services.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>Agriculteur, ouvrier.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>Zone d’activités.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 xml:space="preserve">Industrie.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 xml:space="preserve">Agriculture. </w:t>
            </w:r>
          </w:p>
          <w:p w:rsidR="00C10E10" w:rsidRDefault="00C10E10" w:rsidP="00C10E10">
            <w:pPr>
              <w:pStyle w:val="Paragraphedeliste"/>
              <w:numPr>
                <w:ilvl w:val="0"/>
                <w:numId w:val="10"/>
              </w:numPr>
              <w:ind w:left="459"/>
            </w:pPr>
            <w:r>
              <w:t>Activité agro-alimentaire.</w:t>
            </w:r>
          </w:p>
        </w:tc>
      </w:tr>
    </w:tbl>
    <w:p w:rsidR="004313D2" w:rsidRDefault="004313D2" w:rsidP="00E62BEE"/>
    <w:sectPr w:rsidR="004313D2" w:rsidSect="005F4390">
      <w:footerReference w:type="default" r:id="rId8"/>
      <w:pgSz w:w="16838" w:h="11906" w:orient="landscape"/>
      <w:pgMar w:top="284" w:right="284" w:bottom="284" w:left="284" w:header="708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37" w:rsidRDefault="00B67A37" w:rsidP="005F4390">
      <w:pPr>
        <w:spacing w:after="0" w:line="240" w:lineRule="auto"/>
      </w:pPr>
      <w:r>
        <w:separator/>
      </w:r>
    </w:p>
  </w:endnote>
  <w:endnote w:type="continuationSeparator" w:id="0">
    <w:p w:rsidR="00B67A37" w:rsidRDefault="00B67A37" w:rsidP="005F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90" w:rsidRPr="005F4390" w:rsidRDefault="005F4390">
    <w:pPr>
      <w:pStyle w:val="Pieddepage"/>
      <w:rPr>
        <w:rFonts w:ascii="Comic Sans MS" w:hAnsi="Comic Sans MS"/>
        <w:sz w:val="20"/>
      </w:rPr>
    </w:pPr>
    <w:r w:rsidRPr="00C208D3">
      <w:rPr>
        <w:rFonts w:ascii="Comic Sans MS" w:hAnsi="Comic Sans MS"/>
        <w:color w:val="BFBFBF" w:themeColor="background1" w:themeShade="BF"/>
        <w:sz w:val="16"/>
      </w:rPr>
      <w:fldChar w:fldCharType="begin"/>
    </w:r>
    <w:r w:rsidRPr="00C208D3">
      <w:rPr>
        <w:rFonts w:ascii="Comic Sans MS" w:hAnsi="Comic Sans MS"/>
        <w:color w:val="BFBFBF" w:themeColor="background1" w:themeShade="BF"/>
        <w:sz w:val="16"/>
      </w:rPr>
      <w:instrText xml:space="preserve"> PAGE   \* MERGEFORMAT </w:instrText>
    </w:r>
    <w:r w:rsidRPr="00C208D3">
      <w:rPr>
        <w:rFonts w:ascii="Comic Sans MS" w:hAnsi="Comic Sans MS"/>
        <w:color w:val="BFBFBF" w:themeColor="background1" w:themeShade="BF"/>
        <w:sz w:val="16"/>
      </w:rPr>
      <w:fldChar w:fldCharType="separate"/>
    </w:r>
    <w:r>
      <w:rPr>
        <w:rFonts w:ascii="Comic Sans MS" w:hAnsi="Comic Sans MS"/>
        <w:noProof/>
        <w:color w:val="BFBFBF" w:themeColor="background1" w:themeShade="BF"/>
        <w:sz w:val="16"/>
      </w:rPr>
      <w:t>2</w:t>
    </w:r>
    <w:r w:rsidRPr="00C208D3">
      <w:rPr>
        <w:rFonts w:ascii="Comic Sans MS" w:hAnsi="Comic Sans MS"/>
        <w:color w:val="BFBFBF" w:themeColor="background1" w:themeShade="BF"/>
        <w:sz w:val="16"/>
      </w:rPr>
      <w:fldChar w:fldCharType="end"/>
    </w:r>
    <w:r w:rsidRPr="00C208D3">
      <w:rPr>
        <w:rFonts w:ascii="Comic Sans MS" w:hAnsi="Comic Sans MS"/>
        <w:color w:val="BFBFBF" w:themeColor="background1" w:themeShade="BF"/>
        <w:sz w:val="16"/>
      </w:rPr>
      <w:ptab w:relativeTo="margin" w:alignment="center" w:leader="none"/>
    </w:r>
    <w:r w:rsidRPr="00C208D3">
      <w:rPr>
        <w:rFonts w:ascii="Comic Sans MS" w:hAnsi="Comic Sans MS"/>
        <w:color w:val="BFBFBF" w:themeColor="background1" w:themeShade="BF"/>
        <w:sz w:val="16"/>
      </w:rPr>
      <w:t>Téléchargé gratuitement sur dansmaclasse.eklablog.com</w:t>
    </w:r>
    <w:r w:rsidRPr="00C208D3">
      <w:rPr>
        <w:rFonts w:ascii="Comic Sans MS" w:hAnsi="Comic Sans MS"/>
        <w:color w:val="BFBFBF" w:themeColor="background1" w:themeShade="BF"/>
        <w:sz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37" w:rsidRDefault="00B67A37" w:rsidP="005F4390">
      <w:pPr>
        <w:spacing w:after="0" w:line="240" w:lineRule="auto"/>
      </w:pPr>
      <w:r>
        <w:separator/>
      </w:r>
    </w:p>
  </w:footnote>
  <w:footnote w:type="continuationSeparator" w:id="0">
    <w:p w:rsidR="00B67A37" w:rsidRDefault="00B67A37" w:rsidP="005F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27"/>
    <w:multiLevelType w:val="hybridMultilevel"/>
    <w:tmpl w:val="45B828A8"/>
    <w:lvl w:ilvl="0" w:tplc="A552B708">
      <w:start w:val="1"/>
      <w:numFmt w:val="bullet"/>
      <w:lvlText w:val="o"/>
      <w:lvlJc w:val="left"/>
      <w:pPr>
        <w:ind w:left="819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7554ECB"/>
    <w:multiLevelType w:val="hybridMultilevel"/>
    <w:tmpl w:val="2FECE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894"/>
    <w:multiLevelType w:val="hybridMultilevel"/>
    <w:tmpl w:val="BD28595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7E5E"/>
    <w:multiLevelType w:val="hybridMultilevel"/>
    <w:tmpl w:val="CEAAE25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667F4"/>
    <w:multiLevelType w:val="hybridMultilevel"/>
    <w:tmpl w:val="C57E0D82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66F"/>
    <w:multiLevelType w:val="hybridMultilevel"/>
    <w:tmpl w:val="AE12713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2D0"/>
    <w:multiLevelType w:val="hybridMultilevel"/>
    <w:tmpl w:val="37EE0EE6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09F"/>
    <w:multiLevelType w:val="hybridMultilevel"/>
    <w:tmpl w:val="7B5C200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904A8"/>
    <w:multiLevelType w:val="hybridMultilevel"/>
    <w:tmpl w:val="66B49FE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35AA"/>
    <w:multiLevelType w:val="hybridMultilevel"/>
    <w:tmpl w:val="2476417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45EBD"/>
    <w:multiLevelType w:val="hybridMultilevel"/>
    <w:tmpl w:val="DEC259E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7314"/>
    <w:multiLevelType w:val="hybridMultilevel"/>
    <w:tmpl w:val="E9DE80C4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30CCF"/>
    <w:multiLevelType w:val="hybridMultilevel"/>
    <w:tmpl w:val="21E0DAD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0CCA"/>
    <w:multiLevelType w:val="hybridMultilevel"/>
    <w:tmpl w:val="0242E77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40A86"/>
    <w:multiLevelType w:val="hybridMultilevel"/>
    <w:tmpl w:val="452034A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810"/>
    <w:rsid w:val="00032D78"/>
    <w:rsid w:val="00057D42"/>
    <w:rsid w:val="0007112E"/>
    <w:rsid w:val="0008783C"/>
    <w:rsid w:val="000B44E4"/>
    <w:rsid w:val="000C4B0A"/>
    <w:rsid w:val="000D69B0"/>
    <w:rsid w:val="000E06B2"/>
    <w:rsid w:val="0014547E"/>
    <w:rsid w:val="001A5F8E"/>
    <w:rsid w:val="00216AAA"/>
    <w:rsid w:val="00292B4C"/>
    <w:rsid w:val="00294747"/>
    <w:rsid w:val="0033104F"/>
    <w:rsid w:val="00363774"/>
    <w:rsid w:val="00386308"/>
    <w:rsid w:val="003B68E0"/>
    <w:rsid w:val="003C6FE9"/>
    <w:rsid w:val="003E48CC"/>
    <w:rsid w:val="003F4810"/>
    <w:rsid w:val="004313D2"/>
    <w:rsid w:val="004507B4"/>
    <w:rsid w:val="00457946"/>
    <w:rsid w:val="0047004D"/>
    <w:rsid w:val="00470B6E"/>
    <w:rsid w:val="0048468A"/>
    <w:rsid w:val="004951E8"/>
    <w:rsid w:val="004B7D3A"/>
    <w:rsid w:val="004C1E6B"/>
    <w:rsid w:val="004C4210"/>
    <w:rsid w:val="004D4A9A"/>
    <w:rsid w:val="005540DF"/>
    <w:rsid w:val="00570602"/>
    <w:rsid w:val="00573CBB"/>
    <w:rsid w:val="005927A5"/>
    <w:rsid w:val="005F4390"/>
    <w:rsid w:val="00660407"/>
    <w:rsid w:val="006C348D"/>
    <w:rsid w:val="007C1503"/>
    <w:rsid w:val="007C26B8"/>
    <w:rsid w:val="00800497"/>
    <w:rsid w:val="008727D7"/>
    <w:rsid w:val="008A07B9"/>
    <w:rsid w:val="008C2896"/>
    <w:rsid w:val="00977A67"/>
    <w:rsid w:val="00985189"/>
    <w:rsid w:val="009C5481"/>
    <w:rsid w:val="009D1CA5"/>
    <w:rsid w:val="009E183D"/>
    <w:rsid w:val="009F708F"/>
    <w:rsid w:val="00A05FA6"/>
    <w:rsid w:val="00A37021"/>
    <w:rsid w:val="00A72CFD"/>
    <w:rsid w:val="00AA1F4B"/>
    <w:rsid w:val="00AB4653"/>
    <w:rsid w:val="00AC518D"/>
    <w:rsid w:val="00AE5228"/>
    <w:rsid w:val="00AF668F"/>
    <w:rsid w:val="00B06B62"/>
    <w:rsid w:val="00B23B81"/>
    <w:rsid w:val="00B42A17"/>
    <w:rsid w:val="00B67A37"/>
    <w:rsid w:val="00B81849"/>
    <w:rsid w:val="00BA64FC"/>
    <w:rsid w:val="00BA6D2A"/>
    <w:rsid w:val="00BB08C5"/>
    <w:rsid w:val="00BB142B"/>
    <w:rsid w:val="00BB173B"/>
    <w:rsid w:val="00BE522C"/>
    <w:rsid w:val="00BF68A7"/>
    <w:rsid w:val="00C10E10"/>
    <w:rsid w:val="00C671EC"/>
    <w:rsid w:val="00C75BE0"/>
    <w:rsid w:val="00C9181C"/>
    <w:rsid w:val="00C92200"/>
    <w:rsid w:val="00D013A2"/>
    <w:rsid w:val="00D56BF0"/>
    <w:rsid w:val="00E2558F"/>
    <w:rsid w:val="00E27B6B"/>
    <w:rsid w:val="00E62BEE"/>
    <w:rsid w:val="00EC75DC"/>
    <w:rsid w:val="00F21CC8"/>
    <w:rsid w:val="00F311AF"/>
    <w:rsid w:val="00F9306B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1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F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7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4390"/>
  </w:style>
  <w:style w:type="paragraph" w:styleId="Pieddepage">
    <w:name w:val="footer"/>
    <w:basedOn w:val="Normal"/>
    <w:link w:val="PieddepageCar"/>
    <w:uiPriority w:val="99"/>
    <w:unhideWhenUsed/>
    <w:rsid w:val="005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B545-E027-405A-BC87-2FE2F826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Math</cp:lastModifiedBy>
  <cp:revision>6</cp:revision>
  <cp:lastPrinted>2011-08-07T14:37:00Z</cp:lastPrinted>
  <dcterms:created xsi:type="dcterms:W3CDTF">2012-03-01T17:29:00Z</dcterms:created>
  <dcterms:modified xsi:type="dcterms:W3CDTF">2012-05-06T15:40:00Z</dcterms:modified>
</cp:coreProperties>
</file>