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5E0" w:rsidRDefault="00E805E0" w:rsidP="00E805E0">
      <w:pPr>
        <w:tabs>
          <w:tab w:val="left" w:pos="1966"/>
        </w:tabs>
        <w:jc w:val="center"/>
      </w:pPr>
      <w:r>
        <w:t xml:space="preserve">FRANÇAIS CULTURE LITTERAIRE ET ARTISTIQUE </w:t>
      </w:r>
      <w:r w:rsidR="00CF1B7E">
        <w:t xml:space="preserve"> </w:t>
      </w:r>
    </w:p>
    <w:p w:rsidR="00CF1B7E" w:rsidRDefault="00E805E0" w:rsidP="00E805E0">
      <w:pPr>
        <w:tabs>
          <w:tab w:val="left" w:pos="1966"/>
        </w:tabs>
        <w:jc w:val="center"/>
      </w:pPr>
      <w:r>
        <w:t xml:space="preserve">EXPLOITATION DU LIVRE « ROBINSON CRUSOE » </w:t>
      </w:r>
      <w:r w:rsidR="00CF1B7E">
        <w:t>FICHE</w:t>
      </w:r>
      <w:r>
        <w:t>S</w:t>
      </w:r>
      <w:r w:rsidR="00CF1B7E">
        <w:t xml:space="preserve"> DE PREPARATION</w:t>
      </w:r>
    </w:p>
    <w:p w:rsidR="00CF1B7E" w:rsidRDefault="00CF1B7E" w:rsidP="00CF1B7E">
      <w:pPr>
        <w:tabs>
          <w:tab w:val="left" w:pos="1966"/>
        </w:tabs>
        <w:jc w:val="center"/>
      </w:pPr>
    </w:p>
    <w:p w:rsidR="00CF1B7E" w:rsidRDefault="00CF1B7E" w:rsidP="00CF1B7E">
      <w:pPr>
        <w:tabs>
          <w:tab w:val="left" w:pos="1966"/>
        </w:tabs>
        <w:jc w:val="center"/>
      </w:pPr>
    </w:p>
    <w:p w:rsidR="00CF1B7E" w:rsidRDefault="00CF1B7E" w:rsidP="00CF1B7E">
      <w:r>
        <w:t xml:space="preserve"> </w:t>
      </w:r>
    </w:p>
    <w:tbl>
      <w:tblPr>
        <w:tblStyle w:val="Grilledutableau"/>
        <w:tblW w:w="0" w:type="auto"/>
        <w:tblLook w:val="04A0" w:firstRow="1" w:lastRow="0" w:firstColumn="1" w:lastColumn="0" w:noHBand="0" w:noVBand="1"/>
      </w:tblPr>
      <w:tblGrid>
        <w:gridCol w:w="15388"/>
      </w:tblGrid>
      <w:tr w:rsidR="00CF1B7E" w:rsidTr="00441C8E">
        <w:tc>
          <w:tcPr>
            <w:tcW w:w="15388" w:type="dxa"/>
          </w:tcPr>
          <w:p w:rsidR="00CF1B7E" w:rsidRPr="007A76DA" w:rsidRDefault="00E805E0" w:rsidP="00441C8E">
            <w:pPr>
              <w:pStyle w:val="NormalWeb"/>
              <w:spacing w:before="0" w:beforeAutospacing="0" w:after="0" w:afterAutospacing="0"/>
              <w:jc w:val="center"/>
              <w:rPr>
                <w:rFonts w:ascii="Ecriture A" w:hAnsi="Ecriture A" w:cs="Tahoma"/>
                <w:color w:val="000000"/>
                <w:sz w:val="32"/>
                <w:szCs w:val="32"/>
              </w:rPr>
            </w:pPr>
            <w:r>
              <w:rPr>
                <w:rFonts w:ascii="Ecriture A" w:hAnsi="Ecriture A" w:cs="Tahoma"/>
                <w:color w:val="000000"/>
                <w:sz w:val="32"/>
                <w:szCs w:val="32"/>
              </w:rPr>
              <w:t>EXPLOITATION DU LIVRE</w:t>
            </w:r>
            <w:r>
              <w:rPr>
                <w:rFonts w:ascii="Calibri" w:hAnsi="Calibri" w:cs="Calibri"/>
                <w:color w:val="000000"/>
                <w:sz w:val="32"/>
                <w:szCs w:val="32"/>
              </w:rPr>
              <w:t> </w:t>
            </w:r>
            <w:r>
              <w:rPr>
                <w:rFonts w:ascii="Ecriture A" w:hAnsi="Ecriture A" w:cs="Tahoma"/>
                <w:color w:val="000000"/>
                <w:sz w:val="32"/>
                <w:szCs w:val="32"/>
              </w:rPr>
              <w:t>«</w:t>
            </w:r>
            <w:r>
              <w:rPr>
                <w:rFonts w:ascii="Calibri" w:hAnsi="Calibri" w:cs="Calibri"/>
                <w:color w:val="000000"/>
                <w:sz w:val="32"/>
                <w:szCs w:val="32"/>
              </w:rPr>
              <w:t> </w:t>
            </w:r>
            <w:r>
              <w:rPr>
                <w:rFonts w:ascii="Ecriture A" w:hAnsi="Ecriture A" w:cs="Tahoma"/>
                <w:color w:val="000000"/>
                <w:sz w:val="32"/>
                <w:szCs w:val="32"/>
              </w:rPr>
              <w:t>ROBINSON CRUSOE</w:t>
            </w:r>
            <w:r>
              <w:rPr>
                <w:rFonts w:ascii="Calibri" w:hAnsi="Calibri" w:cs="Calibri"/>
                <w:color w:val="000000"/>
                <w:sz w:val="32"/>
                <w:szCs w:val="32"/>
              </w:rPr>
              <w:t> </w:t>
            </w:r>
            <w:proofErr w:type="gramStart"/>
            <w:r>
              <w:rPr>
                <w:rFonts w:ascii="Ecriture A" w:hAnsi="Ecriture A" w:cs="Tahoma"/>
                <w:color w:val="000000"/>
                <w:sz w:val="32"/>
                <w:szCs w:val="32"/>
              </w:rPr>
              <w:t xml:space="preserve">» </w:t>
            </w:r>
            <w:r w:rsidR="00081206">
              <w:rPr>
                <w:rFonts w:ascii="Ecriture A" w:hAnsi="Ecriture A" w:cs="Tahoma"/>
                <w:color w:val="000000"/>
                <w:sz w:val="32"/>
                <w:szCs w:val="32"/>
              </w:rPr>
              <w:t xml:space="preserve"> </w:t>
            </w:r>
            <w:r>
              <w:rPr>
                <w:rFonts w:ascii="Ecriture A" w:hAnsi="Ecriture A" w:cs="Tahoma"/>
                <w:color w:val="000000"/>
                <w:sz w:val="32"/>
                <w:szCs w:val="32"/>
              </w:rPr>
              <w:t>édit</w:t>
            </w:r>
            <w:proofErr w:type="gramEnd"/>
            <w:r>
              <w:rPr>
                <w:rFonts w:ascii="Ecriture A" w:hAnsi="Ecriture A" w:cs="Tahoma"/>
                <w:color w:val="000000"/>
                <w:sz w:val="32"/>
                <w:szCs w:val="32"/>
              </w:rPr>
              <w:t xml:space="preserve"> «</w:t>
            </w:r>
            <w:r>
              <w:rPr>
                <w:rFonts w:ascii="Calibri" w:hAnsi="Calibri" w:cs="Calibri"/>
                <w:color w:val="000000"/>
                <w:sz w:val="32"/>
                <w:szCs w:val="32"/>
              </w:rPr>
              <w:t> </w:t>
            </w:r>
            <w:r>
              <w:rPr>
                <w:rFonts w:ascii="Ecriture A" w:hAnsi="Ecriture A" w:cs="Tahoma"/>
                <w:color w:val="000000"/>
                <w:sz w:val="32"/>
                <w:szCs w:val="32"/>
              </w:rPr>
              <w:t>Lire c’est partir</w:t>
            </w:r>
            <w:r w:rsidR="00C911CD">
              <w:rPr>
                <w:rFonts w:ascii="Calibri" w:hAnsi="Calibri" w:cs="Calibri"/>
                <w:color w:val="000000"/>
                <w:sz w:val="32"/>
                <w:szCs w:val="32"/>
              </w:rPr>
              <w:t> </w:t>
            </w:r>
            <w:r w:rsidR="00C911CD">
              <w:rPr>
                <w:rFonts w:ascii="Ecriture A" w:hAnsi="Ecriture A" w:cs="Tahoma"/>
                <w:color w:val="000000"/>
                <w:sz w:val="32"/>
                <w:szCs w:val="32"/>
              </w:rPr>
              <w:t>»</w:t>
            </w:r>
          </w:p>
          <w:p w:rsidR="00CF1B7E" w:rsidRPr="007A76DA" w:rsidRDefault="00E805E0" w:rsidP="00441C8E">
            <w:pPr>
              <w:pStyle w:val="NormalWeb"/>
              <w:spacing w:before="0" w:beforeAutospacing="0" w:after="0" w:afterAutospacing="0"/>
              <w:jc w:val="center"/>
              <w:rPr>
                <w:rFonts w:ascii="Tahoma" w:hAnsi="Tahoma" w:cs="Tahoma"/>
                <w:color w:val="000000"/>
                <w:sz w:val="72"/>
                <w:szCs w:val="72"/>
              </w:rPr>
            </w:pPr>
            <w:r>
              <w:rPr>
                <w:rFonts w:ascii="Ecriture A" w:hAnsi="Ecriture A" w:cs="Tahoma"/>
                <w:color w:val="000000"/>
                <w:sz w:val="32"/>
                <w:szCs w:val="32"/>
              </w:rPr>
              <w:t>15</w:t>
            </w:r>
            <w:r w:rsidR="00CF1B7E">
              <w:rPr>
                <w:rFonts w:ascii="Ecriture A" w:hAnsi="Ecriture A" w:cs="Tahoma"/>
                <w:color w:val="000000"/>
                <w:sz w:val="32"/>
                <w:szCs w:val="32"/>
              </w:rPr>
              <w:t xml:space="preserve"> </w:t>
            </w:r>
            <w:r w:rsidR="00CF1B7E" w:rsidRPr="007A76DA">
              <w:rPr>
                <w:rFonts w:ascii="Ecriture A" w:hAnsi="Ecriture A" w:cs="Tahoma"/>
                <w:color w:val="000000"/>
                <w:sz w:val="32"/>
                <w:szCs w:val="32"/>
              </w:rPr>
              <w:t>séances</w:t>
            </w:r>
          </w:p>
        </w:tc>
      </w:tr>
    </w:tbl>
    <w:p w:rsidR="00CF1B7E" w:rsidRDefault="00CF1B7E" w:rsidP="00CF1B7E">
      <w:pPr>
        <w:pStyle w:val="NormalWeb"/>
        <w:spacing w:before="0" w:beforeAutospacing="0" w:after="0" w:afterAutospacing="0"/>
        <w:rPr>
          <w:rFonts w:ascii="Tahoma" w:hAnsi="Tahoma" w:cs="Tahoma"/>
          <w:color w:val="000000"/>
          <w:sz w:val="20"/>
          <w:szCs w:val="20"/>
        </w:rPr>
      </w:pPr>
    </w:p>
    <w:tbl>
      <w:tblPr>
        <w:tblStyle w:val="Grilledutableau"/>
        <w:tblW w:w="0" w:type="auto"/>
        <w:tblLook w:val="04A0" w:firstRow="1" w:lastRow="0" w:firstColumn="1" w:lastColumn="0" w:noHBand="0" w:noVBand="1"/>
      </w:tblPr>
      <w:tblGrid>
        <w:gridCol w:w="2263"/>
        <w:gridCol w:w="13125"/>
      </w:tblGrid>
      <w:tr w:rsidR="00CF1B7E" w:rsidTr="00441C8E">
        <w:tc>
          <w:tcPr>
            <w:tcW w:w="2263" w:type="dxa"/>
          </w:tcPr>
          <w:p w:rsidR="00CF1B7E" w:rsidRDefault="00CF1B7E" w:rsidP="00441C8E">
            <w:pPr>
              <w:tabs>
                <w:tab w:val="left" w:pos="1966"/>
              </w:tabs>
            </w:pPr>
            <w:proofErr w:type="gramStart"/>
            <w:r>
              <w:t>objectifs</w:t>
            </w:r>
            <w:proofErr w:type="gramEnd"/>
          </w:p>
        </w:tc>
        <w:tc>
          <w:tcPr>
            <w:tcW w:w="13125" w:type="dxa"/>
          </w:tcPr>
          <w:p w:rsidR="00C911CD" w:rsidRDefault="00C911CD" w:rsidP="00C911CD">
            <w:pPr>
              <w:rPr>
                <w:sz w:val="20"/>
                <w:szCs w:val="20"/>
              </w:rPr>
            </w:pPr>
            <w:r>
              <w:rPr>
                <w:sz w:val="20"/>
                <w:szCs w:val="20"/>
              </w:rPr>
              <w:t>Littérature : CM 1 lire au moins un ouvrage par trimestre et en rendre compte</w:t>
            </w:r>
          </w:p>
          <w:p w:rsidR="00C911CD" w:rsidRDefault="00C911CD" w:rsidP="00C911CD">
            <w:pPr>
              <w:rPr>
                <w:sz w:val="20"/>
                <w:szCs w:val="20"/>
              </w:rPr>
            </w:pPr>
            <w:r>
              <w:rPr>
                <w:sz w:val="20"/>
                <w:szCs w:val="20"/>
              </w:rPr>
              <w:t xml:space="preserve">                       CM 2 lire au moins 5 ouvrages dans l’année et en rendre compte</w:t>
            </w:r>
          </w:p>
          <w:p w:rsidR="00C911CD" w:rsidRDefault="00C911CD" w:rsidP="00C911CD"/>
          <w:p w:rsidR="00C911CD" w:rsidRDefault="00C911CD" w:rsidP="00C911CD">
            <w:pPr>
              <w:rPr>
                <w:rFonts w:ascii="Helvetica" w:hAnsi="Helvetica"/>
                <w:color w:val="7E7E7E"/>
                <w:sz w:val="20"/>
                <w:szCs w:val="20"/>
              </w:rPr>
            </w:pPr>
            <w:r>
              <w:t xml:space="preserve"> </w:t>
            </w:r>
            <w:r>
              <w:rPr>
                <w:sz w:val="20"/>
                <w:szCs w:val="20"/>
              </w:rPr>
              <w:t>Découverte d’une œuvre</w:t>
            </w:r>
            <w:r w:rsidR="00000C2A">
              <w:rPr>
                <w:sz w:val="20"/>
                <w:szCs w:val="20"/>
              </w:rPr>
              <w:t>, d’un roman,</w:t>
            </w:r>
            <w:r>
              <w:rPr>
                <w:sz w:val="20"/>
                <w:szCs w:val="20"/>
              </w:rPr>
              <w:t xml:space="preserve"> de 160 pages de la collection </w:t>
            </w:r>
            <w:r w:rsidR="000930B8">
              <w:rPr>
                <w:sz w:val="20"/>
                <w:szCs w:val="20"/>
              </w:rPr>
              <w:t>« Lire c’est partir</w:t>
            </w:r>
            <w:r w:rsidR="00000C2A">
              <w:rPr>
                <w:sz w:val="20"/>
                <w:szCs w:val="20"/>
              </w:rPr>
              <w:t> »</w:t>
            </w:r>
            <w:r>
              <w:rPr>
                <w:sz w:val="20"/>
                <w:szCs w:val="20"/>
              </w:rPr>
              <w:t xml:space="preserve"> mettant en scène un héros du type aventurier. </w:t>
            </w:r>
            <w:r>
              <w:rPr>
                <w:rFonts w:ascii="Helvetica" w:hAnsi="Helvetica"/>
                <w:b/>
                <w:color w:val="7E7E7E"/>
                <w:sz w:val="20"/>
                <w:szCs w:val="20"/>
              </w:rPr>
              <w:t>Les aventures d’un célèbre naufragé</w:t>
            </w:r>
            <w:r>
              <w:rPr>
                <w:rFonts w:ascii="Helvetica" w:hAnsi="Helvetica"/>
                <w:color w:val="7E7E7E"/>
                <w:sz w:val="20"/>
                <w:szCs w:val="20"/>
              </w:rPr>
              <w:t xml:space="preserve">.  </w:t>
            </w:r>
          </w:p>
          <w:p w:rsidR="00C911CD" w:rsidRDefault="00C911CD" w:rsidP="00C911CD">
            <w:pPr>
              <w:rPr>
                <w:rFonts w:ascii="Calibri" w:hAnsi="Calibri"/>
                <w:sz w:val="20"/>
                <w:szCs w:val="20"/>
              </w:rPr>
            </w:pPr>
            <w:r>
              <w:rPr>
                <w:sz w:val="20"/>
                <w:szCs w:val="20"/>
              </w:rPr>
              <w:t>Apprendre à lire des ouvrages aux difficultés croissantes, ouvrage plus « long » à lire sur 2 périodes, à la maison et à l’école, à raison d’un chapitre par semaine (13 pages au format A5) et d’un questionnaire individuel attestant d’une lecture approfondie, à remplir par semaine.</w:t>
            </w:r>
          </w:p>
          <w:p w:rsidR="00CF1B7E" w:rsidRDefault="00C911CD" w:rsidP="00C911CD">
            <w:pPr>
              <w:tabs>
                <w:tab w:val="left" w:pos="1966"/>
              </w:tabs>
            </w:pPr>
            <w:r>
              <w:rPr>
                <w:sz w:val="20"/>
                <w:szCs w:val="20"/>
              </w:rPr>
              <w:t>Comprendre les qualités et les valeurs qui caractérisent un héros, s’interroger sur les valeurs socio-culturelles et les qualités humaines dont il est porteur, sur l’identification ou la projection possible du lecteur</w:t>
            </w:r>
          </w:p>
        </w:tc>
      </w:tr>
      <w:tr w:rsidR="00CF1B7E" w:rsidTr="00441C8E">
        <w:tc>
          <w:tcPr>
            <w:tcW w:w="2263" w:type="dxa"/>
          </w:tcPr>
          <w:p w:rsidR="00CF1B7E" w:rsidRDefault="00CF1B7E" w:rsidP="00441C8E">
            <w:pPr>
              <w:tabs>
                <w:tab w:val="left" w:pos="1966"/>
              </w:tabs>
            </w:pPr>
            <w:proofErr w:type="gramStart"/>
            <w:r>
              <w:t>compétences</w:t>
            </w:r>
            <w:proofErr w:type="gramEnd"/>
          </w:p>
        </w:tc>
        <w:tc>
          <w:tcPr>
            <w:tcW w:w="13125" w:type="dxa"/>
          </w:tcPr>
          <w:p w:rsidR="00CF1B7E" w:rsidRPr="000930B8" w:rsidRDefault="00CF1B7E" w:rsidP="00441C8E">
            <w:pPr>
              <w:tabs>
                <w:tab w:val="left" w:pos="1966"/>
              </w:tabs>
              <w:rPr>
                <w:b/>
              </w:rPr>
            </w:pPr>
            <w:r w:rsidRPr="000930B8">
              <w:rPr>
                <w:b/>
              </w:rPr>
              <w:t>Domaine 1 comprendre, s’exprimer en utilisant la langue française à l’oral et à l’écrit</w:t>
            </w:r>
            <w:r w:rsidR="00C911CD" w:rsidRPr="000930B8">
              <w:rPr>
                <w:b/>
              </w:rPr>
              <w:t> : lecture et compréhension de l’écrit</w:t>
            </w:r>
          </w:p>
          <w:p w:rsidR="000930B8" w:rsidRDefault="000930B8" w:rsidP="00441C8E">
            <w:pPr>
              <w:tabs>
                <w:tab w:val="left" w:pos="1966"/>
              </w:tabs>
            </w:pPr>
            <w:r w:rsidRPr="000930B8">
              <w:t>Lire, comprendre et interpréter un texte littéraire adapté à son âge et réagir à sa lecture.</w:t>
            </w:r>
          </w:p>
          <w:p w:rsidR="000930B8" w:rsidRDefault="000930B8" w:rsidP="00441C8E">
            <w:pPr>
              <w:tabs>
                <w:tab w:val="left" w:pos="1966"/>
              </w:tabs>
            </w:pPr>
            <w:r w:rsidRPr="000930B8">
              <w:t xml:space="preserve">Lire et comprendre des textes et des documents (textes, tableaux, graphiques, schémas, diagrammes, images) pour apprendre dans les différentes disciplines. </w:t>
            </w:r>
          </w:p>
          <w:p w:rsidR="00CF1B7E" w:rsidRPr="000930B8" w:rsidRDefault="00CF1B7E" w:rsidP="00441C8E">
            <w:pPr>
              <w:tabs>
                <w:tab w:val="left" w:pos="1966"/>
              </w:tabs>
              <w:rPr>
                <w:b/>
              </w:rPr>
            </w:pPr>
            <w:r w:rsidRPr="000930B8">
              <w:rPr>
                <w:b/>
              </w:rPr>
              <w:t>Domaine 3 : la formation de la personne et du citoyen</w:t>
            </w:r>
            <w:r w:rsidR="00C911CD" w:rsidRPr="000930B8">
              <w:rPr>
                <w:b/>
              </w:rPr>
              <w:t> : travail sur la notion de civilisation</w:t>
            </w:r>
          </w:p>
        </w:tc>
      </w:tr>
    </w:tbl>
    <w:p w:rsidR="00CF1B7E" w:rsidRPr="009924E0" w:rsidRDefault="00CF1B7E" w:rsidP="00CF1B7E">
      <w:pPr>
        <w:tabs>
          <w:tab w:val="left" w:pos="1966"/>
        </w:tabs>
      </w:pPr>
    </w:p>
    <w:tbl>
      <w:tblPr>
        <w:tblStyle w:val="Grilledutableau"/>
        <w:tblW w:w="0" w:type="auto"/>
        <w:tblLook w:val="04A0" w:firstRow="1" w:lastRow="0" w:firstColumn="1" w:lastColumn="0" w:noHBand="0" w:noVBand="1"/>
      </w:tblPr>
      <w:tblGrid>
        <w:gridCol w:w="2263"/>
        <w:gridCol w:w="13125"/>
      </w:tblGrid>
      <w:tr w:rsidR="00CF1B7E" w:rsidTr="00441C8E">
        <w:tc>
          <w:tcPr>
            <w:tcW w:w="2263" w:type="dxa"/>
          </w:tcPr>
          <w:p w:rsidR="00CF1B7E" w:rsidRDefault="00CF1B7E" w:rsidP="00441C8E">
            <w:r>
              <w:t xml:space="preserve">Séance 1 </w:t>
            </w:r>
          </w:p>
        </w:tc>
        <w:tc>
          <w:tcPr>
            <w:tcW w:w="13125" w:type="dxa"/>
          </w:tcPr>
          <w:p w:rsidR="00CF1B7E" w:rsidRPr="007A67D9" w:rsidRDefault="007044FF" w:rsidP="00441C8E">
            <w:r w:rsidRPr="007A67D9">
              <w:t xml:space="preserve"> Découverte du livre</w:t>
            </w:r>
            <w:r w:rsidR="00000C2A" w:rsidRPr="007A67D9">
              <w:t> : apprendre à procéder à une analyse globale et rapide de l’ouvrage, en se fiant à l’étude de la couverture (1</w:t>
            </w:r>
            <w:r w:rsidR="007A67D9" w:rsidRPr="007A67D9">
              <w:rPr>
                <w:vertAlign w:val="superscript"/>
              </w:rPr>
              <w:t>ère</w:t>
            </w:r>
            <w:r w:rsidR="007A67D9" w:rsidRPr="007A67D9">
              <w:t>,</w:t>
            </w:r>
            <w:r w:rsidR="00000C2A" w:rsidRPr="007A67D9">
              <w:t xml:space="preserve"> 2em et dernières de couverture), de la table des matières </w:t>
            </w:r>
          </w:p>
          <w:p w:rsidR="00000C2A" w:rsidRPr="007A67D9" w:rsidRDefault="00000C2A" w:rsidP="00441C8E">
            <w:r w:rsidRPr="007A67D9">
              <w:t>Titre, auteur, illustrateur, éditeur, ISBN, nombre de pages et de chap</w:t>
            </w:r>
            <w:r w:rsidR="007A67D9" w:rsidRPr="007A67D9">
              <w:t xml:space="preserve">itres, </w:t>
            </w:r>
            <w:r w:rsidRPr="007A67D9">
              <w:t>type de</w:t>
            </w:r>
            <w:r w:rsidR="007A67D9" w:rsidRPr="007A67D9">
              <w:t xml:space="preserve"> </w:t>
            </w:r>
            <w:r w:rsidRPr="007A67D9">
              <w:t>pub</w:t>
            </w:r>
            <w:r w:rsidR="007A67D9" w:rsidRPr="007A67D9">
              <w:t>lic auquel il est destiné, analyse détaillée de l’illustration de la 1</w:t>
            </w:r>
            <w:r w:rsidR="007A67D9" w:rsidRPr="007A67D9">
              <w:rPr>
                <w:vertAlign w:val="superscript"/>
              </w:rPr>
              <w:t>ère</w:t>
            </w:r>
            <w:r w:rsidR="007A67D9" w:rsidRPr="007A67D9">
              <w:t xml:space="preserve"> de couverture et du contenu du résumé au dos du livre</w:t>
            </w:r>
            <w:r w:rsidR="007A67D9">
              <w:t>, type de livre (roman)</w:t>
            </w:r>
          </w:p>
          <w:p w:rsidR="007A67D9" w:rsidRPr="007A67D9" w:rsidRDefault="007A67D9" w:rsidP="00441C8E">
            <w:r w:rsidRPr="007A67D9">
              <w:t>- Lire silencieusement un texte littéraire (ici le résumé à l’arrière du livre), et le comprendre (reformuler, résumer, répondre à des questions sur ce texte</w:t>
            </w:r>
          </w:p>
        </w:tc>
      </w:tr>
      <w:tr w:rsidR="00CF1B7E" w:rsidTr="00441C8E">
        <w:tc>
          <w:tcPr>
            <w:tcW w:w="2263" w:type="dxa"/>
          </w:tcPr>
          <w:p w:rsidR="00CF1B7E" w:rsidRDefault="00CF1B7E" w:rsidP="00441C8E">
            <w:r>
              <w:t>Séance 2</w:t>
            </w:r>
          </w:p>
        </w:tc>
        <w:tc>
          <w:tcPr>
            <w:tcW w:w="13125" w:type="dxa"/>
          </w:tcPr>
          <w:p w:rsidR="00CF1B7E" w:rsidRPr="007A67D9" w:rsidRDefault="007044FF" w:rsidP="00441C8E">
            <w:r w:rsidRPr="007A67D9">
              <w:t xml:space="preserve"> </w:t>
            </w:r>
            <w:r w:rsidR="007A67D9">
              <w:t>Etude dirigée du chapitre 1 du livre :  après une lecture individuelle à la maison en plusieurs étape (3 à 4 pages par jours…), lecture collective et analyse dirigée du chapitre 1 en classe</w:t>
            </w:r>
          </w:p>
        </w:tc>
      </w:tr>
      <w:tr w:rsidR="00CF1B7E" w:rsidTr="00441C8E">
        <w:tc>
          <w:tcPr>
            <w:tcW w:w="2263" w:type="dxa"/>
          </w:tcPr>
          <w:p w:rsidR="00CF1B7E" w:rsidRDefault="00CF1B7E" w:rsidP="00441C8E"/>
          <w:p w:rsidR="00CF1B7E" w:rsidRDefault="00CF1B7E" w:rsidP="00441C8E">
            <w:r>
              <w:t>Séance 3</w:t>
            </w:r>
          </w:p>
        </w:tc>
        <w:tc>
          <w:tcPr>
            <w:tcW w:w="13125" w:type="dxa"/>
          </w:tcPr>
          <w:p w:rsidR="0076268D" w:rsidRDefault="0076268D" w:rsidP="00441C8E">
            <w:r>
              <w:t xml:space="preserve">Lecture compréhension : apprendre à rendre compte de la lecture des chapitres d’un livre, à utiliser et à répondre à un questionnaire, </w:t>
            </w:r>
            <w:r w:rsidRPr="0076268D">
              <w:t>-Apprendre à interroger un texte (intérioriser des types de questions) et donc apprendre à envisager les questions comme des aides à comprendre et non seulement comme des outils d’évaluation</w:t>
            </w:r>
          </w:p>
          <w:p w:rsidR="00CF1B7E" w:rsidRDefault="0076268D" w:rsidP="00441C8E">
            <w:r>
              <w:lastRenderedPageBreak/>
              <w:t xml:space="preserve"> </w:t>
            </w:r>
          </w:p>
          <w:p w:rsidR="00CF1B7E" w:rsidRDefault="007044FF" w:rsidP="00441C8E">
            <w:r>
              <w:t xml:space="preserve"> </w:t>
            </w:r>
          </w:p>
          <w:p w:rsidR="00CF1B7E" w:rsidRDefault="00CF1B7E" w:rsidP="00441C8E"/>
        </w:tc>
      </w:tr>
      <w:tr w:rsidR="007044FF" w:rsidTr="00441C8E">
        <w:tc>
          <w:tcPr>
            <w:tcW w:w="2263" w:type="dxa"/>
          </w:tcPr>
          <w:p w:rsidR="007044FF" w:rsidRDefault="007044FF" w:rsidP="00441C8E">
            <w:r>
              <w:lastRenderedPageBreak/>
              <w:t xml:space="preserve">Séance 4 </w:t>
            </w:r>
          </w:p>
        </w:tc>
        <w:tc>
          <w:tcPr>
            <w:tcW w:w="13125" w:type="dxa"/>
          </w:tcPr>
          <w:p w:rsidR="0076268D" w:rsidRDefault="007044FF" w:rsidP="00441C8E">
            <w:r>
              <w:t xml:space="preserve"> </w:t>
            </w:r>
            <w:r w:rsidR="0076268D">
              <w:t>Etude dirigée du chapitre</w:t>
            </w:r>
            <w:r w:rsidR="007323D4">
              <w:t xml:space="preserve"> </w:t>
            </w:r>
            <w:proofErr w:type="gramStart"/>
            <w:r w:rsidR="007323D4">
              <w:t>2</w:t>
            </w:r>
            <w:r w:rsidR="0076268D">
              <w:t xml:space="preserve">  du</w:t>
            </w:r>
            <w:proofErr w:type="gramEnd"/>
            <w:r w:rsidR="0076268D">
              <w:t xml:space="preserve"> livre :  après une lecture individuelle à la maison en plusieurs étape (3 à 4 pages par jours…), lecture collective et analyse dirigée du chapitre  en classe</w:t>
            </w:r>
          </w:p>
          <w:p w:rsidR="007044FF" w:rsidRDefault="0076268D" w:rsidP="00441C8E">
            <w:r>
              <w:t xml:space="preserve"> Correction collective des réponses au questionnaire du chapitre</w:t>
            </w:r>
          </w:p>
        </w:tc>
      </w:tr>
      <w:tr w:rsidR="007044FF" w:rsidTr="00441C8E">
        <w:tc>
          <w:tcPr>
            <w:tcW w:w="2263" w:type="dxa"/>
          </w:tcPr>
          <w:p w:rsidR="007044FF" w:rsidRDefault="007044FF" w:rsidP="00441C8E">
            <w:r>
              <w:t>Séance 5</w:t>
            </w:r>
          </w:p>
        </w:tc>
        <w:tc>
          <w:tcPr>
            <w:tcW w:w="13125" w:type="dxa"/>
          </w:tcPr>
          <w:p w:rsidR="0076268D" w:rsidRDefault="0076268D" w:rsidP="0076268D">
            <w:r>
              <w:t xml:space="preserve"> Etude dirigée du chapitre</w:t>
            </w:r>
            <w:r w:rsidR="007323D4">
              <w:t xml:space="preserve"> </w:t>
            </w:r>
            <w:proofErr w:type="gramStart"/>
            <w:r w:rsidR="007323D4">
              <w:t>3</w:t>
            </w:r>
            <w:r>
              <w:t xml:space="preserve">  du</w:t>
            </w:r>
            <w:proofErr w:type="gramEnd"/>
            <w:r>
              <w:t xml:space="preserve"> livre :  après une lecture individuelle à la maison en plusieurs étape (3 à 4 pages par jours…), lecture collective et analyse dirigée du chapitre  en classe</w:t>
            </w:r>
          </w:p>
          <w:p w:rsidR="007044FF" w:rsidRDefault="0076268D" w:rsidP="0076268D">
            <w:r>
              <w:t>Correction collective des réponses au questionnaire du chapitre</w:t>
            </w:r>
          </w:p>
        </w:tc>
      </w:tr>
      <w:tr w:rsidR="007044FF" w:rsidTr="00441C8E">
        <w:tc>
          <w:tcPr>
            <w:tcW w:w="2263" w:type="dxa"/>
          </w:tcPr>
          <w:p w:rsidR="007044FF" w:rsidRDefault="007044FF" w:rsidP="00441C8E"/>
          <w:p w:rsidR="007044FF" w:rsidRDefault="007044FF" w:rsidP="00441C8E">
            <w:r>
              <w:t>Séance 6</w:t>
            </w:r>
          </w:p>
        </w:tc>
        <w:tc>
          <w:tcPr>
            <w:tcW w:w="13125" w:type="dxa"/>
          </w:tcPr>
          <w:p w:rsidR="007323D4" w:rsidRDefault="007323D4" w:rsidP="007323D4">
            <w:r>
              <w:t xml:space="preserve"> Etude dirigée du chapitre 4 du livre :  après une lecture individuelle à la maison en plusieurs étape (3 à 4 pages par jours…), lecture collective et analyse dirigée du chapitre en classe</w:t>
            </w:r>
          </w:p>
          <w:p w:rsidR="007044FF" w:rsidRDefault="007323D4" w:rsidP="00441C8E">
            <w:r>
              <w:t>Correction collective des réponses au questionnaire du chapitre</w:t>
            </w:r>
          </w:p>
        </w:tc>
      </w:tr>
      <w:tr w:rsidR="007044FF" w:rsidTr="007044FF">
        <w:trPr>
          <w:trHeight w:val="689"/>
        </w:trPr>
        <w:tc>
          <w:tcPr>
            <w:tcW w:w="2263" w:type="dxa"/>
          </w:tcPr>
          <w:p w:rsidR="007044FF" w:rsidRDefault="007044FF" w:rsidP="00441C8E">
            <w:r>
              <w:t xml:space="preserve">Séance 7 </w:t>
            </w:r>
          </w:p>
        </w:tc>
        <w:tc>
          <w:tcPr>
            <w:tcW w:w="13125" w:type="dxa"/>
          </w:tcPr>
          <w:p w:rsidR="007323D4" w:rsidRDefault="007044FF" w:rsidP="007323D4">
            <w:r>
              <w:t xml:space="preserve"> </w:t>
            </w:r>
            <w:r w:rsidR="007323D4">
              <w:t>Etude dirigée du chapitre 5 du livre :  après une lecture individuelle à la maison en plusieurs étape (3 à 4 pages par jours…), lecture collective       et analyse dirigée du chapitre en classe</w:t>
            </w:r>
          </w:p>
          <w:p w:rsidR="007044FF" w:rsidRDefault="007323D4" w:rsidP="00441C8E">
            <w:r>
              <w:t>Correction collective des réponses au questionnaire du chapitre</w:t>
            </w:r>
          </w:p>
        </w:tc>
      </w:tr>
      <w:tr w:rsidR="007044FF" w:rsidTr="00441C8E">
        <w:trPr>
          <w:trHeight w:val="651"/>
        </w:trPr>
        <w:tc>
          <w:tcPr>
            <w:tcW w:w="2263" w:type="dxa"/>
          </w:tcPr>
          <w:p w:rsidR="007044FF" w:rsidRDefault="007044FF" w:rsidP="00441C8E">
            <w:r>
              <w:t>Séance 7 bis</w:t>
            </w:r>
          </w:p>
        </w:tc>
        <w:tc>
          <w:tcPr>
            <w:tcW w:w="13125" w:type="dxa"/>
          </w:tcPr>
          <w:p w:rsidR="007044FF" w:rsidRDefault="0076268D" w:rsidP="00441C8E">
            <w:r>
              <w:t xml:space="preserve"> </w:t>
            </w:r>
            <w:r w:rsidR="007323D4">
              <w:t>Ecriture</w:t>
            </w:r>
            <w:r w:rsidR="00081206">
              <w:t> : r</w:t>
            </w:r>
            <w:r w:rsidR="00204567" w:rsidRPr="00204567">
              <w:t>édaction d’un texte</w:t>
            </w:r>
            <w:r w:rsidR="00081206">
              <w:t xml:space="preserve"> de fiction</w:t>
            </w:r>
            <w:r w:rsidR="00204567" w:rsidRPr="00204567">
              <w:t xml:space="preserve"> d’une dizaine de lignes</w:t>
            </w:r>
            <w:r w:rsidR="00081206">
              <w:t xml:space="preserve"> : </w:t>
            </w:r>
            <w:r w:rsidR="00081206" w:rsidRPr="00081206">
              <w:t>Robinson dit qu'il a imaginé des ruses pour tuer les cannibales, imaginer des plans ou pièges qu'il aurait pu créer. Décrire ces pièges ou ces ruses, écrire comment il les a fabriqués</w:t>
            </w:r>
          </w:p>
        </w:tc>
      </w:tr>
      <w:tr w:rsidR="007044FF" w:rsidTr="00441C8E">
        <w:tc>
          <w:tcPr>
            <w:tcW w:w="2263" w:type="dxa"/>
          </w:tcPr>
          <w:p w:rsidR="007044FF" w:rsidRDefault="007044FF" w:rsidP="00441C8E">
            <w:r>
              <w:t>Séance 8</w:t>
            </w:r>
          </w:p>
        </w:tc>
        <w:tc>
          <w:tcPr>
            <w:tcW w:w="13125" w:type="dxa"/>
          </w:tcPr>
          <w:p w:rsidR="007323D4" w:rsidRDefault="007044FF" w:rsidP="007323D4">
            <w:r>
              <w:t xml:space="preserve"> </w:t>
            </w:r>
            <w:r w:rsidR="007323D4">
              <w:t>Etude dirigée du chapitre 6 du livre :  après une lecture individuelle à la maison en plusieurs étape (3 à 4 pages par jours…), lecture collective et analyse dirigée du chapitre en classe</w:t>
            </w:r>
          </w:p>
          <w:p w:rsidR="007044FF" w:rsidRDefault="007323D4" w:rsidP="007323D4">
            <w:r>
              <w:t>Correction collective des réponses au questionnaire du chapitre</w:t>
            </w:r>
          </w:p>
        </w:tc>
      </w:tr>
      <w:tr w:rsidR="007044FF" w:rsidTr="00441C8E">
        <w:tc>
          <w:tcPr>
            <w:tcW w:w="2263" w:type="dxa"/>
          </w:tcPr>
          <w:p w:rsidR="007044FF" w:rsidRDefault="007044FF" w:rsidP="00441C8E"/>
          <w:p w:rsidR="007044FF" w:rsidRDefault="007044FF" w:rsidP="00441C8E">
            <w:r>
              <w:t>Séance 9</w:t>
            </w:r>
          </w:p>
        </w:tc>
        <w:tc>
          <w:tcPr>
            <w:tcW w:w="13125" w:type="dxa"/>
          </w:tcPr>
          <w:p w:rsidR="007323D4" w:rsidRDefault="007323D4" w:rsidP="007323D4">
            <w:r>
              <w:t>Etude dirigée du chapitre 7 du livre :  après une lecture individuelle à la maison en plusieurs étape (3 à 4 pages par jours…), lecture collective et analyse dirigée du chapitre en classe</w:t>
            </w:r>
          </w:p>
          <w:p w:rsidR="007044FF" w:rsidRDefault="007323D4" w:rsidP="00441C8E">
            <w:r>
              <w:t xml:space="preserve"> Correction collective des réponses au questionnaire du chapitre</w:t>
            </w:r>
          </w:p>
        </w:tc>
      </w:tr>
    </w:tbl>
    <w:p w:rsidR="007044FF" w:rsidRDefault="007044FF" w:rsidP="007044FF"/>
    <w:tbl>
      <w:tblPr>
        <w:tblStyle w:val="Grilledutableau"/>
        <w:tblW w:w="0" w:type="auto"/>
        <w:tblLook w:val="04A0" w:firstRow="1" w:lastRow="0" w:firstColumn="1" w:lastColumn="0" w:noHBand="0" w:noVBand="1"/>
      </w:tblPr>
      <w:tblGrid>
        <w:gridCol w:w="2263"/>
        <w:gridCol w:w="13125"/>
      </w:tblGrid>
      <w:tr w:rsidR="007044FF" w:rsidTr="00441C8E">
        <w:tc>
          <w:tcPr>
            <w:tcW w:w="2263" w:type="dxa"/>
          </w:tcPr>
          <w:p w:rsidR="007044FF" w:rsidRDefault="007044FF" w:rsidP="00441C8E">
            <w:r>
              <w:t>Séance 1 0</w:t>
            </w:r>
          </w:p>
        </w:tc>
        <w:tc>
          <w:tcPr>
            <w:tcW w:w="13125" w:type="dxa"/>
          </w:tcPr>
          <w:p w:rsidR="007323D4" w:rsidRDefault="007323D4" w:rsidP="007323D4">
            <w:r>
              <w:t>Etude dirigée du chapitre 8 du livre :  après une lecture individuelle à la maison en plusieurs étape (3 à 4 pages par jours…), lecture collective et analyse dirigée du chapitre en classe</w:t>
            </w:r>
          </w:p>
          <w:p w:rsidR="007044FF" w:rsidRDefault="007323D4" w:rsidP="007323D4">
            <w:r>
              <w:t xml:space="preserve"> Correction collective des réponses au questionnaire du chapitre</w:t>
            </w:r>
          </w:p>
        </w:tc>
      </w:tr>
      <w:tr w:rsidR="007044FF" w:rsidTr="00441C8E">
        <w:tc>
          <w:tcPr>
            <w:tcW w:w="2263" w:type="dxa"/>
          </w:tcPr>
          <w:p w:rsidR="007044FF" w:rsidRDefault="007044FF" w:rsidP="00441C8E">
            <w:r>
              <w:t>Séance 11</w:t>
            </w:r>
          </w:p>
        </w:tc>
        <w:tc>
          <w:tcPr>
            <w:tcW w:w="13125" w:type="dxa"/>
          </w:tcPr>
          <w:p w:rsidR="007323D4" w:rsidRDefault="007323D4" w:rsidP="007323D4">
            <w:r>
              <w:t>Etude dirigée du chapitre 9 du livre :  après une lecture individuelle à la maison en plusieurs étape (3 à 4 pages par jours…), lecture collective et analyse dirigée du chapitre en classe</w:t>
            </w:r>
          </w:p>
          <w:p w:rsidR="007044FF" w:rsidRDefault="007323D4" w:rsidP="007323D4">
            <w:r>
              <w:t>Correction collective des réponses au questionnaire du chapitre</w:t>
            </w:r>
          </w:p>
        </w:tc>
      </w:tr>
      <w:tr w:rsidR="007044FF" w:rsidTr="00441C8E">
        <w:tc>
          <w:tcPr>
            <w:tcW w:w="2263" w:type="dxa"/>
          </w:tcPr>
          <w:p w:rsidR="007044FF" w:rsidRDefault="007044FF" w:rsidP="00441C8E"/>
          <w:p w:rsidR="007044FF" w:rsidRDefault="007044FF" w:rsidP="00441C8E">
            <w:r>
              <w:t>Séance 12</w:t>
            </w:r>
          </w:p>
        </w:tc>
        <w:tc>
          <w:tcPr>
            <w:tcW w:w="13125" w:type="dxa"/>
          </w:tcPr>
          <w:p w:rsidR="007323D4" w:rsidRDefault="007323D4" w:rsidP="007323D4">
            <w:r>
              <w:t>Etude dirigée du chapitre 10 du livre :  après une lecture individuelle à la maison en plusieurs étape (3 à 4 pages par jours…), lecture collective et analyse dirigée du chapitre en classe</w:t>
            </w:r>
          </w:p>
          <w:p w:rsidR="007044FF" w:rsidRDefault="007323D4" w:rsidP="00441C8E">
            <w:r>
              <w:t xml:space="preserve"> Correction collective des réponses au questionnaire du chapitre</w:t>
            </w:r>
          </w:p>
        </w:tc>
      </w:tr>
      <w:tr w:rsidR="007044FF" w:rsidTr="00441C8E">
        <w:tc>
          <w:tcPr>
            <w:tcW w:w="2263" w:type="dxa"/>
          </w:tcPr>
          <w:p w:rsidR="007044FF" w:rsidRDefault="007044FF" w:rsidP="00441C8E">
            <w:r>
              <w:t xml:space="preserve">Séance 13 </w:t>
            </w:r>
          </w:p>
        </w:tc>
        <w:tc>
          <w:tcPr>
            <w:tcW w:w="13125" w:type="dxa"/>
          </w:tcPr>
          <w:p w:rsidR="007323D4" w:rsidRDefault="007323D4" w:rsidP="007323D4">
            <w:r>
              <w:t xml:space="preserve">  Etude dirigée du chapitre 11 du livre :  après une lecture individuelle à la maison en plusieurs étape (3 à 4 pages par jours…), lecture collective et analyse dirigée du chapitre en classe</w:t>
            </w:r>
          </w:p>
          <w:p w:rsidR="007044FF" w:rsidRDefault="007323D4" w:rsidP="007323D4">
            <w:r>
              <w:t xml:space="preserve"> Correction collective des réponses au questionnaire du chapitre</w:t>
            </w:r>
          </w:p>
        </w:tc>
      </w:tr>
      <w:tr w:rsidR="007044FF" w:rsidTr="00441C8E">
        <w:tc>
          <w:tcPr>
            <w:tcW w:w="2263" w:type="dxa"/>
          </w:tcPr>
          <w:p w:rsidR="007044FF" w:rsidRDefault="007044FF" w:rsidP="00441C8E">
            <w:r>
              <w:lastRenderedPageBreak/>
              <w:t>Séance 14</w:t>
            </w:r>
          </w:p>
        </w:tc>
        <w:tc>
          <w:tcPr>
            <w:tcW w:w="13125" w:type="dxa"/>
          </w:tcPr>
          <w:p w:rsidR="007323D4" w:rsidRDefault="007044FF" w:rsidP="007323D4">
            <w:r>
              <w:t xml:space="preserve"> </w:t>
            </w:r>
            <w:r w:rsidR="007323D4">
              <w:t xml:space="preserve">  Etude dirigée du chapitre 12 du livre :  après une lecture individuelle à la maison en plusieurs étape (3 à 4 pages par jours…), lecture collective et analyse dirigée du chapitre en classe</w:t>
            </w:r>
          </w:p>
          <w:p w:rsidR="007044FF" w:rsidRDefault="007323D4" w:rsidP="007323D4">
            <w:r>
              <w:t xml:space="preserve"> Correction collective des réponses au questionnaire du chapitre</w:t>
            </w:r>
          </w:p>
        </w:tc>
      </w:tr>
    </w:tbl>
    <w:p w:rsidR="007044FF" w:rsidRDefault="007044FF" w:rsidP="007044FF"/>
    <w:p w:rsidR="007044FF" w:rsidRDefault="007044FF" w:rsidP="007044FF"/>
    <w:p w:rsidR="00CF1B7E" w:rsidRDefault="00CF1B7E" w:rsidP="00CF1B7E"/>
    <w:p w:rsidR="00551813" w:rsidRDefault="00551813" w:rsidP="00CF1B7E"/>
    <w:p w:rsidR="00551813" w:rsidRDefault="00551813" w:rsidP="00CF1B7E"/>
    <w:p w:rsidR="00551813" w:rsidRDefault="00551813" w:rsidP="00CF1B7E"/>
    <w:p w:rsidR="00551813" w:rsidRDefault="00551813" w:rsidP="00CF1B7E"/>
    <w:p w:rsidR="00551813" w:rsidRDefault="00551813" w:rsidP="00CF1B7E"/>
    <w:p w:rsidR="00551813" w:rsidRDefault="00551813" w:rsidP="00CF1B7E"/>
    <w:p w:rsidR="00551813" w:rsidRDefault="00551813" w:rsidP="00CF1B7E"/>
    <w:p w:rsidR="00551813" w:rsidRDefault="00551813" w:rsidP="00CF1B7E"/>
    <w:p w:rsidR="008E4753" w:rsidRDefault="008E4753" w:rsidP="00CF1B7E"/>
    <w:p w:rsidR="008E4753" w:rsidRDefault="008E4753" w:rsidP="00CF1B7E"/>
    <w:p w:rsidR="008E4753" w:rsidRDefault="008E4753" w:rsidP="00CF1B7E"/>
    <w:p w:rsidR="008E4753" w:rsidRDefault="008E4753" w:rsidP="00CF1B7E"/>
    <w:p w:rsidR="008E4753" w:rsidRDefault="008E4753" w:rsidP="00CF1B7E"/>
    <w:p w:rsidR="008E4753" w:rsidRDefault="008E4753" w:rsidP="00CF1B7E"/>
    <w:p w:rsidR="008E4753" w:rsidRDefault="008E4753" w:rsidP="00CF1B7E"/>
    <w:p w:rsidR="008E4753" w:rsidRDefault="008E4753" w:rsidP="00CF1B7E"/>
    <w:p w:rsidR="008E4753" w:rsidRDefault="008E4753" w:rsidP="00CF1B7E"/>
    <w:p w:rsidR="00551813" w:rsidRDefault="00551813" w:rsidP="00CF1B7E"/>
    <w:tbl>
      <w:tblPr>
        <w:tblStyle w:val="Grilledutableau"/>
        <w:tblW w:w="0" w:type="auto"/>
        <w:tblLook w:val="04A0" w:firstRow="1" w:lastRow="0" w:firstColumn="1" w:lastColumn="0" w:noHBand="0" w:noVBand="1"/>
      </w:tblPr>
      <w:tblGrid>
        <w:gridCol w:w="15388"/>
      </w:tblGrid>
      <w:tr w:rsidR="00551813" w:rsidTr="00441C8E">
        <w:tc>
          <w:tcPr>
            <w:tcW w:w="15388" w:type="dxa"/>
          </w:tcPr>
          <w:p w:rsidR="008E4753" w:rsidRDefault="00551813" w:rsidP="00441C8E">
            <w:r w:rsidRPr="00310643">
              <w:rPr>
                <w:b/>
              </w:rPr>
              <w:lastRenderedPageBreak/>
              <w:t>Séance 1</w:t>
            </w:r>
            <w:r>
              <w:rPr>
                <w:b/>
              </w:rPr>
              <w:t xml:space="preserve"> </w:t>
            </w:r>
            <w:r w:rsidR="008E4753" w:rsidRPr="008E4753">
              <w:t>Découverte du livre : apprendre à procéder à une analyse globale et rapide de l’ouvrage, en se fiant à l’étude de la couverture (1ère, 2em et dernières de couverture), de la table des matières</w:t>
            </w:r>
          </w:p>
          <w:p w:rsidR="00551813" w:rsidRDefault="008E4753" w:rsidP="00441C8E">
            <w:r>
              <w:t xml:space="preserve"> </w:t>
            </w:r>
            <w:r w:rsidR="00551813">
              <w:t xml:space="preserve"> </w:t>
            </w:r>
            <w:r>
              <w:t xml:space="preserve"> </w:t>
            </w:r>
          </w:p>
        </w:tc>
      </w:tr>
      <w:tr w:rsidR="00551813" w:rsidTr="00441C8E">
        <w:tc>
          <w:tcPr>
            <w:tcW w:w="15388" w:type="dxa"/>
          </w:tcPr>
          <w:p w:rsidR="00551813" w:rsidRDefault="00551813" w:rsidP="00441C8E">
            <w:r w:rsidRPr="00310643">
              <w:rPr>
                <w:b/>
              </w:rPr>
              <w:t>Objectifs</w:t>
            </w:r>
            <w:r>
              <w:t xml:space="preserve"> : </w:t>
            </w:r>
            <w:r w:rsidRPr="00310643">
              <w:rPr>
                <w:u w:val="single"/>
              </w:rPr>
              <w:t>domaine 1</w:t>
            </w:r>
            <w:r>
              <w:t xml:space="preserve"> :  comprendre, s’exprimer en utilisant la langue française à l’oral et à l’écrit </w:t>
            </w:r>
          </w:p>
          <w:p w:rsidR="00551813" w:rsidRDefault="00551813" w:rsidP="00441C8E">
            <w:r>
              <w:t xml:space="preserve">                                       Savoir rechercher des informations dans un texte</w:t>
            </w:r>
          </w:p>
          <w:p w:rsidR="008E4753" w:rsidRDefault="008E4753" w:rsidP="008E4753">
            <w:r>
              <w:t xml:space="preserve">                                       Apprendre à :</w:t>
            </w:r>
          </w:p>
          <w:p w:rsidR="000813FD" w:rsidRDefault="008E4753" w:rsidP="000813FD">
            <w:r>
              <w:t>- Découvrir des informations globales sur un livre en consultant les premières de couvertures le résumé et la table des matières</w:t>
            </w:r>
          </w:p>
          <w:p w:rsidR="000813FD" w:rsidRDefault="000813FD" w:rsidP="000813FD">
            <w:r>
              <w:t>Titre, auteur, illustrateur, éditeur, ISBN, nombre de pages et de chapitres, type de public auquel il est destiné, analyse détaillée de l’illustration de la 1ère de couverture et du contenu du résumé au dos du livre, type de livre (roman)</w:t>
            </w:r>
          </w:p>
          <w:p w:rsidR="00551813" w:rsidRPr="008E4753" w:rsidRDefault="000813FD" w:rsidP="000813FD">
            <w:r>
              <w:t xml:space="preserve">- Lire silencieusement un texte littéraire (ici le résumé à l’arrière du livre), et le comprendre (reformuler, résumer, répondre à des questions sur ce texte)   </w:t>
            </w:r>
          </w:p>
          <w:p w:rsidR="000813FD" w:rsidRDefault="00551813" w:rsidP="00441C8E">
            <w:pPr>
              <w:rPr>
                <w:b/>
              </w:rPr>
            </w:pPr>
            <w:r>
              <w:t xml:space="preserve">  </w:t>
            </w:r>
            <w:r w:rsidR="000813FD" w:rsidRPr="000813FD">
              <w:rPr>
                <w:b/>
              </w:rPr>
              <w:t>Durée : 45</w:t>
            </w:r>
            <w:r w:rsidR="000813FD">
              <w:rPr>
                <w:b/>
              </w:rPr>
              <w:t>’</w:t>
            </w:r>
          </w:p>
          <w:p w:rsidR="00551813" w:rsidRPr="000813FD" w:rsidRDefault="000813FD" w:rsidP="00441C8E">
            <w:pPr>
              <w:rPr>
                <w:b/>
              </w:rPr>
            </w:pPr>
            <w:r w:rsidRPr="000813FD">
              <w:rPr>
                <w:b/>
              </w:rPr>
              <w:t xml:space="preserve"> </w:t>
            </w:r>
            <w:r w:rsidR="00551813" w:rsidRPr="000813FD">
              <w:rPr>
                <w:b/>
              </w:rPr>
              <w:t xml:space="preserve">          </w:t>
            </w:r>
          </w:p>
        </w:tc>
      </w:tr>
    </w:tbl>
    <w:tbl>
      <w:tblPr>
        <w:tblStyle w:val="Grilledutableau"/>
        <w:tblpPr w:leftFromText="141" w:rightFromText="141" w:vertAnchor="text" w:horzAnchor="margin" w:tblpY="5"/>
        <w:tblW w:w="0" w:type="auto"/>
        <w:tblLook w:val="04A0" w:firstRow="1" w:lastRow="0" w:firstColumn="1" w:lastColumn="0" w:noHBand="0" w:noVBand="1"/>
      </w:tblPr>
      <w:tblGrid>
        <w:gridCol w:w="988"/>
        <w:gridCol w:w="1559"/>
        <w:gridCol w:w="2551"/>
        <w:gridCol w:w="1985"/>
        <w:gridCol w:w="8305"/>
      </w:tblGrid>
      <w:tr w:rsidR="00551813" w:rsidTr="00441C8E">
        <w:tc>
          <w:tcPr>
            <w:tcW w:w="988" w:type="dxa"/>
          </w:tcPr>
          <w:p w:rsidR="00551813" w:rsidRPr="00590D39" w:rsidRDefault="00551813" w:rsidP="00441C8E">
            <w:pPr>
              <w:rPr>
                <w:b/>
              </w:rPr>
            </w:pPr>
            <w:r w:rsidRPr="00590D39">
              <w:rPr>
                <w:b/>
              </w:rPr>
              <w:t xml:space="preserve"> </w:t>
            </w:r>
            <w:proofErr w:type="gramStart"/>
            <w:r w:rsidRPr="00590D39">
              <w:rPr>
                <w:b/>
              </w:rPr>
              <w:t>temps</w:t>
            </w:r>
            <w:proofErr w:type="gramEnd"/>
          </w:p>
        </w:tc>
        <w:tc>
          <w:tcPr>
            <w:tcW w:w="1559" w:type="dxa"/>
          </w:tcPr>
          <w:p w:rsidR="00551813" w:rsidRPr="00590D39" w:rsidRDefault="00551813" w:rsidP="00441C8E">
            <w:pPr>
              <w:rPr>
                <w:b/>
              </w:rPr>
            </w:pPr>
            <w:proofErr w:type="gramStart"/>
            <w:r w:rsidRPr="00590D39">
              <w:rPr>
                <w:b/>
              </w:rPr>
              <w:t>phase</w:t>
            </w:r>
            <w:proofErr w:type="gramEnd"/>
          </w:p>
        </w:tc>
        <w:tc>
          <w:tcPr>
            <w:tcW w:w="2551" w:type="dxa"/>
          </w:tcPr>
          <w:p w:rsidR="00551813" w:rsidRPr="00590D39" w:rsidRDefault="00551813" w:rsidP="00441C8E">
            <w:pPr>
              <w:rPr>
                <w:b/>
              </w:rPr>
            </w:pPr>
            <w:proofErr w:type="gramStart"/>
            <w:r w:rsidRPr="00590D39">
              <w:rPr>
                <w:b/>
              </w:rPr>
              <w:t>matériel</w:t>
            </w:r>
            <w:proofErr w:type="gramEnd"/>
          </w:p>
        </w:tc>
        <w:tc>
          <w:tcPr>
            <w:tcW w:w="1985" w:type="dxa"/>
          </w:tcPr>
          <w:p w:rsidR="00551813" w:rsidRPr="00590D39" w:rsidRDefault="00551813" w:rsidP="00441C8E">
            <w:pPr>
              <w:rPr>
                <w:b/>
              </w:rPr>
            </w:pPr>
            <w:r w:rsidRPr="00590D39">
              <w:rPr>
                <w:b/>
              </w:rPr>
              <w:t>Modalités de travail</w:t>
            </w:r>
          </w:p>
        </w:tc>
        <w:tc>
          <w:tcPr>
            <w:tcW w:w="8305" w:type="dxa"/>
          </w:tcPr>
          <w:p w:rsidR="00551813" w:rsidRPr="00590D39" w:rsidRDefault="00551813" w:rsidP="00441C8E">
            <w:pPr>
              <w:rPr>
                <w:b/>
              </w:rPr>
            </w:pPr>
            <w:r w:rsidRPr="00590D39">
              <w:rPr>
                <w:b/>
              </w:rPr>
              <w:t>Consignes et tâches</w:t>
            </w:r>
          </w:p>
        </w:tc>
      </w:tr>
      <w:tr w:rsidR="00551813" w:rsidTr="00441C8E">
        <w:tc>
          <w:tcPr>
            <w:tcW w:w="988" w:type="dxa"/>
          </w:tcPr>
          <w:p w:rsidR="00551813" w:rsidRDefault="00551813" w:rsidP="00441C8E">
            <w:r>
              <w:t xml:space="preserve">5’ </w:t>
            </w:r>
          </w:p>
        </w:tc>
        <w:tc>
          <w:tcPr>
            <w:tcW w:w="1559" w:type="dxa"/>
          </w:tcPr>
          <w:p w:rsidR="00551813" w:rsidRDefault="00551813" w:rsidP="00441C8E">
            <w:proofErr w:type="gramStart"/>
            <w:r>
              <w:t>mise</w:t>
            </w:r>
            <w:proofErr w:type="gramEnd"/>
            <w:r>
              <w:t xml:space="preserve"> en route</w:t>
            </w:r>
          </w:p>
        </w:tc>
        <w:tc>
          <w:tcPr>
            <w:tcW w:w="2551" w:type="dxa"/>
          </w:tcPr>
          <w:p w:rsidR="00551813" w:rsidRDefault="000813FD" w:rsidP="00C60A01">
            <w:pPr>
              <w:jc w:val="center"/>
            </w:pPr>
            <w:r>
              <w:t>Livres et fiche de travail N°1</w:t>
            </w:r>
          </w:p>
        </w:tc>
        <w:tc>
          <w:tcPr>
            <w:tcW w:w="1985" w:type="dxa"/>
          </w:tcPr>
          <w:p w:rsidR="00551813" w:rsidRDefault="00551813" w:rsidP="000813FD">
            <w:pPr>
              <w:jc w:val="center"/>
            </w:pPr>
            <w:proofErr w:type="gramStart"/>
            <w:r>
              <w:t>collectif</w:t>
            </w:r>
            <w:proofErr w:type="gramEnd"/>
          </w:p>
        </w:tc>
        <w:tc>
          <w:tcPr>
            <w:tcW w:w="8305" w:type="dxa"/>
          </w:tcPr>
          <w:p w:rsidR="00551813" w:rsidRDefault="00551813" w:rsidP="00441C8E">
            <w:r>
              <w:t xml:space="preserve"> </w:t>
            </w:r>
            <w:r w:rsidR="00736690">
              <w:t>Rapide</w:t>
            </w:r>
            <w:r>
              <w:t xml:space="preserve"> introduction à la leçon puis distribution des</w:t>
            </w:r>
            <w:r w:rsidR="000813FD">
              <w:t xml:space="preserve"> livres et de la fiche de travail N°1</w:t>
            </w:r>
            <w:r>
              <w:t xml:space="preserve"> (photocopies)</w:t>
            </w:r>
          </w:p>
        </w:tc>
      </w:tr>
      <w:tr w:rsidR="00551813" w:rsidTr="00441C8E">
        <w:tc>
          <w:tcPr>
            <w:tcW w:w="988" w:type="dxa"/>
          </w:tcPr>
          <w:p w:rsidR="00551813" w:rsidRDefault="00551813" w:rsidP="00441C8E">
            <w:r>
              <w:t>10 ‘</w:t>
            </w:r>
          </w:p>
        </w:tc>
        <w:tc>
          <w:tcPr>
            <w:tcW w:w="1559" w:type="dxa"/>
          </w:tcPr>
          <w:p w:rsidR="00551813" w:rsidRDefault="00551813" w:rsidP="00441C8E">
            <w:r>
              <w:t>Démarrage de l’activité</w:t>
            </w:r>
            <w:r w:rsidR="00870E0A">
              <w:t xml:space="preserve"> </w:t>
            </w:r>
            <w:r w:rsidR="00C60A01">
              <w:t>et phase de recherche</w:t>
            </w:r>
          </w:p>
        </w:tc>
        <w:tc>
          <w:tcPr>
            <w:tcW w:w="2551" w:type="dxa"/>
          </w:tcPr>
          <w:p w:rsidR="00551813" w:rsidRDefault="000813FD" w:rsidP="000813FD">
            <w:pPr>
              <w:jc w:val="center"/>
            </w:pPr>
            <w:proofErr w:type="gramStart"/>
            <w:r>
              <w:t>idem</w:t>
            </w:r>
            <w:proofErr w:type="gramEnd"/>
          </w:p>
        </w:tc>
        <w:tc>
          <w:tcPr>
            <w:tcW w:w="1985" w:type="dxa"/>
          </w:tcPr>
          <w:p w:rsidR="00551813" w:rsidRDefault="00870E0A" w:rsidP="000813FD">
            <w:pPr>
              <w:jc w:val="center"/>
            </w:pPr>
            <w:r>
              <w:t>I</w:t>
            </w:r>
            <w:r w:rsidR="00551813">
              <w:t>ndividuel</w:t>
            </w:r>
            <w:r>
              <w:t xml:space="preserve"> / collectif</w:t>
            </w:r>
          </w:p>
          <w:p w:rsidR="00870E0A" w:rsidRDefault="00870E0A" w:rsidP="000813FD">
            <w:pPr>
              <w:jc w:val="center"/>
            </w:pPr>
            <w:proofErr w:type="gramStart"/>
            <w:r>
              <w:t>individuel</w:t>
            </w:r>
            <w:proofErr w:type="gramEnd"/>
          </w:p>
        </w:tc>
        <w:tc>
          <w:tcPr>
            <w:tcW w:w="8305" w:type="dxa"/>
          </w:tcPr>
          <w:p w:rsidR="00551813" w:rsidRDefault="00551813" w:rsidP="00441C8E">
            <w:r>
              <w:t xml:space="preserve"> Lecture silencieuse de l</w:t>
            </w:r>
            <w:r w:rsidR="000813FD">
              <w:t>a partie 1 de la fiche</w:t>
            </w:r>
            <w:r w:rsidR="006B7A00">
              <w:t xml:space="preserve"> (questions 1 à 7)</w:t>
            </w:r>
            <w:r w:rsidR="000813FD">
              <w:t>, puis lecture collective, puis consignes</w:t>
            </w:r>
          </w:p>
          <w:p w:rsidR="00870E0A" w:rsidRDefault="00870E0A" w:rsidP="00870E0A">
            <w:pPr>
              <w:rPr>
                <w:b/>
              </w:rPr>
            </w:pPr>
            <w:r>
              <w:rPr>
                <w:b/>
              </w:rPr>
              <w:t xml:space="preserve">Cherche, puis écris les réponses aux questions </w:t>
            </w:r>
            <w:r w:rsidR="006B7A00">
              <w:rPr>
                <w:b/>
              </w:rPr>
              <w:t>1 à 7</w:t>
            </w:r>
            <w:r w:rsidR="00C60A01">
              <w:rPr>
                <w:b/>
              </w:rPr>
              <w:t xml:space="preserve">, </w:t>
            </w:r>
            <w:proofErr w:type="gramStart"/>
            <w:r>
              <w:rPr>
                <w:b/>
              </w:rPr>
              <w:t>trouvées</w:t>
            </w:r>
            <w:r w:rsidR="00C60A01">
              <w:rPr>
                <w:b/>
              </w:rPr>
              <w:t xml:space="preserve">, </w:t>
            </w:r>
            <w:r>
              <w:rPr>
                <w:b/>
              </w:rPr>
              <w:t xml:space="preserve"> en</w:t>
            </w:r>
            <w:proofErr w:type="gramEnd"/>
            <w:r>
              <w:rPr>
                <w:b/>
              </w:rPr>
              <w:t xml:space="preserve"> manipulant le livre</w:t>
            </w:r>
          </w:p>
          <w:p w:rsidR="00870E0A" w:rsidRPr="00870E0A" w:rsidRDefault="00870E0A" w:rsidP="00870E0A">
            <w:r w:rsidRPr="00870E0A">
              <w:t>Découverte globale rapide du livre</w:t>
            </w:r>
          </w:p>
        </w:tc>
      </w:tr>
      <w:tr w:rsidR="00551813" w:rsidTr="00441C8E">
        <w:trPr>
          <w:trHeight w:val="915"/>
        </w:trPr>
        <w:tc>
          <w:tcPr>
            <w:tcW w:w="988" w:type="dxa"/>
          </w:tcPr>
          <w:p w:rsidR="00551813" w:rsidRDefault="00551813" w:rsidP="00441C8E"/>
          <w:p w:rsidR="00551813" w:rsidRDefault="00870E0A" w:rsidP="00441C8E">
            <w:r>
              <w:t>5</w:t>
            </w:r>
            <w:r w:rsidR="00551813">
              <w:t xml:space="preserve"> ‘</w:t>
            </w:r>
          </w:p>
          <w:p w:rsidR="00551813" w:rsidRDefault="00551813" w:rsidP="00441C8E"/>
        </w:tc>
        <w:tc>
          <w:tcPr>
            <w:tcW w:w="1559" w:type="dxa"/>
          </w:tcPr>
          <w:p w:rsidR="00551813" w:rsidRDefault="00551813" w:rsidP="00441C8E"/>
          <w:p w:rsidR="00551813" w:rsidRDefault="00551813" w:rsidP="00441C8E">
            <w:r>
              <w:t>Mise en commun</w:t>
            </w:r>
          </w:p>
        </w:tc>
        <w:tc>
          <w:tcPr>
            <w:tcW w:w="2551" w:type="dxa"/>
          </w:tcPr>
          <w:p w:rsidR="00551813" w:rsidRDefault="00551813" w:rsidP="00441C8E"/>
          <w:p w:rsidR="00551813" w:rsidRDefault="00870E0A" w:rsidP="00441C8E">
            <w:r>
              <w:t>Elèves : fiche de travail</w:t>
            </w:r>
          </w:p>
          <w:p w:rsidR="00870E0A" w:rsidRDefault="00870E0A" w:rsidP="00441C8E">
            <w:r>
              <w:t>Maître : corrigé</w:t>
            </w:r>
          </w:p>
        </w:tc>
        <w:tc>
          <w:tcPr>
            <w:tcW w:w="1985" w:type="dxa"/>
          </w:tcPr>
          <w:p w:rsidR="00551813" w:rsidRDefault="00551813" w:rsidP="00441C8E"/>
          <w:p w:rsidR="00551813" w:rsidRDefault="00870E0A" w:rsidP="00870E0A">
            <w:pPr>
              <w:jc w:val="center"/>
            </w:pPr>
            <w:proofErr w:type="gramStart"/>
            <w:r>
              <w:t>collectif</w:t>
            </w:r>
            <w:proofErr w:type="gramEnd"/>
          </w:p>
        </w:tc>
        <w:tc>
          <w:tcPr>
            <w:tcW w:w="8305" w:type="dxa"/>
          </w:tcPr>
          <w:p w:rsidR="00551813" w:rsidRDefault="00551813" w:rsidP="00441C8E"/>
          <w:p w:rsidR="00870E0A" w:rsidRDefault="00870E0A" w:rsidP="00441C8E">
            <w:r>
              <w:t>Correction collective des réponses avec explicitation</w:t>
            </w:r>
            <w:r w:rsidR="00C60A01">
              <w:t>s, encas d’</w:t>
            </w:r>
            <w:r w:rsidR="00736690">
              <w:t>erreurs</w:t>
            </w:r>
            <w:r w:rsidR="00C60A01">
              <w:t xml:space="preserve"> pour savoir</w:t>
            </w:r>
            <w:r>
              <w:t xml:space="preserve"> comment et </w:t>
            </w:r>
            <w:r w:rsidR="00736690">
              <w:t>où</w:t>
            </w:r>
            <w:r>
              <w:t xml:space="preserve"> chercher les informations</w:t>
            </w:r>
          </w:p>
          <w:p w:rsidR="00551813" w:rsidRDefault="00551813" w:rsidP="00441C8E"/>
          <w:p w:rsidR="00551813" w:rsidRDefault="00551813" w:rsidP="00441C8E"/>
        </w:tc>
      </w:tr>
      <w:tr w:rsidR="00551813" w:rsidTr="00441C8E">
        <w:trPr>
          <w:trHeight w:val="420"/>
        </w:trPr>
        <w:tc>
          <w:tcPr>
            <w:tcW w:w="988" w:type="dxa"/>
          </w:tcPr>
          <w:p w:rsidR="00551813" w:rsidRDefault="00551813" w:rsidP="00441C8E"/>
          <w:p w:rsidR="00551813" w:rsidRDefault="00C60A01" w:rsidP="00441C8E">
            <w:r>
              <w:t>15’</w:t>
            </w:r>
          </w:p>
        </w:tc>
        <w:tc>
          <w:tcPr>
            <w:tcW w:w="1559" w:type="dxa"/>
          </w:tcPr>
          <w:p w:rsidR="00551813" w:rsidRDefault="00551813" w:rsidP="00441C8E"/>
          <w:p w:rsidR="00551813" w:rsidRDefault="00551813" w:rsidP="00441C8E">
            <w:r>
              <w:t>Phase de recherche</w:t>
            </w:r>
          </w:p>
        </w:tc>
        <w:tc>
          <w:tcPr>
            <w:tcW w:w="2551" w:type="dxa"/>
          </w:tcPr>
          <w:p w:rsidR="00551813" w:rsidRDefault="00551813" w:rsidP="00441C8E"/>
          <w:p w:rsidR="00870E0A" w:rsidRDefault="00870E0A" w:rsidP="00C60A01">
            <w:pPr>
              <w:jc w:val="center"/>
            </w:pPr>
            <w:r>
              <w:t>Livres et fiche de travail N°1</w:t>
            </w:r>
          </w:p>
        </w:tc>
        <w:tc>
          <w:tcPr>
            <w:tcW w:w="1985" w:type="dxa"/>
          </w:tcPr>
          <w:p w:rsidR="00551813" w:rsidRDefault="00551813" w:rsidP="00441C8E"/>
          <w:p w:rsidR="00551813" w:rsidRDefault="00551813" w:rsidP="00C60A01">
            <w:pPr>
              <w:jc w:val="center"/>
            </w:pPr>
            <w:proofErr w:type="gramStart"/>
            <w:r>
              <w:t>individuel</w:t>
            </w:r>
            <w:proofErr w:type="gramEnd"/>
          </w:p>
        </w:tc>
        <w:tc>
          <w:tcPr>
            <w:tcW w:w="8305" w:type="dxa"/>
          </w:tcPr>
          <w:p w:rsidR="006B7A00" w:rsidRDefault="006B7A00" w:rsidP="006B7A00">
            <w:r>
              <w:t xml:space="preserve">Lecture </w:t>
            </w:r>
            <w:proofErr w:type="gramStart"/>
            <w:r>
              <w:t xml:space="preserve">silencieuse </w:t>
            </w:r>
            <w:r w:rsidR="005C062C">
              <w:t xml:space="preserve"> du</w:t>
            </w:r>
            <w:proofErr w:type="gramEnd"/>
            <w:r w:rsidR="005C062C">
              <w:t xml:space="preserve"> résumé du livre et </w:t>
            </w:r>
            <w:r>
              <w:t>de l</w:t>
            </w:r>
            <w:r>
              <w:t>a partie 2</w:t>
            </w:r>
            <w:r>
              <w:t xml:space="preserve"> de la fiche</w:t>
            </w:r>
            <w:r>
              <w:t xml:space="preserve"> (questions 8 à 16)</w:t>
            </w:r>
            <w:r>
              <w:t>, puis lecture collective, puis consignes</w:t>
            </w:r>
          </w:p>
          <w:p w:rsidR="006B7A00" w:rsidRDefault="006B7A00" w:rsidP="006B7A00">
            <w:pPr>
              <w:rPr>
                <w:b/>
              </w:rPr>
            </w:pPr>
            <w:r>
              <w:rPr>
                <w:b/>
              </w:rPr>
              <w:t xml:space="preserve">Cherche, puis écris les réponses aux questions </w:t>
            </w:r>
            <w:r>
              <w:rPr>
                <w:b/>
              </w:rPr>
              <w:t xml:space="preserve">8 à </w:t>
            </w:r>
            <w:r w:rsidR="005C062C">
              <w:rPr>
                <w:b/>
              </w:rPr>
              <w:t>16,</w:t>
            </w:r>
            <w:r>
              <w:rPr>
                <w:b/>
              </w:rPr>
              <w:t xml:space="preserve"> trouvées</w:t>
            </w:r>
            <w:r w:rsidR="005C062C">
              <w:rPr>
                <w:b/>
              </w:rPr>
              <w:t xml:space="preserve"> en analysant les informations apportées par la première et la dernière de couverture</w:t>
            </w:r>
          </w:p>
          <w:p w:rsidR="00551813" w:rsidRDefault="00551813" w:rsidP="00441C8E"/>
        </w:tc>
      </w:tr>
      <w:tr w:rsidR="00870E0A" w:rsidTr="00441C8E">
        <w:trPr>
          <w:trHeight w:val="420"/>
        </w:trPr>
        <w:tc>
          <w:tcPr>
            <w:tcW w:w="988" w:type="dxa"/>
          </w:tcPr>
          <w:p w:rsidR="00870E0A" w:rsidRDefault="00870E0A" w:rsidP="00441C8E"/>
          <w:p w:rsidR="00870E0A" w:rsidRDefault="00870E0A" w:rsidP="00441C8E">
            <w:r>
              <w:t>10’</w:t>
            </w:r>
          </w:p>
        </w:tc>
        <w:tc>
          <w:tcPr>
            <w:tcW w:w="1559" w:type="dxa"/>
          </w:tcPr>
          <w:p w:rsidR="00870E0A" w:rsidRDefault="00870E0A" w:rsidP="00441C8E"/>
          <w:p w:rsidR="00870E0A" w:rsidRDefault="00870E0A" w:rsidP="00441C8E">
            <w:r>
              <w:t>Phase de recherche</w:t>
            </w:r>
          </w:p>
        </w:tc>
        <w:tc>
          <w:tcPr>
            <w:tcW w:w="2551" w:type="dxa"/>
          </w:tcPr>
          <w:p w:rsidR="00870E0A" w:rsidRDefault="00870E0A" w:rsidP="00441C8E"/>
          <w:p w:rsidR="00870E0A" w:rsidRDefault="005C062C" w:rsidP="005C062C">
            <w:pPr>
              <w:jc w:val="center"/>
            </w:pPr>
            <w:proofErr w:type="gramStart"/>
            <w:r>
              <w:t>idem</w:t>
            </w:r>
            <w:proofErr w:type="gramEnd"/>
          </w:p>
        </w:tc>
        <w:tc>
          <w:tcPr>
            <w:tcW w:w="1985" w:type="dxa"/>
          </w:tcPr>
          <w:p w:rsidR="00870E0A" w:rsidRDefault="00870E0A" w:rsidP="00441C8E"/>
          <w:p w:rsidR="00870E0A" w:rsidRDefault="00870E0A" w:rsidP="00441C8E">
            <w:proofErr w:type="gramStart"/>
            <w:r>
              <w:t>individuel</w:t>
            </w:r>
            <w:proofErr w:type="gramEnd"/>
          </w:p>
        </w:tc>
        <w:tc>
          <w:tcPr>
            <w:tcW w:w="8305" w:type="dxa"/>
          </w:tcPr>
          <w:p w:rsidR="005C062C" w:rsidRDefault="005C062C" w:rsidP="005C062C"/>
          <w:p w:rsidR="00870E0A" w:rsidRDefault="005C062C" w:rsidP="005C062C">
            <w:r>
              <w:t>Correction collective des réponses avec explicitations, en</w:t>
            </w:r>
            <w:r>
              <w:t xml:space="preserve"> </w:t>
            </w:r>
            <w:r>
              <w:t>cas d’erreurs pour savoir comment et où chercher les informations</w:t>
            </w:r>
          </w:p>
          <w:p w:rsidR="00870E0A" w:rsidRDefault="0054633A" w:rsidP="00441C8E">
            <w:r>
              <w:t xml:space="preserve"> </w:t>
            </w:r>
          </w:p>
        </w:tc>
      </w:tr>
    </w:tbl>
    <w:p w:rsidR="006B7A00" w:rsidRDefault="006B7A00"/>
    <w:p w:rsidR="006B7A00" w:rsidRDefault="005C062C" w:rsidP="006B7A00">
      <w:pPr>
        <w:rPr>
          <w:b/>
        </w:rPr>
      </w:pPr>
      <w:r>
        <w:rPr>
          <w:b/>
          <w:sz w:val="18"/>
          <w:szCs w:val="18"/>
        </w:rPr>
        <w:t xml:space="preserve"> </w:t>
      </w:r>
      <w:bookmarkStart w:id="0" w:name="_GoBack"/>
      <w:bookmarkEnd w:id="0"/>
    </w:p>
    <w:p w:rsidR="006B7A00" w:rsidRPr="006B7A00" w:rsidRDefault="006B7A00" w:rsidP="006B7A00">
      <w:pPr>
        <w:ind w:firstLine="708"/>
      </w:pPr>
    </w:p>
    <w:sectPr w:rsidR="006B7A00" w:rsidRPr="006B7A00" w:rsidSect="00CF1B7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criture A">
    <w:panose1 w:val="02010301010101010101"/>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A12E9"/>
    <w:multiLevelType w:val="hybridMultilevel"/>
    <w:tmpl w:val="467C68BC"/>
    <w:lvl w:ilvl="0" w:tplc="9728409A">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7E"/>
    <w:rsid w:val="00000C2A"/>
    <w:rsid w:val="00081206"/>
    <w:rsid w:val="000813FD"/>
    <w:rsid w:val="000930B8"/>
    <w:rsid w:val="00204567"/>
    <w:rsid w:val="0054633A"/>
    <w:rsid w:val="00551813"/>
    <w:rsid w:val="005C062C"/>
    <w:rsid w:val="006B7A00"/>
    <w:rsid w:val="007044FF"/>
    <w:rsid w:val="007323D4"/>
    <w:rsid w:val="00736690"/>
    <w:rsid w:val="0076268D"/>
    <w:rsid w:val="007A67D9"/>
    <w:rsid w:val="00870E0A"/>
    <w:rsid w:val="008E4753"/>
    <w:rsid w:val="00C60A01"/>
    <w:rsid w:val="00C911CD"/>
    <w:rsid w:val="00CF1B7E"/>
    <w:rsid w:val="00E80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7EB8"/>
  <w15:chartTrackingRefBased/>
  <w15:docId w15:val="{4CD5B587-383B-48F4-812A-3E77B73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B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1B7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F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44218">
      <w:bodyDiv w:val="1"/>
      <w:marLeft w:val="0"/>
      <w:marRight w:val="0"/>
      <w:marTop w:val="0"/>
      <w:marBottom w:val="0"/>
      <w:divBdr>
        <w:top w:val="none" w:sz="0" w:space="0" w:color="auto"/>
        <w:left w:val="none" w:sz="0" w:space="0" w:color="auto"/>
        <w:bottom w:val="none" w:sz="0" w:space="0" w:color="auto"/>
        <w:right w:val="none" w:sz="0" w:space="0" w:color="auto"/>
      </w:divBdr>
    </w:div>
    <w:div w:id="1107584985">
      <w:bodyDiv w:val="1"/>
      <w:marLeft w:val="0"/>
      <w:marRight w:val="0"/>
      <w:marTop w:val="0"/>
      <w:marBottom w:val="0"/>
      <w:divBdr>
        <w:top w:val="none" w:sz="0" w:space="0" w:color="auto"/>
        <w:left w:val="none" w:sz="0" w:space="0" w:color="auto"/>
        <w:bottom w:val="none" w:sz="0" w:space="0" w:color="auto"/>
        <w:right w:val="none" w:sz="0" w:space="0" w:color="auto"/>
      </w:divBdr>
    </w:div>
    <w:div w:id="1566136678">
      <w:bodyDiv w:val="1"/>
      <w:marLeft w:val="0"/>
      <w:marRight w:val="0"/>
      <w:marTop w:val="0"/>
      <w:marBottom w:val="0"/>
      <w:divBdr>
        <w:top w:val="none" w:sz="0" w:space="0" w:color="auto"/>
        <w:left w:val="none" w:sz="0" w:space="0" w:color="auto"/>
        <w:bottom w:val="none" w:sz="0" w:space="0" w:color="auto"/>
        <w:right w:val="none" w:sz="0" w:space="0" w:color="auto"/>
      </w:divBdr>
    </w:div>
    <w:div w:id="1674647639">
      <w:bodyDiv w:val="1"/>
      <w:marLeft w:val="0"/>
      <w:marRight w:val="0"/>
      <w:marTop w:val="0"/>
      <w:marBottom w:val="0"/>
      <w:divBdr>
        <w:top w:val="none" w:sz="0" w:space="0" w:color="auto"/>
        <w:left w:val="none" w:sz="0" w:space="0" w:color="auto"/>
        <w:bottom w:val="none" w:sz="0" w:space="0" w:color="auto"/>
        <w:right w:val="none" w:sz="0" w:space="0" w:color="auto"/>
      </w:divBdr>
    </w:div>
    <w:div w:id="17106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4</Pages>
  <Words>1258</Words>
  <Characters>6920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8</cp:revision>
  <dcterms:created xsi:type="dcterms:W3CDTF">2018-02-25T12:04:00Z</dcterms:created>
  <dcterms:modified xsi:type="dcterms:W3CDTF">2018-03-07T04:38:00Z</dcterms:modified>
</cp:coreProperties>
</file>