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7FC51" w14:textId="13715415" w:rsidR="00AB68C5" w:rsidRPr="009D0CE2" w:rsidRDefault="00AB68C5" w:rsidP="00AB68C5">
      <w:pPr>
        <w:spacing w:line="276" w:lineRule="auto"/>
        <w:rPr>
          <w:rFonts w:ascii="Comic Sans MS" w:hAnsi="Comic Sans MS"/>
          <w:b/>
        </w:rPr>
      </w:pPr>
      <w:r w:rsidRPr="009D0CE2">
        <w:rPr>
          <w:rFonts w:ascii="Comic Sans MS" w:hAnsi="Comic Sans MS"/>
          <w:b/>
        </w:rPr>
        <w:t xml:space="preserve">1. Lis ces groupes nominaux et </w:t>
      </w:r>
      <w:r>
        <w:rPr>
          <w:rFonts w:ascii="Comic Sans MS" w:hAnsi="Comic Sans MS"/>
          <w:b/>
        </w:rPr>
        <w:t>souligne</w:t>
      </w:r>
      <w:r w:rsidRPr="009D0CE2">
        <w:rPr>
          <w:rFonts w:ascii="Comic Sans MS" w:hAnsi="Comic Sans MS"/>
          <w:b/>
        </w:rPr>
        <w:t xml:space="preserve"> les adjectifs qualificatifs.</w:t>
      </w:r>
      <w:r>
        <w:rPr>
          <w:rFonts w:ascii="Comic Sans MS" w:hAnsi="Comic Sans MS"/>
          <w:b/>
        </w:rPr>
        <w:t xml:space="preserve"> Colorie au crayon de couleur bleu les articles indéfinis, et en vert les articles définis.</w:t>
      </w:r>
    </w:p>
    <w:p w14:paraId="08CE3A5D" w14:textId="77777777" w:rsidR="00AB68C5" w:rsidRDefault="00AB68C5" w:rsidP="00AB68C5">
      <w:pPr>
        <w:spacing w:line="480" w:lineRule="auto"/>
        <w:rPr>
          <w:rFonts w:ascii="Comic Sans MS" w:hAnsi="Comic Sans MS"/>
        </w:rPr>
      </w:pPr>
      <w:proofErr w:type="gramStart"/>
      <w:r w:rsidRPr="009D0CE2">
        <w:rPr>
          <w:rFonts w:ascii="Comic Sans MS" w:hAnsi="Comic Sans MS"/>
        </w:rPr>
        <w:t>une</w:t>
      </w:r>
      <w:proofErr w:type="gramEnd"/>
      <w:r w:rsidRPr="009D0CE2">
        <w:rPr>
          <w:rFonts w:ascii="Comic Sans MS" w:hAnsi="Comic Sans MS"/>
        </w:rPr>
        <w:t xml:space="preserve"> petite maison bleue – des bêtes féroces – un immeuble neuf – un grand chapeau noir –</w:t>
      </w:r>
    </w:p>
    <w:p w14:paraId="58B39D03" w14:textId="7D9B557A" w:rsidR="00AB68C5" w:rsidRDefault="00AB68C5" w:rsidP="00AB68C5">
      <w:pPr>
        <w:spacing w:line="480" w:lineRule="auto"/>
        <w:rPr>
          <w:rFonts w:ascii="Comic Sans MS" w:hAnsi="Comic Sans MS"/>
        </w:rPr>
      </w:pPr>
      <w:proofErr w:type="gramStart"/>
      <w:r w:rsidRPr="009D0CE2">
        <w:rPr>
          <w:rFonts w:ascii="Comic Sans MS" w:hAnsi="Comic Sans MS"/>
        </w:rPr>
        <w:t>une</w:t>
      </w:r>
      <w:proofErr w:type="gramEnd"/>
      <w:r w:rsidRPr="009D0CE2">
        <w:rPr>
          <w:rFonts w:ascii="Comic Sans MS" w:hAnsi="Comic Sans MS"/>
        </w:rPr>
        <w:t xml:space="preserve"> belle robe fleurie – une boisson rafraichissante – les vieux meubles – un fort vent glacial – </w:t>
      </w:r>
    </w:p>
    <w:p w14:paraId="73174D8B" w14:textId="6AA1B542" w:rsidR="00AB68C5" w:rsidRPr="009D0CE2" w:rsidRDefault="00AB68C5" w:rsidP="00AB68C5">
      <w:pPr>
        <w:spacing w:line="480" w:lineRule="auto"/>
        <w:rPr>
          <w:rFonts w:ascii="Comic Sans MS" w:hAnsi="Comic Sans MS"/>
        </w:rPr>
      </w:pPr>
      <w:proofErr w:type="gramStart"/>
      <w:r w:rsidRPr="009D0CE2">
        <w:rPr>
          <w:rFonts w:ascii="Comic Sans MS" w:hAnsi="Comic Sans MS"/>
        </w:rPr>
        <w:t>ma</w:t>
      </w:r>
      <w:proofErr w:type="gramEnd"/>
      <w:r w:rsidRPr="009D0CE2">
        <w:rPr>
          <w:rFonts w:ascii="Comic Sans MS" w:hAnsi="Comic Sans MS"/>
        </w:rPr>
        <w:t xml:space="preserve"> nouvelle adresse postale</w:t>
      </w:r>
    </w:p>
    <w:p w14:paraId="6006CE72" w14:textId="77777777" w:rsidR="00AB68C5" w:rsidRPr="009D0CE2" w:rsidRDefault="00AB68C5" w:rsidP="00AB68C5">
      <w:pPr>
        <w:spacing w:line="276" w:lineRule="auto"/>
        <w:rPr>
          <w:rFonts w:ascii="Comic Sans MS" w:hAnsi="Comic Sans MS"/>
        </w:rPr>
      </w:pPr>
    </w:p>
    <w:p w14:paraId="002AE806" w14:textId="2570278E" w:rsidR="00AB68C5" w:rsidRPr="009D0CE2" w:rsidRDefault="00AB68C5" w:rsidP="00AB68C5">
      <w:pPr>
        <w:spacing w:line="276" w:lineRule="auto"/>
        <w:rPr>
          <w:rFonts w:ascii="Comic Sans MS" w:hAnsi="Comic Sans MS"/>
          <w:b/>
        </w:rPr>
      </w:pPr>
      <w:r w:rsidRPr="009D0CE2">
        <w:rPr>
          <w:rFonts w:ascii="Comic Sans MS" w:hAnsi="Comic Sans MS"/>
          <w:b/>
        </w:rPr>
        <w:t xml:space="preserve">2. </w:t>
      </w:r>
      <w:r>
        <w:rPr>
          <w:rFonts w:ascii="Comic Sans MS" w:hAnsi="Comic Sans MS"/>
          <w:b/>
        </w:rPr>
        <w:t xml:space="preserve">Recopie ces groupes nominaux en ajoutant un adjectif </w:t>
      </w:r>
      <w:proofErr w:type="gramStart"/>
      <w:r>
        <w:rPr>
          <w:rFonts w:ascii="Comic Sans MS" w:hAnsi="Comic Sans MS"/>
          <w:b/>
        </w:rPr>
        <w:t>qualificatif.</w:t>
      </w:r>
      <w:r w:rsidRPr="009D0CE2">
        <w:rPr>
          <w:rFonts w:ascii="Comic Sans MS" w:hAnsi="Comic Sans MS"/>
          <w:b/>
        </w:rPr>
        <w:t>.</w:t>
      </w:r>
      <w:proofErr w:type="gramEnd"/>
      <w:r w:rsidRPr="009D0CE2">
        <w:rPr>
          <w:rFonts w:ascii="Comic Sans MS" w:hAnsi="Comic Sans MS"/>
          <w:b/>
        </w:rPr>
        <w:t xml:space="preserve"> Attention aux accords.</w:t>
      </w:r>
    </w:p>
    <w:p w14:paraId="0913E448" w14:textId="77777777" w:rsidR="00AB68C5" w:rsidRPr="009D0CE2" w:rsidRDefault="00AB68C5" w:rsidP="00AB68C5">
      <w:pPr>
        <w:spacing w:line="276" w:lineRule="auto"/>
        <w:rPr>
          <w:rFonts w:ascii="Comic Sans MS" w:hAnsi="Comic Sans MS"/>
        </w:rPr>
      </w:pPr>
      <w:proofErr w:type="gramStart"/>
      <w:r w:rsidRPr="009D0CE2">
        <w:rPr>
          <w:rFonts w:ascii="Comic Sans MS" w:hAnsi="Comic Sans MS"/>
        </w:rPr>
        <w:t>des</w:t>
      </w:r>
      <w:proofErr w:type="gramEnd"/>
      <w:r w:rsidRPr="009D0CE2">
        <w:rPr>
          <w:rFonts w:ascii="Comic Sans MS" w:hAnsi="Comic Sans MS"/>
        </w:rPr>
        <w:t xml:space="preserve"> chaussures – un arbre – un loup – des poussins – la fleur – un papillon – des nuages – une bouteille – un taureau</w:t>
      </w:r>
    </w:p>
    <w:p w14:paraId="5B29572D" w14:textId="77777777" w:rsidR="00AB68C5" w:rsidRPr="009D0CE2" w:rsidRDefault="00AB68C5" w:rsidP="00AB68C5">
      <w:pPr>
        <w:spacing w:line="276" w:lineRule="auto"/>
        <w:rPr>
          <w:rFonts w:ascii="Comic Sans MS" w:hAnsi="Comic Sans MS"/>
        </w:rPr>
      </w:pPr>
    </w:p>
    <w:p w14:paraId="4B9851BF" w14:textId="77777777" w:rsidR="00AB68C5" w:rsidRDefault="00AB68C5" w:rsidP="00AB68C5">
      <w:pPr>
        <w:spacing w:line="276" w:lineRule="auto"/>
        <w:rPr>
          <w:rFonts w:ascii="Comic Sans MS" w:hAnsi="Comic Sans MS"/>
          <w:b/>
        </w:rPr>
      </w:pPr>
      <w:r w:rsidRPr="009D0CE2">
        <w:rPr>
          <w:rFonts w:ascii="Comic Sans MS" w:hAnsi="Comic Sans MS"/>
          <w:b/>
        </w:rPr>
        <w:t xml:space="preserve">3. a. </w:t>
      </w:r>
      <w:r>
        <w:rPr>
          <w:rFonts w:ascii="Comic Sans MS" w:hAnsi="Comic Sans MS"/>
          <w:b/>
        </w:rPr>
        <w:t>Colorie en bleu</w:t>
      </w:r>
      <w:r w:rsidRPr="009D0CE2">
        <w:rPr>
          <w:rFonts w:ascii="Comic Sans MS" w:hAnsi="Comic Sans MS"/>
          <w:b/>
        </w:rPr>
        <w:t xml:space="preserve"> les articles définis et </w:t>
      </w:r>
      <w:r>
        <w:rPr>
          <w:rFonts w:ascii="Comic Sans MS" w:hAnsi="Comic Sans MS"/>
          <w:b/>
        </w:rPr>
        <w:t xml:space="preserve">en vert </w:t>
      </w:r>
      <w:r w:rsidRPr="009D0CE2">
        <w:rPr>
          <w:rFonts w:ascii="Comic Sans MS" w:hAnsi="Comic Sans MS"/>
          <w:b/>
        </w:rPr>
        <w:t xml:space="preserve">les articles indéfinis. </w:t>
      </w:r>
    </w:p>
    <w:p w14:paraId="5C024A54" w14:textId="5A241B8F" w:rsidR="00AB68C5" w:rsidRPr="009D0CE2" w:rsidRDefault="00AB68C5" w:rsidP="00AB68C5">
      <w:pPr>
        <w:spacing w:line="27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Colorie en violet</w:t>
      </w:r>
      <w:r w:rsidRPr="009D0CE2">
        <w:rPr>
          <w:rFonts w:ascii="Comic Sans MS" w:hAnsi="Comic Sans MS"/>
          <w:b/>
        </w:rPr>
        <w:t xml:space="preserve"> les déterminants démonstratifs</w:t>
      </w:r>
      <w:r>
        <w:rPr>
          <w:rFonts w:ascii="Comic Sans MS" w:hAnsi="Comic Sans MS"/>
          <w:b/>
        </w:rPr>
        <w:t xml:space="preserve"> et en rouge </w:t>
      </w:r>
      <w:r w:rsidRPr="009D0CE2">
        <w:rPr>
          <w:rFonts w:ascii="Comic Sans MS" w:hAnsi="Comic Sans MS"/>
          <w:b/>
        </w:rPr>
        <w:t>les déterminants possessifs.</w:t>
      </w:r>
    </w:p>
    <w:p w14:paraId="5EEA6622" w14:textId="77777777" w:rsidR="00AB68C5" w:rsidRPr="009D0CE2" w:rsidRDefault="00AB68C5" w:rsidP="00AB68C5">
      <w:pPr>
        <w:spacing w:line="480" w:lineRule="auto"/>
        <w:rPr>
          <w:rFonts w:ascii="Comic Sans MS" w:hAnsi="Comic Sans MS"/>
        </w:rPr>
      </w:pPr>
      <w:proofErr w:type="gramStart"/>
      <w:r w:rsidRPr="009D0CE2">
        <w:rPr>
          <w:rFonts w:ascii="Comic Sans MS" w:hAnsi="Comic Sans MS"/>
        </w:rPr>
        <w:t>un</w:t>
      </w:r>
      <w:proofErr w:type="gramEnd"/>
      <w:r w:rsidRPr="009D0CE2">
        <w:rPr>
          <w:rFonts w:ascii="Comic Sans MS" w:hAnsi="Comic Sans MS"/>
        </w:rPr>
        <w:t xml:space="preserve"> visage allongé – ma vieille poupée – ses épais sourcils – ces jeunes canards – les gros arbres – sa lampe cassée – l’usine fermée – des volcans éteints – votre chaise fragile – notre moto bruyante – un ciel nuageux – les grandes fiches cartonnées</w:t>
      </w:r>
    </w:p>
    <w:p w14:paraId="615D1C96" w14:textId="5C3219B9" w:rsidR="00AB68C5" w:rsidRPr="009D0CE2" w:rsidRDefault="00AB68C5" w:rsidP="00AB68C5">
      <w:pPr>
        <w:spacing w:line="276" w:lineRule="auto"/>
        <w:rPr>
          <w:rFonts w:ascii="Comic Sans MS" w:hAnsi="Comic Sans MS"/>
          <w:b/>
        </w:rPr>
      </w:pPr>
      <w:r w:rsidRPr="009D0CE2">
        <w:rPr>
          <w:rFonts w:ascii="Comic Sans MS" w:hAnsi="Comic Sans MS"/>
          <w:b/>
        </w:rPr>
        <w:t>b. Recopie ces groupes nominaux dans la case qui convient.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3335"/>
        <w:gridCol w:w="3690"/>
      </w:tblGrid>
      <w:tr w:rsidR="00AB68C5" w:rsidRPr="009D0CE2" w14:paraId="0F14068E" w14:textId="77777777" w:rsidTr="00642ABF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9875" w14:textId="77777777" w:rsidR="00AB68C5" w:rsidRPr="009D0CE2" w:rsidRDefault="00AB68C5" w:rsidP="00642AB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A4E8" w14:textId="77777777" w:rsidR="00AB68C5" w:rsidRPr="009D0CE2" w:rsidRDefault="00AB68C5" w:rsidP="00642ABF">
            <w:pPr>
              <w:spacing w:line="276" w:lineRule="auto"/>
              <w:rPr>
                <w:rFonts w:ascii="Comic Sans MS" w:hAnsi="Comic Sans MS"/>
              </w:rPr>
            </w:pPr>
            <w:proofErr w:type="gramStart"/>
            <w:r w:rsidRPr="009D0CE2">
              <w:rPr>
                <w:rFonts w:ascii="Comic Sans MS" w:hAnsi="Comic Sans MS"/>
              </w:rPr>
              <w:t>masculin</w:t>
            </w:r>
            <w:proofErr w:type="gram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4168" w14:textId="77777777" w:rsidR="00AB68C5" w:rsidRPr="009D0CE2" w:rsidRDefault="00AB68C5" w:rsidP="00642ABF">
            <w:pPr>
              <w:spacing w:line="276" w:lineRule="auto"/>
              <w:rPr>
                <w:rFonts w:ascii="Comic Sans MS" w:hAnsi="Comic Sans MS"/>
              </w:rPr>
            </w:pPr>
            <w:proofErr w:type="gramStart"/>
            <w:r w:rsidRPr="009D0CE2">
              <w:rPr>
                <w:rFonts w:ascii="Comic Sans MS" w:hAnsi="Comic Sans MS"/>
              </w:rPr>
              <w:t>féminin</w:t>
            </w:r>
            <w:proofErr w:type="gramEnd"/>
          </w:p>
        </w:tc>
      </w:tr>
      <w:tr w:rsidR="00AB68C5" w:rsidRPr="009D0CE2" w14:paraId="3342709E" w14:textId="77777777" w:rsidTr="00AB68C5">
        <w:trPr>
          <w:trHeight w:val="2352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2BEA" w14:textId="77777777" w:rsidR="00AB68C5" w:rsidRPr="009D0CE2" w:rsidRDefault="00AB68C5" w:rsidP="00642ABF">
            <w:pPr>
              <w:spacing w:line="276" w:lineRule="auto"/>
              <w:rPr>
                <w:rFonts w:ascii="Comic Sans MS" w:hAnsi="Comic Sans MS"/>
              </w:rPr>
            </w:pPr>
            <w:proofErr w:type="gramStart"/>
            <w:r w:rsidRPr="009D0CE2">
              <w:rPr>
                <w:rFonts w:ascii="Comic Sans MS" w:hAnsi="Comic Sans MS"/>
              </w:rPr>
              <w:t>singulier</w:t>
            </w:r>
            <w:proofErr w:type="gramEnd"/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5793" w14:textId="77777777" w:rsidR="00AB68C5" w:rsidRPr="009D0CE2" w:rsidRDefault="00AB68C5" w:rsidP="00642AB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5249" w14:textId="77777777" w:rsidR="00AB68C5" w:rsidRPr="009D0CE2" w:rsidRDefault="00AB68C5" w:rsidP="00642ABF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AB68C5" w:rsidRPr="009D0CE2" w14:paraId="432F26CC" w14:textId="77777777" w:rsidTr="00AB68C5">
        <w:trPr>
          <w:trHeight w:val="2967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3CC9" w14:textId="77777777" w:rsidR="00AB68C5" w:rsidRPr="009D0CE2" w:rsidRDefault="00AB68C5" w:rsidP="00642ABF">
            <w:pPr>
              <w:spacing w:line="276" w:lineRule="auto"/>
              <w:rPr>
                <w:rFonts w:ascii="Comic Sans MS" w:hAnsi="Comic Sans MS"/>
              </w:rPr>
            </w:pPr>
            <w:proofErr w:type="gramStart"/>
            <w:r w:rsidRPr="009D0CE2">
              <w:rPr>
                <w:rFonts w:ascii="Comic Sans MS" w:hAnsi="Comic Sans MS"/>
              </w:rPr>
              <w:t>pluriel</w:t>
            </w:r>
            <w:proofErr w:type="gramEnd"/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A743" w14:textId="77777777" w:rsidR="00AB68C5" w:rsidRPr="009D0CE2" w:rsidRDefault="00AB68C5" w:rsidP="00642ABF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90AD" w14:textId="77777777" w:rsidR="00AB68C5" w:rsidRPr="009D0CE2" w:rsidRDefault="00AB68C5" w:rsidP="00642ABF">
            <w:pPr>
              <w:spacing w:line="276" w:lineRule="auto"/>
              <w:rPr>
                <w:rFonts w:ascii="Comic Sans MS" w:hAnsi="Comic Sans MS"/>
              </w:rPr>
            </w:pPr>
          </w:p>
        </w:tc>
      </w:tr>
    </w:tbl>
    <w:p w14:paraId="02F033CF" w14:textId="77777777" w:rsidR="00AB68C5" w:rsidRPr="009D0CE2" w:rsidRDefault="00AB68C5" w:rsidP="00AB68C5">
      <w:pPr>
        <w:spacing w:line="276" w:lineRule="auto"/>
        <w:rPr>
          <w:rFonts w:ascii="Comic Sans MS" w:hAnsi="Comic Sans MS"/>
        </w:rPr>
      </w:pPr>
    </w:p>
    <w:p w14:paraId="11C09D82" w14:textId="77777777" w:rsidR="007C0D0E" w:rsidRDefault="007C0D0E"/>
    <w:sectPr w:rsidR="007C0D0E" w:rsidSect="00AB6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C5"/>
    <w:rsid w:val="007C0D0E"/>
    <w:rsid w:val="00AB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33F6"/>
  <w15:chartTrackingRefBased/>
  <w15:docId w15:val="{35422440-A01B-45FC-BF1A-4B918846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8C5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68C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verplancke</dc:creator>
  <cp:keywords/>
  <dc:description/>
  <cp:lastModifiedBy>gaelle verplancke</cp:lastModifiedBy>
  <cp:revision>1</cp:revision>
  <cp:lastPrinted>2021-02-02T08:44:00Z</cp:lastPrinted>
  <dcterms:created xsi:type="dcterms:W3CDTF">2021-02-02T08:37:00Z</dcterms:created>
  <dcterms:modified xsi:type="dcterms:W3CDTF">2021-02-02T08:44:00Z</dcterms:modified>
</cp:coreProperties>
</file>