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B0" w:rsidRDefault="00D427BA" w:rsidP="00D427BA">
      <w:pPr>
        <w:jc w:val="center"/>
        <w:rPr>
          <w:b/>
          <w:sz w:val="28"/>
          <w:szCs w:val="28"/>
        </w:rPr>
      </w:pPr>
      <w:r w:rsidRPr="00D427BA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1171575</wp:posOffset>
                </wp:positionV>
                <wp:extent cx="2971800" cy="1404620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BA" w:rsidRDefault="00D427BA" w:rsidP="00D427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Bon de réservation</w:t>
                            </w:r>
                          </w:p>
                          <w:p w:rsidR="00D427BA" w:rsidRDefault="00D427BA" w:rsidP="00D427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Un drame en Livonie</w:t>
                            </w:r>
                          </w:p>
                          <w:p w:rsidR="00D427BA" w:rsidRDefault="00D427BA" w:rsidP="00D427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Jules Verne et ses Voyages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T5, d’après l’œuvre de Jules Verne. </w:t>
                            </w:r>
                          </w:p>
                          <w:p w:rsidR="00D427BA" w:rsidRDefault="00D427BA" w:rsidP="00D427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Marc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Jakubowski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Eric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Rückstühl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427BA" w:rsidRDefault="00D427BA" w:rsidP="007864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Adaptation B.D en 72 planches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2.8pt;margin-top:92.25pt;width:23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">
                <v:textbox style="mso-fit-shape-to-text:t">
                  <w:txbxContent>
                    <w:p w:rsidR="00D427BA" w:rsidRDefault="00D427BA" w:rsidP="00D427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Bon de réservation</w:t>
                      </w:r>
                    </w:p>
                    <w:p w:rsidR="00D427BA" w:rsidRDefault="00D427BA" w:rsidP="00D427B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Un drame en Livonie</w:t>
                      </w:r>
                    </w:p>
                    <w:p w:rsidR="00D427BA" w:rsidRDefault="00D427BA" w:rsidP="00D427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Jules Verne et ses Voyages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T5, d’après l’œuvre de Jules Verne. </w:t>
                      </w:r>
                    </w:p>
                    <w:p w:rsidR="00D427BA" w:rsidRDefault="00D427BA" w:rsidP="00D427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Marc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Jakubowski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Eric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Rückstühl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427BA" w:rsidRDefault="00D427BA" w:rsidP="007864B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Adaptation B.D en 72 planches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3191903" cy="46386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5942" cy="46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B0" w:rsidRDefault="005F63B0" w:rsidP="00512BC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Un Drame en Livonie ou plutôt une succession d’événements dramatiques en cette année 1876.</w:t>
      </w:r>
    </w:p>
    <w:p w:rsidR="005F63B0" w:rsidRDefault="005F63B0" w:rsidP="005F63B0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Un </w:t>
      </w:r>
      <w:r w:rsidR="0056108F">
        <w:rPr>
          <w:i/>
          <w:sz w:val="28"/>
          <w:szCs w:val="28"/>
        </w:rPr>
        <w:t>fugitif aux abois fuyant l’Empire Moscovite où règne un Tsar jouant double jeu</w:t>
      </w:r>
      <w:r w:rsidR="005F4E36">
        <w:rPr>
          <w:i/>
          <w:sz w:val="28"/>
          <w:szCs w:val="28"/>
        </w:rPr>
        <w:t xml:space="preserve">. Un professeur, leader du parti Slave dans cette province baltique dont la population majoritaire subit le joug des Germains minoritaires. Intrigues, rivalités, enquête policière à rebondissements, tous les ingrédients d’une palpitante aventure…   </w:t>
      </w:r>
      <w:r w:rsidR="005610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96392" w:rsidRDefault="007D041C" w:rsidP="00512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Parution le 15 novembre. </w:t>
      </w:r>
      <w:r w:rsidR="004C19DB">
        <w:rPr>
          <w:b/>
          <w:sz w:val="28"/>
          <w:szCs w:val="28"/>
        </w:rPr>
        <w:t>14.80</w:t>
      </w:r>
      <w:bookmarkStart w:id="0" w:name="_GoBack"/>
      <w:bookmarkEnd w:id="0"/>
      <w:r w:rsidR="00FB5B56" w:rsidRPr="004C19DB">
        <w:rPr>
          <w:b/>
          <w:sz w:val="28"/>
          <w:szCs w:val="28"/>
          <w:vertAlign w:val="superscript"/>
        </w:rPr>
        <w:t>E</w:t>
      </w:r>
      <w:r w:rsidR="00FB5B56">
        <w:rPr>
          <w:b/>
          <w:sz w:val="28"/>
          <w:szCs w:val="28"/>
        </w:rPr>
        <w:t xml:space="preserve"> -</w:t>
      </w:r>
      <w:r w:rsidR="004C19DB">
        <w:rPr>
          <w:b/>
          <w:sz w:val="28"/>
          <w:szCs w:val="28"/>
        </w:rPr>
        <w:t xml:space="preserve"> </w:t>
      </w:r>
      <w:r w:rsidR="00B96392">
        <w:rPr>
          <w:b/>
          <w:sz w:val="28"/>
          <w:szCs w:val="28"/>
        </w:rPr>
        <w:t xml:space="preserve">Frais de port offerts pour les souscripteurs. </w:t>
      </w:r>
      <w:r w:rsidR="004C19DB">
        <w:rPr>
          <w:b/>
          <w:sz w:val="28"/>
          <w:szCs w:val="28"/>
        </w:rPr>
        <w:t xml:space="preserve"> </w:t>
      </w:r>
    </w:p>
    <w:p w:rsidR="00015AD8" w:rsidRDefault="00B96392" w:rsidP="00B96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29EB">
        <w:rPr>
          <w:b/>
          <w:sz w:val="28"/>
          <w:szCs w:val="28"/>
        </w:rPr>
        <w:t>-------------------------------------------------------------------------------------------------------------------------</w:t>
      </w:r>
    </w:p>
    <w:p w:rsidR="003729EB" w:rsidRDefault="003729EB" w:rsidP="00B96392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3729EB" w:rsidRDefault="003729EB" w:rsidP="00B96392">
      <w:pPr>
        <w:rPr>
          <w:sz w:val="28"/>
          <w:szCs w:val="28"/>
        </w:rPr>
      </w:pPr>
      <w:r>
        <w:rPr>
          <w:sz w:val="28"/>
          <w:szCs w:val="28"/>
        </w:rPr>
        <w:t>Adresse :</w:t>
      </w:r>
    </w:p>
    <w:p w:rsidR="003729EB" w:rsidRDefault="003729EB" w:rsidP="00B96392">
      <w:pPr>
        <w:rPr>
          <w:sz w:val="28"/>
          <w:szCs w:val="28"/>
        </w:rPr>
      </w:pPr>
    </w:p>
    <w:p w:rsidR="006B1844" w:rsidRDefault="006B1844" w:rsidP="00B96392">
      <w:pPr>
        <w:rPr>
          <w:sz w:val="28"/>
          <w:szCs w:val="28"/>
        </w:rPr>
      </w:pPr>
      <w:r>
        <w:rPr>
          <w:sz w:val="28"/>
          <w:szCs w:val="28"/>
        </w:rPr>
        <w:t>Tél. :                                                    E-mail. :</w:t>
      </w:r>
    </w:p>
    <w:p w:rsidR="003729EB" w:rsidRDefault="003729EB" w:rsidP="00B96392">
      <w:pPr>
        <w:rPr>
          <w:sz w:val="28"/>
          <w:szCs w:val="28"/>
        </w:rPr>
      </w:pPr>
      <w:r>
        <w:rPr>
          <w:sz w:val="28"/>
          <w:szCs w:val="28"/>
        </w:rPr>
        <w:t xml:space="preserve">Nombre d’exemplaire(s) : </w:t>
      </w:r>
    </w:p>
    <w:p w:rsidR="003729EB" w:rsidRDefault="003729EB" w:rsidP="00372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Editions </w:t>
      </w:r>
      <w:r>
        <w:rPr>
          <w:i/>
          <w:sz w:val="28"/>
          <w:szCs w:val="28"/>
        </w:rPr>
        <w:t xml:space="preserve">Le Sphinx des Glaces </w:t>
      </w:r>
      <w:r>
        <w:rPr>
          <w:sz w:val="28"/>
          <w:szCs w:val="28"/>
        </w:rPr>
        <w:t>70, rue de Longwy 54720 Lexy</w:t>
      </w:r>
    </w:p>
    <w:p w:rsidR="003729EB" w:rsidRDefault="003729EB" w:rsidP="00372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Tél. 03 82 23 82 19 – Fax. 03 82 25 72 71 – e-mail. </w:t>
      </w:r>
      <w:hyperlink r:id="rId5" w:history="1">
        <w:r w:rsidRPr="005C3D78">
          <w:rPr>
            <w:rStyle w:val="Lienhypertexte"/>
            <w:sz w:val="28"/>
            <w:szCs w:val="28"/>
          </w:rPr>
          <w:t>lesphinxdesglaces@laposte.net</w:t>
        </w:r>
      </w:hyperlink>
      <w:r>
        <w:rPr>
          <w:sz w:val="28"/>
          <w:szCs w:val="28"/>
        </w:rPr>
        <w:t xml:space="preserve"> </w:t>
      </w:r>
    </w:p>
    <w:p w:rsidR="003729EB" w:rsidRPr="003729EB" w:rsidRDefault="00FB5B56" w:rsidP="003729EB">
      <w:pPr>
        <w:jc w:val="center"/>
        <w:rPr>
          <w:sz w:val="28"/>
          <w:szCs w:val="28"/>
        </w:rPr>
      </w:pPr>
      <w:hyperlink r:id="rId6" w:history="1">
        <w:r w:rsidR="00B73C1C" w:rsidRPr="005C3D78">
          <w:rPr>
            <w:rStyle w:val="Lienhypertexte"/>
            <w:sz w:val="28"/>
            <w:szCs w:val="28"/>
          </w:rPr>
          <w:t>http://lesphinxdesglaces.kazeo.com/</w:t>
        </w:r>
      </w:hyperlink>
      <w:r w:rsidR="00B73C1C">
        <w:rPr>
          <w:sz w:val="28"/>
          <w:szCs w:val="28"/>
        </w:rPr>
        <w:t xml:space="preserve"> - Retrouvez-nous sur </w:t>
      </w:r>
      <w:proofErr w:type="spellStart"/>
      <w:r w:rsidR="00B73C1C">
        <w:rPr>
          <w:sz w:val="28"/>
          <w:szCs w:val="28"/>
        </w:rPr>
        <w:t>facebook</w:t>
      </w:r>
      <w:proofErr w:type="spellEnd"/>
      <w:r w:rsidR="00B73C1C">
        <w:rPr>
          <w:sz w:val="28"/>
          <w:szCs w:val="28"/>
        </w:rPr>
        <w:t xml:space="preserve">. </w:t>
      </w:r>
    </w:p>
    <w:sectPr w:rsidR="003729EB" w:rsidRPr="003729EB" w:rsidSect="00D42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B"/>
    <w:rsid w:val="00015AD8"/>
    <w:rsid w:val="003729EB"/>
    <w:rsid w:val="003C037B"/>
    <w:rsid w:val="004C19DB"/>
    <w:rsid w:val="00512BCC"/>
    <w:rsid w:val="0056108F"/>
    <w:rsid w:val="005F4E36"/>
    <w:rsid w:val="005F63B0"/>
    <w:rsid w:val="006B1844"/>
    <w:rsid w:val="007864B9"/>
    <w:rsid w:val="007D041C"/>
    <w:rsid w:val="008A74EF"/>
    <w:rsid w:val="00B73C1C"/>
    <w:rsid w:val="00B96392"/>
    <w:rsid w:val="00CC73C5"/>
    <w:rsid w:val="00D427BA"/>
    <w:rsid w:val="00F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8D43"/>
  <w15:chartTrackingRefBased/>
  <w15:docId w15:val="{251514FD-16CD-4592-A31F-C7A4A012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29EB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3729EB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sphinxdesglaces.kazeo.com/" TargetMode="External"/><Relationship Id="rId5" Type="http://schemas.openxmlformats.org/officeDocument/2006/relationships/hyperlink" Target="mailto:lesphinxdesglaces@lapos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15</cp:revision>
  <cp:lastPrinted>2019-09-14T05:49:00Z</cp:lastPrinted>
  <dcterms:created xsi:type="dcterms:W3CDTF">2019-09-13T06:04:00Z</dcterms:created>
  <dcterms:modified xsi:type="dcterms:W3CDTF">2019-09-14T05:49:00Z</dcterms:modified>
</cp:coreProperties>
</file>