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480"/>
        <w:tblW w:w="14578" w:type="dxa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538"/>
        <w:gridCol w:w="4536"/>
        <w:gridCol w:w="4536"/>
        <w:gridCol w:w="4536"/>
      </w:tblGrid>
      <w:tr w:rsidR="00276CFD" w:rsidRPr="00526DC7" w:rsidTr="00067C10">
        <w:trPr>
          <w:trHeight w:val="794"/>
        </w:trPr>
        <w:tc>
          <w:tcPr>
            <w:tcW w:w="970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276CFD" w:rsidRPr="00526DC7" w:rsidRDefault="00276CFD" w:rsidP="00067C10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18" w:space="0" w:color="000000"/>
            </w:tcBorders>
            <w:shd w:val="clear" w:color="auto" w:fill="30F030"/>
            <w:vAlign w:val="center"/>
          </w:tcPr>
          <w:p w:rsidR="00276CFD" w:rsidRPr="007555EE" w:rsidRDefault="00276CFD" w:rsidP="00067C10">
            <w:pPr>
              <w:pStyle w:val="Contenudetableau"/>
              <w:snapToGrid w:val="0"/>
              <w:rPr>
                <w:rFonts w:ascii="Chalkduster" w:hAnsi="Chalkduster"/>
                <w:b/>
                <w:bCs/>
                <w:color w:val="FFFFFF" w:themeColor="background1"/>
                <w:sz w:val="30"/>
                <w:szCs w:val="30"/>
              </w:rPr>
            </w:pPr>
            <w:r w:rsidRPr="007555EE">
              <w:rPr>
                <w:rFonts w:ascii="Chalkduster" w:hAnsi="Chalkduster"/>
                <w:b/>
                <w:bCs/>
                <w:color w:val="FFFFFF" w:themeColor="background1"/>
                <w:sz w:val="30"/>
                <w:szCs w:val="30"/>
              </w:rPr>
              <w:t>Jour 1</w:t>
            </w:r>
          </w:p>
        </w:tc>
        <w:tc>
          <w:tcPr>
            <w:tcW w:w="4536" w:type="dxa"/>
            <w:tcBorders>
              <w:top w:val="single" w:sz="18" w:space="0" w:color="000000"/>
            </w:tcBorders>
            <w:shd w:val="clear" w:color="auto" w:fill="30F030"/>
            <w:vAlign w:val="center"/>
          </w:tcPr>
          <w:p w:rsidR="00276CFD" w:rsidRPr="007555EE" w:rsidRDefault="00276CFD" w:rsidP="00067C10">
            <w:pPr>
              <w:pStyle w:val="Contenudetableau"/>
              <w:snapToGrid w:val="0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7555EE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Jour 2</w:t>
            </w:r>
          </w:p>
        </w:tc>
        <w:tc>
          <w:tcPr>
            <w:tcW w:w="453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30F030"/>
            <w:vAlign w:val="center"/>
          </w:tcPr>
          <w:p w:rsidR="00276CFD" w:rsidRPr="007555EE" w:rsidRDefault="00276CFD" w:rsidP="00067C10">
            <w:pPr>
              <w:pStyle w:val="Contenudetableau"/>
              <w:snapToGrid w:val="0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7555EE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Jour 3</w:t>
            </w:r>
          </w:p>
        </w:tc>
      </w:tr>
      <w:tr w:rsidR="00276CFD" w:rsidRPr="005F56A4" w:rsidTr="00067C10">
        <w:trPr>
          <w:cantSplit/>
          <w:trHeight w:val="1134"/>
        </w:trPr>
        <w:tc>
          <w:tcPr>
            <w:tcW w:w="432" w:type="dxa"/>
            <w:vMerge w:val="restart"/>
            <w:tcBorders>
              <w:left w:val="single" w:sz="18" w:space="0" w:color="000000"/>
            </w:tcBorders>
            <w:shd w:val="clear" w:color="auto" w:fill="30F030"/>
            <w:textDirection w:val="btLr"/>
            <w:vAlign w:val="center"/>
          </w:tcPr>
          <w:p w:rsidR="00276CFD" w:rsidRPr="005F56A4" w:rsidRDefault="00276CFD" w:rsidP="00067C10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Période</w:t>
            </w:r>
            <w:r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 xml:space="preserve"> 1</w:t>
            </w:r>
          </w:p>
        </w:tc>
        <w:tc>
          <w:tcPr>
            <w:tcW w:w="538" w:type="dxa"/>
            <w:shd w:val="clear" w:color="auto" w:fill="30F030"/>
            <w:textDirection w:val="btLr"/>
            <w:vAlign w:val="center"/>
          </w:tcPr>
          <w:p w:rsidR="00276CFD" w:rsidRPr="00E50731" w:rsidRDefault="00276CFD" w:rsidP="00067C10">
            <w:pPr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237D2" w:rsidRDefault="004237D2" w:rsidP="00067C10">
            <w:pPr>
              <w:rPr>
                <w:rFonts w:ascii="Century Gothic" w:hAnsi="Century Gothic"/>
                <w:kern w:val="2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Lecture du </w:t>
            </w:r>
            <w:r>
              <w:rPr>
                <w:rFonts w:ascii="Century Gothic" w:hAnsi="Century Gothic"/>
                <w:b/>
                <w:sz w:val="18"/>
              </w:rPr>
              <w:t xml:space="preserve">texte 1 : </w:t>
            </w:r>
            <w:r w:rsidR="00067C10">
              <w:rPr>
                <w:rFonts w:ascii="Century Gothic" w:hAnsi="Century Gothic"/>
                <w:b/>
                <w:i/>
                <w:sz w:val="18"/>
              </w:rPr>
              <w:t>Le hérisson</w:t>
            </w:r>
            <w:r w:rsidR="00067C10">
              <w:rPr>
                <w:rFonts w:ascii="Century Gothic" w:hAnsi="Century Gothic"/>
                <w:sz w:val="18"/>
              </w:rPr>
              <w:t>,</w:t>
            </w:r>
            <w:r>
              <w:rPr>
                <w:rFonts w:ascii="Century Gothic" w:hAnsi="Century Gothic"/>
                <w:sz w:val="18"/>
              </w:rPr>
              <w:t xml:space="preserve"> transposition à la troisième personne du pluriel du présent de l'indicatif</w:t>
            </w:r>
          </w:p>
          <w:p w:rsidR="00276CFD" w:rsidRPr="005F56A4" w:rsidRDefault="00067C10" w:rsidP="00067C10">
            <w:pPr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Century Gothic" w:hAnsi="Century Gothic"/>
                <w:b/>
                <w:sz w:val="18"/>
              </w:rPr>
              <w:t>Récit, t</w:t>
            </w:r>
            <w:r w:rsidR="004237D2">
              <w:rPr>
                <w:rFonts w:ascii="Century Gothic" w:hAnsi="Century Gothic"/>
                <w:b/>
                <w:sz w:val="18"/>
              </w:rPr>
              <w:t>exte documentaire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14566" w:rsidRDefault="00714566" w:rsidP="00714566">
            <w:pPr>
              <w:rPr>
                <w:rFonts w:ascii="Century Gothic" w:hAnsi="Century Gothic"/>
                <w:kern w:val="2"/>
                <w:sz w:val="18"/>
              </w:rPr>
            </w:pPr>
            <w:r>
              <w:rPr>
                <w:rFonts w:ascii="Century Gothic" w:hAnsi="Century Gothic"/>
                <w:sz w:val="18"/>
              </w:rPr>
              <w:t>Activités sur les phrases</w:t>
            </w:r>
          </w:p>
          <w:p w:rsidR="00714566" w:rsidRDefault="00714566" w:rsidP="00714566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Identification de la phrase</w:t>
            </w:r>
          </w:p>
          <w:p w:rsidR="0098343D" w:rsidRDefault="0098343D" w:rsidP="00714566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Constituer une phrase</w:t>
            </w:r>
          </w:p>
          <w:p w:rsidR="00276CFD" w:rsidRDefault="00714566" w:rsidP="00714566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Repérer le sujet et le prédicat</w:t>
            </w:r>
          </w:p>
          <w:p w:rsidR="0098343D" w:rsidRPr="005F56A4" w:rsidRDefault="0098343D" w:rsidP="00714566">
            <w:pPr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Century Gothic" w:hAnsi="Century Gothic"/>
                <w:sz w:val="18"/>
              </w:rPr>
              <w:t xml:space="preserve">Mise en évidence du verbe </w:t>
            </w:r>
            <w:r w:rsidRPr="0098343D">
              <w:rPr>
                <w:rFonts w:ascii="Century Gothic" w:hAnsi="Century Gothic"/>
                <w:i/>
                <w:sz w:val="18"/>
              </w:rPr>
              <w:t>et du groupe mobile</w:t>
            </w:r>
          </w:p>
        </w:tc>
        <w:tc>
          <w:tcPr>
            <w:tcW w:w="453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98343D" w:rsidRDefault="0098343D" w:rsidP="0098343D">
            <w:pPr>
              <w:rPr>
                <w:rFonts w:ascii="Century Gothic" w:hAnsi="Century Gothic"/>
                <w:kern w:val="2"/>
                <w:sz w:val="18"/>
              </w:rPr>
            </w:pPr>
            <w:r>
              <w:rPr>
                <w:rFonts w:ascii="Century Gothic" w:hAnsi="Century Gothic"/>
                <w:sz w:val="18"/>
              </w:rPr>
              <w:t>Activités sur les groupes nominaux</w:t>
            </w:r>
          </w:p>
          <w:p w:rsidR="00276CFD" w:rsidRDefault="0098343D" w:rsidP="0098343D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Repérer les noms</w:t>
            </w:r>
            <w:r>
              <w:rPr>
                <w:rFonts w:ascii="Century Gothic" w:hAnsi="Century Gothic"/>
                <w:sz w:val="18"/>
              </w:rPr>
              <w:t xml:space="preserve"> d’animaux</w:t>
            </w:r>
          </w:p>
          <w:p w:rsidR="0098343D" w:rsidRPr="005F56A4" w:rsidRDefault="0098343D" w:rsidP="0098343D">
            <w:pPr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Century Gothic" w:hAnsi="Century Gothic"/>
                <w:sz w:val="18"/>
              </w:rPr>
              <w:t>Identifier les noms propres avec leur majuscule</w:t>
            </w:r>
          </w:p>
        </w:tc>
      </w:tr>
      <w:tr w:rsidR="0098343D" w:rsidRPr="005F56A4" w:rsidTr="00067C10">
        <w:trPr>
          <w:cantSplit/>
          <w:trHeight w:val="1134"/>
        </w:trPr>
        <w:tc>
          <w:tcPr>
            <w:tcW w:w="432" w:type="dxa"/>
            <w:vMerge/>
            <w:tcBorders>
              <w:left w:val="single" w:sz="18" w:space="0" w:color="000000"/>
            </w:tcBorders>
            <w:shd w:val="clear" w:color="auto" w:fill="30F030"/>
            <w:textDirection w:val="btLr"/>
            <w:vAlign w:val="center"/>
          </w:tcPr>
          <w:p w:rsidR="0098343D" w:rsidRPr="005F56A4" w:rsidRDefault="0098343D" w:rsidP="0098343D">
            <w:pPr>
              <w:pStyle w:val="Contenudetableau"/>
              <w:snapToGrid w:val="0"/>
              <w:ind w:left="113" w:right="113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538" w:type="dxa"/>
            <w:shd w:val="clear" w:color="auto" w:fill="30F030"/>
            <w:textDirection w:val="btLr"/>
            <w:vAlign w:val="center"/>
          </w:tcPr>
          <w:p w:rsidR="0098343D" w:rsidRPr="00E50731" w:rsidRDefault="0098343D" w:rsidP="0098343D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8343D" w:rsidRDefault="0098343D" w:rsidP="0098343D">
            <w:pPr>
              <w:rPr>
                <w:rFonts w:ascii="Century Gothic" w:hAnsi="Century Gothic"/>
                <w:kern w:val="2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Lecture du </w:t>
            </w:r>
            <w:r>
              <w:rPr>
                <w:rFonts w:ascii="Century Gothic" w:hAnsi="Century Gothic"/>
                <w:b/>
                <w:sz w:val="18"/>
              </w:rPr>
              <w:t xml:space="preserve">texte </w:t>
            </w:r>
            <w:r>
              <w:rPr>
                <w:rFonts w:ascii="Century Gothic" w:hAnsi="Century Gothic"/>
                <w:b/>
                <w:sz w:val="18"/>
              </w:rPr>
              <w:t>2</w:t>
            </w:r>
            <w:r>
              <w:rPr>
                <w:rFonts w:ascii="Century Gothic" w:hAnsi="Century Gothic"/>
                <w:b/>
                <w:sz w:val="18"/>
              </w:rPr>
              <w:t xml:space="preserve"> : </w:t>
            </w:r>
            <w:r>
              <w:rPr>
                <w:rFonts w:ascii="Century Gothic" w:hAnsi="Century Gothic"/>
                <w:b/>
                <w:i/>
                <w:sz w:val="18"/>
              </w:rPr>
              <w:t>Poucette</w:t>
            </w:r>
            <w:r>
              <w:rPr>
                <w:rFonts w:ascii="Century Gothic" w:hAnsi="Century Gothic"/>
                <w:sz w:val="18"/>
              </w:rPr>
              <w:t>, transposition à la troisième personne du pluriel du présent de l'indicatif</w:t>
            </w:r>
          </w:p>
          <w:p w:rsidR="0098343D" w:rsidRPr="00AD3C0E" w:rsidRDefault="0098343D" w:rsidP="0098343D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D’après un conte d’Andersen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98343D" w:rsidRDefault="0098343D" w:rsidP="0098343D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Activités sur les phrases</w:t>
            </w:r>
            <w:r w:rsidR="002A05CF">
              <w:rPr>
                <w:rFonts w:ascii="Century Gothic" w:hAnsi="Century Gothic"/>
                <w:sz w:val="18"/>
              </w:rPr>
              <w:t xml:space="preserve"> et les pronoms</w:t>
            </w:r>
          </w:p>
          <w:p w:rsidR="0098343D" w:rsidRDefault="0098343D" w:rsidP="0098343D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Identification de la phrase</w:t>
            </w:r>
            <w:r>
              <w:rPr>
                <w:rFonts w:ascii="Century Gothic" w:hAnsi="Century Gothic"/>
                <w:sz w:val="18"/>
              </w:rPr>
              <w:t xml:space="preserve"> (ponctuation)</w:t>
            </w:r>
          </w:p>
          <w:p w:rsidR="0098343D" w:rsidRDefault="0098343D" w:rsidP="0098343D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Constituer une phrase</w:t>
            </w:r>
          </w:p>
          <w:p w:rsidR="0098343D" w:rsidRPr="00320822" w:rsidRDefault="0098343D" w:rsidP="0098343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8"/>
              </w:rPr>
              <w:t>R</w:t>
            </w:r>
            <w:r w:rsidR="000057F8">
              <w:rPr>
                <w:rFonts w:ascii="Century Gothic" w:hAnsi="Century Gothic"/>
                <w:sz w:val="18"/>
              </w:rPr>
              <w:t xml:space="preserve">epérer le sujet, prédicat, verbe, </w:t>
            </w:r>
            <w:r w:rsidR="00320822" w:rsidRPr="00320822">
              <w:rPr>
                <w:rFonts w:ascii="Century Gothic" w:hAnsi="Century Gothic"/>
                <w:sz w:val="16"/>
              </w:rPr>
              <w:t>(</w:t>
            </w:r>
            <w:r w:rsidR="000057F8" w:rsidRPr="00320822">
              <w:rPr>
                <w:rFonts w:ascii="Century Gothic" w:hAnsi="Century Gothic"/>
                <w:i/>
                <w:sz w:val="16"/>
              </w:rPr>
              <w:t>groupe mobile</w:t>
            </w:r>
            <w:r w:rsidR="00320822" w:rsidRPr="00320822">
              <w:rPr>
                <w:rFonts w:ascii="Century Gothic" w:hAnsi="Century Gothic"/>
                <w:i/>
                <w:sz w:val="16"/>
              </w:rPr>
              <w:t>)</w:t>
            </w:r>
          </w:p>
          <w:p w:rsidR="0098343D" w:rsidRPr="005F56A4" w:rsidRDefault="000057F8" w:rsidP="0098343D">
            <w:pPr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Century Gothic" w:hAnsi="Century Gothic"/>
                <w:sz w:val="18"/>
              </w:rPr>
              <w:t>Transformation de la phrase négative</w:t>
            </w:r>
          </w:p>
        </w:tc>
        <w:tc>
          <w:tcPr>
            <w:tcW w:w="453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98343D" w:rsidRDefault="0098343D" w:rsidP="0098343D">
            <w:pPr>
              <w:rPr>
                <w:rFonts w:ascii="Century Gothic" w:hAnsi="Century Gothic"/>
                <w:kern w:val="2"/>
                <w:sz w:val="18"/>
              </w:rPr>
            </w:pPr>
            <w:r>
              <w:rPr>
                <w:rFonts w:ascii="Century Gothic" w:hAnsi="Century Gothic"/>
                <w:sz w:val="18"/>
              </w:rPr>
              <w:t>Activités sur les groupes nominaux</w:t>
            </w:r>
          </w:p>
          <w:p w:rsidR="0098343D" w:rsidRDefault="0098343D" w:rsidP="0098343D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Repérer les noms d’animaux</w:t>
            </w:r>
            <w:r w:rsidR="000057F8">
              <w:rPr>
                <w:rFonts w:ascii="Century Gothic" w:hAnsi="Century Gothic"/>
                <w:sz w:val="18"/>
              </w:rPr>
              <w:t>, de personnes, de choses</w:t>
            </w:r>
          </w:p>
          <w:p w:rsidR="0098343D" w:rsidRPr="00AD3C0E" w:rsidRDefault="0098343D" w:rsidP="0098343D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Identifier les noms propres avec leur majuscule</w:t>
            </w:r>
          </w:p>
        </w:tc>
      </w:tr>
      <w:tr w:rsidR="00320822" w:rsidRPr="005F56A4" w:rsidTr="00067C10">
        <w:trPr>
          <w:cantSplit/>
          <w:trHeight w:val="1134"/>
        </w:trPr>
        <w:tc>
          <w:tcPr>
            <w:tcW w:w="432" w:type="dxa"/>
            <w:vMerge/>
            <w:tcBorders>
              <w:left w:val="single" w:sz="18" w:space="0" w:color="000000"/>
            </w:tcBorders>
            <w:shd w:val="clear" w:color="auto" w:fill="30F030"/>
            <w:textDirection w:val="btLr"/>
            <w:vAlign w:val="center"/>
          </w:tcPr>
          <w:p w:rsidR="00320822" w:rsidRPr="005F56A4" w:rsidRDefault="00320822" w:rsidP="00320822">
            <w:pPr>
              <w:pStyle w:val="Contenudetableau"/>
              <w:snapToGrid w:val="0"/>
              <w:ind w:left="113" w:right="113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538" w:type="dxa"/>
            <w:shd w:val="clear" w:color="auto" w:fill="30F030"/>
            <w:textDirection w:val="btLr"/>
            <w:vAlign w:val="center"/>
          </w:tcPr>
          <w:p w:rsidR="00320822" w:rsidRPr="00E50731" w:rsidRDefault="00320822" w:rsidP="00320822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0822" w:rsidRDefault="00320822" w:rsidP="00320822">
            <w:pPr>
              <w:rPr>
                <w:rFonts w:ascii="Century Gothic" w:hAnsi="Century Gothic"/>
                <w:kern w:val="2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Lecture du </w:t>
            </w:r>
            <w:r>
              <w:rPr>
                <w:rFonts w:ascii="Century Gothic" w:hAnsi="Century Gothic"/>
                <w:b/>
                <w:sz w:val="18"/>
              </w:rPr>
              <w:t xml:space="preserve">texte </w:t>
            </w:r>
            <w:r>
              <w:rPr>
                <w:rFonts w:ascii="Century Gothic" w:hAnsi="Century Gothic"/>
                <w:b/>
                <w:sz w:val="18"/>
              </w:rPr>
              <w:t>3</w:t>
            </w:r>
            <w:r>
              <w:rPr>
                <w:rFonts w:ascii="Century Gothic" w:hAnsi="Century Gothic"/>
                <w:b/>
                <w:sz w:val="18"/>
              </w:rPr>
              <w:t xml:space="preserve"> : </w:t>
            </w:r>
            <w:r>
              <w:rPr>
                <w:rFonts w:ascii="Century Gothic" w:hAnsi="Century Gothic"/>
                <w:b/>
                <w:i/>
                <w:sz w:val="18"/>
              </w:rPr>
              <w:t>Poucette (suite)</w:t>
            </w:r>
            <w:r>
              <w:rPr>
                <w:rFonts w:ascii="Century Gothic" w:hAnsi="Century Gothic"/>
                <w:sz w:val="18"/>
              </w:rPr>
              <w:t>, transposition à la première personne du singulier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>du présent de l'indicatif</w:t>
            </w:r>
          </w:p>
          <w:p w:rsidR="00320822" w:rsidRPr="00AD3C0E" w:rsidRDefault="00320822" w:rsidP="00320822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D’après un conte d’Andersen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20822" w:rsidRDefault="00320822" w:rsidP="0032082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Activités sur les phrases</w:t>
            </w:r>
            <w:r w:rsidR="002A05CF">
              <w:rPr>
                <w:rFonts w:ascii="Century Gothic" w:hAnsi="Century Gothic"/>
                <w:sz w:val="18"/>
              </w:rPr>
              <w:t xml:space="preserve"> et les pronoms</w:t>
            </w:r>
          </w:p>
          <w:p w:rsidR="00320822" w:rsidRDefault="00320822" w:rsidP="0032082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Identification de la phrase (ponctuation)</w:t>
            </w:r>
          </w:p>
          <w:p w:rsidR="00320822" w:rsidRDefault="00320822" w:rsidP="0032082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Constituer une phrase</w:t>
            </w:r>
          </w:p>
          <w:p w:rsidR="00320822" w:rsidRPr="00320822" w:rsidRDefault="00320822" w:rsidP="0032082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8"/>
              </w:rPr>
              <w:t xml:space="preserve">Repérer le sujet, prédicat, verbe, </w:t>
            </w:r>
            <w:r w:rsidRPr="00320822">
              <w:rPr>
                <w:rFonts w:ascii="Century Gothic" w:hAnsi="Century Gothic"/>
                <w:sz w:val="16"/>
              </w:rPr>
              <w:t>(</w:t>
            </w:r>
            <w:r w:rsidRPr="00320822">
              <w:rPr>
                <w:rFonts w:ascii="Century Gothic" w:hAnsi="Century Gothic"/>
                <w:i/>
                <w:sz w:val="16"/>
              </w:rPr>
              <w:t>groupe mobile)</w:t>
            </w:r>
          </w:p>
          <w:p w:rsidR="00320822" w:rsidRPr="005F56A4" w:rsidRDefault="00320822" w:rsidP="00320822">
            <w:pPr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Century Gothic" w:hAnsi="Century Gothic"/>
                <w:sz w:val="18"/>
              </w:rPr>
              <w:t>Transformation de la phrase négative</w:t>
            </w:r>
          </w:p>
        </w:tc>
        <w:tc>
          <w:tcPr>
            <w:tcW w:w="453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20822" w:rsidRDefault="00320822" w:rsidP="00320822">
            <w:pPr>
              <w:rPr>
                <w:rFonts w:ascii="Century Gothic" w:hAnsi="Century Gothic"/>
                <w:kern w:val="2"/>
                <w:sz w:val="18"/>
              </w:rPr>
            </w:pPr>
            <w:r>
              <w:rPr>
                <w:rFonts w:ascii="Century Gothic" w:hAnsi="Century Gothic"/>
                <w:sz w:val="18"/>
              </w:rPr>
              <w:t>Activités sur les groupes nominaux</w:t>
            </w:r>
          </w:p>
          <w:p w:rsidR="00320822" w:rsidRPr="00AD3C0E" w:rsidRDefault="00320822" w:rsidP="0032082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Repérer les noms d’animaux, de choses</w:t>
            </w:r>
          </w:p>
        </w:tc>
      </w:tr>
      <w:tr w:rsidR="0098343D" w:rsidRPr="005F56A4" w:rsidTr="00067C10">
        <w:trPr>
          <w:cantSplit/>
          <w:trHeight w:val="1134"/>
        </w:trPr>
        <w:tc>
          <w:tcPr>
            <w:tcW w:w="432" w:type="dxa"/>
            <w:vMerge/>
            <w:tcBorders>
              <w:left w:val="single" w:sz="18" w:space="0" w:color="000000"/>
            </w:tcBorders>
            <w:shd w:val="clear" w:color="auto" w:fill="30F030"/>
            <w:textDirection w:val="btLr"/>
            <w:vAlign w:val="center"/>
          </w:tcPr>
          <w:p w:rsidR="0098343D" w:rsidRPr="005F56A4" w:rsidRDefault="0098343D" w:rsidP="0098343D">
            <w:pPr>
              <w:pStyle w:val="Contenudetableau"/>
              <w:snapToGrid w:val="0"/>
              <w:ind w:left="113" w:right="113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538" w:type="dxa"/>
            <w:shd w:val="clear" w:color="auto" w:fill="30F030"/>
            <w:textDirection w:val="btLr"/>
            <w:vAlign w:val="center"/>
          </w:tcPr>
          <w:p w:rsidR="0098343D" w:rsidRPr="00E50731" w:rsidRDefault="0098343D" w:rsidP="0098343D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8343D" w:rsidRDefault="0098343D" w:rsidP="0098343D">
            <w:pPr>
              <w:rPr>
                <w:rFonts w:ascii="Century Gothic" w:hAnsi="Century Gothic"/>
                <w:kern w:val="2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Lecture du </w:t>
            </w:r>
            <w:r>
              <w:rPr>
                <w:rFonts w:ascii="Century Gothic" w:hAnsi="Century Gothic"/>
                <w:b/>
                <w:sz w:val="18"/>
              </w:rPr>
              <w:t xml:space="preserve">texte </w:t>
            </w:r>
            <w:r>
              <w:rPr>
                <w:rFonts w:ascii="Century Gothic" w:hAnsi="Century Gothic"/>
                <w:b/>
                <w:sz w:val="18"/>
              </w:rPr>
              <w:t>4</w:t>
            </w:r>
            <w:r>
              <w:rPr>
                <w:rFonts w:ascii="Century Gothic" w:hAnsi="Century Gothic"/>
                <w:b/>
                <w:sz w:val="18"/>
              </w:rPr>
              <w:t xml:space="preserve"> : </w:t>
            </w:r>
            <w:r>
              <w:rPr>
                <w:rFonts w:ascii="Century Gothic" w:hAnsi="Century Gothic"/>
                <w:b/>
                <w:i/>
                <w:sz w:val="18"/>
              </w:rPr>
              <w:t xml:space="preserve">Poucette et </w:t>
            </w:r>
            <w:proofErr w:type="spellStart"/>
            <w:r>
              <w:rPr>
                <w:rFonts w:ascii="Century Gothic" w:hAnsi="Century Gothic"/>
                <w:b/>
                <w:i/>
                <w:sz w:val="18"/>
              </w:rPr>
              <w:t>Poucinette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, transposition à la troisième personne du </w:t>
            </w:r>
            <w:r>
              <w:rPr>
                <w:rFonts w:ascii="Century Gothic" w:hAnsi="Century Gothic"/>
                <w:sz w:val="18"/>
              </w:rPr>
              <w:t>singulier</w:t>
            </w:r>
            <w:r>
              <w:rPr>
                <w:rFonts w:ascii="Century Gothic" w:hAnsi="Century Gothic"/>
                <w:sz w:val="18"/>
              </w:rPr>
              <w:t xml:space="preserve"> du présent de l'indicatif</w:t>
            </w:r>
          </w:p>
          <w:p w:rsidR="0098343D" w:rsidRPr="00AD3C0E" w:rsidRDefault="0098343D" w:rsidP="0098343D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D’après un conte d’Andersen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2A05CF" w:rsidRDefault="002A05CF" w:rsidP="002A05CF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Activités sur les phrases et les pronoms</w:t>
            </w:r>
          </w:p>
          <w:p w:rsidR="002A05CF" w:rsidRDefault="002A05CF" w:rsidP="002A05CF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Identification de la phrase (ponctuation)</w:t>
            </w:r>
          </w:p>
          <w:p w:rsidR="002A05CF" w:rsidRDefault="002A05CF" w:rsidP="002A05CF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Constituer une phrase</w:t>
            </w:r>
          </w:p>
          <w:p w:rsidR="002A05CF" w:rsidRPr="00320822" w:rsidRDefault="002A05CF" w:rsidP="002A05CF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8"/>
              </w:rPr>
              <w:t xml:space="preserve">Repérer le sujet, prédicat, verbe, </w:t>
            </w:r>
            <w:r w:rsidRPr="00320822">
              <w:rPr>
                <w:rFonts w:ascii="Century Gothic" w:hAnsi="Century Gothic"/>
                <w:sz w:val="16"/>
              </w:rPr>
              <w:t>(</w:t>
            </w:r>
            <w:r w:rsidRPr="00320822">
              <w:rPr>
                <w:rFonts w:ascii="Century Gothic" w:hAnsi="Century Gothic"/>
                <w:i/>
                <w:sz w:val="16"/>
              </w:rPr>
              <w:t>groupe mobile)</w:t>
            </w:r>
          </w:p>
          <w:p w:rsidR="0098343D" w:rsidRPr="00AD3C0E" w:rsidRDefault="002A05CF" w:rsidP="002A05CF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Transformation de la phrase négative</w:t>
            </w:r>
          </w:p>
        </w:tc>
        <w:tc>
          <w:tcPr>
            <w:tcW w:w="453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A05CF" w:rsidRDefault="002A05CF" w:rsidP="002A05CF">
            <w:pPr>
              <w:rPr>
                <w:rFonts w:ascii="Century Gothic" w:hAnsi="Century Gothic"/>
                <w:kern w:val="2"/>
                <w:sz w:val="18"/>
              </w:rPr>
            </w:pPr>
            <w:r>
              <w:rPr>
                <w:rFonts w:ascii="Century Gothic" w:hAnsi="Century Gothic"/>
                <w:sz w:val="18"/>
              </w:rPr>
              <w:t>Activités sur les groupes nominaux</w:t>
            </w:r>
          </w:p>
          <w:p w:rsidR="002A05CF" w:rsidRDefault="002A05CF" w:rsidP="002A05CF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Repérer les noms d’animaux, personnes, choses</w:t>
            </w:r>
          </w:p>
          <w:p w:rsidR="002A05CF" w:rsidRDefault="002A05CF" w:rsidP="002A05CF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Repérer les adjectifs</w:t>
            </w:r>
          </w:p>
          <w:p w:rsidR="0098343D" w:rsidRPr="00AD3C0E" w:rsidRDefault="002A05CF" w:rsidP="002A05CF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Identifier les noms propres avec leur majuscule</w:t>
            </w:r>
          </w:p>
        </w:tc>
      </w:tr>
      <w:tr w:rsidR="0098343D" w:rsidRPr="005F56A4" w:rsidTr="00164492">
        <w:trPr>
          <w:cantSplit/>
          <w:trHeight w:val="1134"/>
        </w:trPr>
        <w:tc>
          <w:tcPr>
            <w:tcW w:w="432" w:type="dxa"/>
            <w:vMerge/>
            <w:tcBorders>
              <w:left w:val="single" w:sz="18" w:space="0" w:color="000000"/>
            </w:tcBorders>
            <w:shd w:val="clear" w:color="auto" w:fill="30F030"/>
            <w:textDirection w:val="btLr"/>
            <w:vAlign w:val="center"/>
          </w:tcPr>
          <w:p w:rsidR="0098343D" w:rsidRPr="005F56A4" w:rsidRDefault="0098343D" w:rsidP="0098343D">
            <w:pPr>
              <w:pStyle w:val="Contenudetableau"/>
              <w:snapToGrid w:val="0"/>
              <w:ind w:left="113" w:right="113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538" w:type="dxa"/>
            <w:shd w:val="clear" w:color="auto" w:fill="30F030"/>
            <w:textDirection w:val="btLr"/>
            <w:vAlign w:val="center"/>
          </w:tcPr>
          <w:p w:rsidR="0098343D" w:rsidRPr="00E50731" w:rsidRDefault="0098343D" w:rsidP="0098343D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8343D" w:rsidRDefault="0098343D" w:rsidP="0098343D">
            <w:pPr>
              <w:rPr>
                <w:rFonts w:ascii="Century Gothic" w:hAnsi="Century Gothic"/>
                <w:kern w:val="2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Lecture du </w:t>
            </w:r>
            <w:r>
              <w:rPr>
                <w:rFonts w:ascii="Century Gothic" w:hAnsi="Century Gothic"/>
                <w:b/>
                <w:sz w:val="18"/>
              </w:rPr>
              <w:t xml:space="preserve">texte </w:t>
            </w:r>
            <w:r>
              <w:rPr>
                <w:rFonts w:ascii="Century Gothic" w:hAnsi="Century Gothic"/>
                <w:b/>
                <w:sz w:val="18"/>
              </w:rPr>
              <w:t>5</w:t>
            </w:r>
            <w:r>
              <w:rPr>
                <w:rFonts w:ascii="Century Gothic" w:hAnsi="Century Gothic"/>
                <w:b/>
                <w:sz w:val="18"/>
              </w:rPr>
              <w:t xml:space="preserve"> : </w:t>
            </w:r>
            <w:r>
              <w:rPr>
                <w:rFonts w:ascii="Century Gothic" w:hAnsi="Century Gothic"/>
                <w:b/>
                <w:i/>
                <w:sz w:val="18"/>
              </w:rPr>
              <w:t>Au zoo</w:t>
            </w:r>
            <w:r>
              <w:rPr>
                <w:rFonts w:ascii="Century Gothic" w:hAnsi="Century Gothic"/>
                <w:sz w:val="18"/>
              </w:rPr>
              <w:t>, transposition à la troisième personne du pluriel du présent de l'indicatif</w:t>
            </w:r>
          </w:p>
          <w:p w:rsidR="0098343D" w:rsidRPr="00AD3C0E" w:rsidRDefault="0098343D" w:rsidP="0098343D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Récit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64492" w:rsidRDefault="00164492" w:rsidP="00164492">
            <w:pPr>
              <w:jc w:val="center"/>
              <w:rPr>
                <w:rFonts w:ascii="Century Gothic" w:hAnsi="Century Gothic"/>
                <w:kern w:val="2"/>
                <w:sz w:val="18"/>
              </w:rPr>
            </w:pPr>
            <w:r w:rsidRPr="00164492">
              <w:rPr>
                <w:rFonts w:ascii="Century Gothic" w:hAnsi="Century Gothic"/>
                <w:b/>
                <w:sz w:val="18"/>
                <w:highlight w:val="yellow"/>
                <w:shd w:val="clear" w:color="auto" w:fill="E5B8B7" w:themeFill="accent2" w:themeFillTint="66"/>
              </w:rPr>
              <w:t>Structuration</w:t>
            </w:r>
            <w:r>
              <w:rPr>
                <w:rFonts w:ascii="Century Gothic" w:hAnsi="Century Gothic"/>
                <w:sz w:val="18"/>
              </w:rPr>
              <w:t xml:space="preserve"> :</w:t>
            </w:r>
          </w:p>
          <w:p w:rsidR="0098343D" w:rsidRPr="00595500" w:rsidRDefault="00164492" w:rsidP="00164492">
            <w:pPr>
              <w:jc w:val="center"/>
              <w:rPr>
                <w:rFonts w:ascii="Century Gothic" w:hAnsi="Century Gothic"/>
                <w:sz w:val="18"/>
              </w:rPr>
            </w:pPr>
            <w:proofErr w:type="gramStart"/>
            <w:r>
              <w:rPr>
                <w:rFonts w:ascii="Century Gothic" w:hAnsi="Century Gothic"/>
                <w:sz w:val="18"/>
              </w:rPr>
              <w:t>le</w:t>
            </w:r>
            <w:proofErr w:type="gramEnd"/>
            <w:r>
              <w:rPr>
                <w:rFonts w:ascii="Century Gothic" w:hAnsi="Century Gothic"/>
                <w:sz w:val="18"/>
              </w:rPr>
              <w:t xml:space="preserve"> verbe et son sujet</w:t>
            </w:r>
          </w:p>
        </w:tc>
        <w:tc>
          <w:tcPr>
            <w:tcW w:w="453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164492" w:rsidRDefault="00164492" w:rsidP="00164492">
            <w:pPr>
              <w:jc w:val="center"/>
              <w:rPr>
                <w:rFonts w:ascii="Century Gothic" w:hAnsi="Century Gothic"/>
                <w:kern w:val="2"/>
                <w:sz w:val="18"/>
              </w:rPr>
            </w:pPr>
            <w:r w:rsidRPr="00164492">
              <w:rPr>
                <w:rFonts w:ascii="Century Gothic" w:hAnsi="Century Gothic"/>
                <w:b/>
                <w:sz w:val="18"/>
                <w:highlight w:val="yellow"/>
                <w:shd w:val="clear" w:color="auto" w:fill="E5B8B7" w:themeFill="accent2" w:themeFillTint="66"/>
              </w:rPr>
              <w:t>Structuration</w:t>
            </w:r>
            <w:r>
              <w:rPr>
                <w:rFonts w:ascii="Century Gothic" w:hAnsi="Century Gothic"/>
                <w:sz w:val="18"/>
              </w:rPr>
              <w:t xml:space="preserve"> : </w:t>
            </w:r>
          </w:p>
          <w:p w:rsidR="0098343D" w:rsidRPr="00595500" w:rsidRDefault="00164492" w:rsidP="00164492">
            <w:pPr>
              <w:jc w:val="center"/>
              <w:rPr>
                <w:rFonts w:ascii="Century Gothic" w:hAnsi="Century Gothic"/>
                <w:sz w:val="18"/>
              </w:rPr>
            </w:pPr>
            <w:proofErr w:type="gramStart"/>
            <w:r>
              <w:rPr>
                <w:rFonts w:ascii="Century Gothic" w:hAnsi="Century Gothic"/>
                <w:sz w:val="18"/>
              </w:rPr>
              <w:t>le</w:t>
            </w:r>
            <w:proofErr w:type="gramEnd"/>
            <w:r>
              <w:rPr>
                <w:rFonts w:ascii="Century Gothic" w:hAnsi="Century Gothic"/>
                <w:sz w:val="18"/>
              </w:rPr>
              <w:t xml:space="preserve"> verbe et son sujet</w:t>
            </w:r>
          </w:p>
        </w:tc>
      </w:tr>
      <w:tr w:rsidR="00164492" w:rsidRPr="005F56A4" w:rsidTr="00067C10">
        <w:trPr>
          <w:cantSplit/>
          <w:trHeight w:val="1134"/>
        </w:trPr>
        <w:tc>
          <w:tcPr>
            <w:tcW w:w="432" w:type="dxa"/>
            <w:vMerge/>
            <w:tcBorders>
              <w:left w:val="single" w:sz="18" w:space="0" w:color="000000"/>
            </w:tcBorders>
            <w:shd w:val="clear" w:color="auto" w:fill="30F030"/>
            <w:textDirection w:val="btLr"/>
            <w:vAlign w:val="center"/>
          </w:tcPr>
          <w:p w:rsidR="00164492" w:rsidRPr="005F56A4" w:rsidRDefault="00164492" w:rsidP="00164492">
            <w:pPr>
              <w:pStyle w:val="Contenudetableau"/>
              <w:snapToGrid w:val="0"/>
              <w:ind w:left="113" w:right="113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538" w:type="dxa"/>
            <w:shd w:val="clear" w:color="auto" w:fill="30F030"/>
            <w:textDirection w:val="btLr"/>
            <w:vAlign w:val="center"/>
          </w:tcPr>
          <w:p w:rsidR="00164492" w:rsidRPr="00E50731" w:rsidRDefault="00164492" w:rsidP="00164492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4492" w:rsidRDefault="00164492" w:rsidP="00164492">
            <w:pPr>
              <w:rPr>
                <w:rFonts w:ascii="Century Gothic" w:hAnsi="Century Gothic"/>
                <w:kern w:val="2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Lecture du </w:t>
            </w:r>
            <w:r>
              <w:rPr>
                <w:rFonts w:ascii="Century Gothic" w:hAnsi="Century Gothic"/>
                <w:b/>
                <w:sz w:val="18"/>
              </w:rPr>
              <w:t xml:space="preserve">texte </w:t>
            </w:r>
            <w:r>
              <w:rPr>
                <w:rFonts w:ascii="Century Gothic" w:hAnsi="Century Gothic"/>
                <w:b/>
                <w:sz w:val="18"/>
              </w:rPr>
              <w:t>6</w:t>
            </w:r>
            <w:r>
              <w:rPr>
                <w:rFonts w:ascii="Century Gothic" w:hAnsi="Century Gothic"/>
                <w:b/>
                <w:sz w:val="18"/>
              </w:rPr>
              <w:t xml:space="preserve"> : </w:t>
            </w:r>
            <w:r>
              <w:rPr>
                <w:rFonts w:ascii="Century Gothic" w:hAnsi="Century Gothic"/>
                <w:b/>
                <w:i/>
                <w:sz w:val="18"/>
              </w:rPr>
              <w:t>Au zoo</w:t>
            </w:r>
            <w:r>
              <w:rPr>
                <w:rFonts w:ascii="Century Gothic" w:hAnsi="Century Gothic"/>
                <w:sz w:val="18"/>
              </w:rPr>
              <w:t xml:space="preserve">, transposition à la </w:t>
            </w:r>
            <w:r>
              <w:rPr>
                <w:rFonts w:ascii="Century Gothic" w:hAnsi="Century Gothic"/>
                <w:sz w:val="18"/>
              </w:rPr>
              <w:t>première</w:t>
            </w:r>
            <w:r>
              <w:rPr>
                <w:rFonts w:ascii="Century Gothic" w:hAnsi="Century Gothic"/>
                <w:sz w:val="18"/>
              </w:rPr>
              <w:t xml:space="preserve"> personne du pluriel du présent de l'indicatif</w:t>
            </w:r>
          </w:p>
          <w:p w:rsidR="00164492" w:rsidRPr="00AD3C0E" w:rsidRDefault="00164492" w:rsidP="0016449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Récit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64492" w:rsidRDefault="00164492" w:rsidP="0016449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Activités sur les phrases et les pronoms</w:t>
            </w:r>
          </w:p>
          <w:p w:rsidR="00164492" w:rsidRDefault="00164492" w:rsidP="0016449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Identification de la phrase (ponctuation)</w:t>
            </w:r>
          </w:p>
          <w:p w:rsidR="00164492" w:rsidRDefault="00164492" w:rsidP="0016449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Constituer une phrase</w:t>
            </w:r>
          </w:p>
          <w:p w:rsidR="00164492" w:rsidRPr="00164492" w:rsidRDefault="00164492" w:rsidP="0016449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8"/>
              </w:rPr>
              <w:t xml:space="preserve">Repérer le sujet, prédicat, verbe, </w:t>
            </w:r>
            <w:r w:rsidRPr="00320822">
              <w:rPr>
                <w:rFonts w:ascii="Century Gothic" w:hAnsi="Century Gothic"/>
                <w:sz w:val="16"/>
              </w:rPr>
              <w:t>(</w:t>
            </w:r>
            <w:r w:rsidRPr="00320822">
              <w:rPr>
                <w:rFonts w:ascii="Century Gothic" w:hAnsi="Century Gothic"/>
                <w:i/>
                <w:sz w:val="16"/>
              </w:rPr>
              <w:t>groupe mobile)</w:t>
            </w:r>
          </w:p>
        </w:tc>
        <w:tc>
          <w:tcPr>
            <w:tcW w:w="453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164492" w:rsidRDefault="00164492" w:rsidP="00164492">
            <w:pPr>
              <w:rPr>
                <w:rFonts w:ascii="Century Gothic" w:hAnsi="Century Gothic"/>
                <w:kern w:val="2"/>
                <w:sz w:val="18"/>
              </w:rPr>
            </w:pPr>
            <w:r>
              <w:rPr>
                <w:rFonts w:ascii="Century Gothic" w:hAnsi="Century Gothic"/>
                <w:sz w:val="18"/>
              </w:rPr>
              <w:t>Activités sur les groupes nominaux</w:t>
            </w:r>
          </w:p>
          <w:p w:rsidR="00164492" w:rsidRDefault="00164492" w:rsidP="0016449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Repérer les noms d’animaux, personnes, choses</w:t>
            </w:r>
          </w:p>
          <w:p w:rsidR="00164492" w:rsidRPr="004877F3" w:rsidRDefault="00164492" w:rsidP="00164492">
            <w:pPr>
              <w:rPr>
                <w:rFonts w:ascii="Century Gothic" w:hAnsi="Century Gothic"/>
                <w:b/>
                <w:sz w:val="18"/>
                <w:u w:val="single"/>
              </w:rPr>
            </w:pPr>
            <w:r>
              <w:rPr>
                <w:rFonts w:ascii="Century Gothic" w:hAnsi="Century Gothic"/>
                <w:sz w:val="18"/>
              </w:rPr>
              <w:t>Remplacer les noms par un autre nom équivalent, en conservant le déterminant</w:t>
            </w:r>
          </w:p>
        </w:tc>
      </w:tr>
      <w:tr w:rsidR="00164492" w:rsidRPr="005F56A4" w:rsidTr="00067C10">
        <w:trPr>
          <w:cantSplit/>
          <w:trHeight w:val="1134"/>
        </w:trPr>
        <w:tc>
          <w:tcPr>
            <w:tcW w:w="432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30F030"/>
            <w:textDirection w:val="btLr"/>
            <w:vAlign w:val="center"/>
          </w:tcPr>
          <w:p w:rsidR="00164492" w:rsidRPr="005F56A4" w:rsidRDefault="00164492" w:rsidP="00164492">
            <w:pPr>
              <w:pStyle w:val="Contenudetableau"/>
              <w:snapToGrid w:val="0"/>
              <w:ind w:left="113" w:right="113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538" w:type="dxa"/>
            <w:tcBorders>
              <w:bottom w:val="single" w:sz="18" w:space="0" w:color="000000"/>
            </w:tcBorders>
            <w:shd w:val="clear" w:color="auto" w:fill="30F030"/>
            <w:textDirection w:val="btLr"/>
            <w:vAlign w:val="center"/>
          </w:tcPr>
          <w:p w:rsidR="00164492" w:rsidRPr="00E50731" w:rsidRDefault="00164492" w:rsidP="00164492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S7</w:t>
            </w:r>
          </w:p>
        </w:tc>
        <w:tc>
          <w:tcPr>
            <w:tcW w:w="4536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64492" w:rsidRPr="00AD3C0E" w:rsidRDefault="00164492" w:rsidP="0016449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Révisions</w:t>
            </w:r>
          </w:p>
        </w:tc>
        <w:tc>
          <w:tcPr>
            <w:tcW w:w="4536" w:type="dxa"/>
            <w:tcBorders>
              <w:bottom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164492" w:rsidRDefault="00164492" w:rsidP="00164492">
            <w:pPr>
              <w:jc w:val="center"/>
              <w:rPr>
                <w:rFonts w:ascii="Century Gothic" w:hAnsi="Century Gothic"/>
                <w:kern w:val="2"/>
                <w:sz w:val="18"/>
              </w:rPr>
            </w:pPr>
            <w:r w:rsidRPr="007E5DB1">
              <w:rPr>
                <w:rFonts w:ascii="Century Gothic" w:hAnsi="Century Gothic"/>
                <w:b/>
                <w:sz w:val="18"/>
                <w:highlight w:val="yellow"/>
                <w:shd w:val="clear" w:color="auto" w:fill="E5B8B7" w:themeFill="accent2" w:themeFillTint="66"/>
              </w:rPr>
              <w:t>Evalu</w:t>
            </w:r>
            <w:r w:rsidRPr="007E5DB1">
              <w:rPr>
                <w:rFonts w:ascii="Century Gothic" w:hAnsi="Century Gothic"/>
                <w:b/>
                <w:sz w:val="18"/>
                <w:highlight w:val="yellow"/>
                <w:shd w:val="clear" w:color="auto" w:fill="E5B8B7" w:themeFill="accent2" w:themeFillTint="66"/>
              </w:rPr>
              <w:t>ation</w:t>
            </w:r>
            <w:r w:rsidR="007E5DB1" w:rsidRPr="007E5DB1">
              <w:rPr>
                <w:rFonts w:ascii="Century Gothic" w:hAnsi="Century Gothic"/>
                <w:b/>
                <w:sz w:val="18"/>
                <w:highlight w:val="yellow"/>
                <w:shd w:val="clear" w:color="auto" w:fill="E5B8B7" w:themeFill="accent2" w:themeFillTint="66"/>
              </w:rPr>
              <w:t xml:space="preserve"> 1</w:t>
            </w:r>
            <w:r>
              <w:rPr>
                <w:rFonts w:ascii="Century Gothic" w:hAnsi="Century Gothic"/>
                <w:sz w:val="18"/>
              </w:rPr>
              <w:t xml:space="preserve"> :</w:t>
            </w:r>
          </w:p>
          <w:p w:rsidR="00164492" w:rsidRPr="00AD3C0E" w:rsidRDefault="007E5DB1" w:rsidP="0016449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la phrase, les pronoms</w:t>
            </w:r>
            <w:r w:rsidR="00835BAE">
              <w:rPr>
                <w:rFonts w:ascii="Century Gothic" w:hAnsi="Century Gothic"/>
                <w:sz w:val="18"/>
              </w:rPr>
              <w:t>, l’accord sujet-verbe</w:t>
            </w:r>
            <w:bookmarkStart w:id="0" w:name="_GoBack"/>
            <w:bookmarkEnd w:id="0"/>
          </w:p>
        </w:tc>
        <w:tc>
          <w:tcPr>
            <w:tcW w:w="4536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4492" w:rsidRPr="00AD3C0E" w:rsidRDefault="007E5DB1" w:rsidP="0016449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Bilan de l’évaluation 1</w:t>
            </w:r>
          </w:p>
        </w:tc>
      </w:tr>
    </w:tbl>
    <w:p w:rsidR="00FD52B8" w:rsidRPr="005F56A4" w:rsidRDefault="00E73ABC">
      <w:pPr>
        <w:rPr>
          <w:color w:val="244061"/>
          <w:sz w:val="28"/>
        </w:rPr>
      </w:pPr>
      <w:r w:rsidRPr="00164492"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1790C16" wp14:editId="4BD1A2CD">
                <wp:simplePos x="0" y="0"/>
                <wp:positionH relativeFrom="column">
                  <wp:posOffset>213360</wp:posOffset>
                </wp:positionH>
                <wp:positionV relativeFrom="paragraph">
                  <wp:posOffset>-781050</wp:posOffset>
                </wp:positionV>
                <wp:extent cx="9372600" cy="51816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0" cy="518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76CFD" w:rsidRPr="00276CFD" w:rsidRDefault="00276CFD" w:rsidP="00CB427E">
                            <w:pPr>
                              <w:pStyle w:val="En-tte"/>
                              <w:jc w:val="center"/>
                              <w:rPr>
                                <w:rFonts w:ascii="Mrs Chocolat" w:hAnsi="Mrs Chocolat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76CFD">
                              <w:rPr>
                                <w:rFonts w:ascii="Mrs Chocolat" w:hAnsi="Mrs Chocolat"/>
                              </w:rPr>
                              <w:t xml:space="preserve"> </w:t>
                            </w:r>
                            <w:r w:rsidRPr="00276CFD">
                              <w:rPr>
                                <w:rFonts w:ascii="Mrs Chocolat" w:hAnsi="Mrs Chocolat"/>
                                <w:b/>
                                <w:bCs/>
                                <w:color w:val="403152" w:themeColor="accent4" w:themeShade="80"/>
                                <w:sz w:val="3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Programmation </w:t>
                            </w:r>
                            <w:r>
                              <w:rPr>
                                <w:rFonts w:ascii="Mrs Chocolat" w:hAnsi="Mrs Chocolat"/>
                                <w:b/>
                                <w:bCs/>
                                <w:color w:val="403152" w:themeColor="accent4" w:themeShade="80"/>
                                <w:sz w:val="3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GRAM / CONJ</w:t>
                            </w:r>
                            <w:r w:rsidRPr="00276CFD">
                              <w:rPr>
                                <w:rFonts w:ascii="Mrs Chocolat" w:hAnsi="Mrs Chocolat"/>
                                <w:b/>
                                <w:bCs/>
                                <w:color w:val="403152" w:themeColor="accent4" w:themeShade="80"/>
                                <w:sz w:val="3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d’après </w:t>
                            </w:r>
                            <w:r>
                              <w:rPr>
                                <w:rFonts w:ascii="Mrs Chocolat" w:hAnsi="Mrs Chocolat"/>
                                <w:b/>
                                <w:bCs/>
                                <w:color w:val="403152" w:themeColor="accent4" w:themeShade="80"/>
                                <w:sz w:val="36"/>
                                <w:szCs w:val="36"/>
                                <w:u w:val="single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Faire de la grammaire en CE1-CE2</w:t>
                            </w:r>
                            <w:r w:rsidR="00E73ABC" w:rsidRPr="00E73ABC">
                              <w:rPr>
                                <w:rFonts w:ascii="Mrs Chocolat" w:hAnsi="Mrs Chocolat"/>
                                <w:b/>
                                <w:bCs/>
                                <w:color w:val="403152" w:themeColor="accent4" w:themeShade="80"/>
                                <w:sz w:val="3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(année 2)</w:t>
                            </w:r>
                          </w:p>
                          <w:p w:rsidR="00276CFD" w:rsidRPr="004B4B0C" w:rsidRDefault="00276CFD" w:rsidP="00CB427E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0C16" id="Rectangle 42" o:spid="_x0000_s1026" style="position:absolute;margin-left:16.8pt;margin-top:-61.5pt;width:738pt;height:40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" filled="f" stroked="f" strokeweight="2pt">
                <v:textbox>
                  <w:txbxContent>
                    <w:p w:rsidR="00276CFD" w:rsidRPr="00276CFD" w:rsidRDefault="00276CFD" w:rsidP="00CB427E">
                      <w:pPr>
                        <w:pStyle w:val="En-tte"/>
                        <w:jc w:val="center"/>
                        <w:rPr>
                          <w:rFonts w:ascii="Mrs Chocolat" w:hAnsi="Mrs Chocolat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76CFD">
                        <w:rPr>
                          <w:rFonts w:ascii="Mrs Chocolat" w:hAnsi="Mrs Chocolat"/>
                        </w:rPr>
                        <w:t xml:space="preserve"> </w:t>
                      </w:r>
                      <w:r w:rsidRPr="00276CFD">
                        <w:rPr>
                          <w:rFonts w:ascii="Mrs Chocolat" w:hAnsi="Mrs Chocolat"/>
                          <w:b/>
                          <w:bCs/>
                          <w:color w:val="403152" w:themeColor="accent4" w:themeShade="80"/>
                          <w:sz w:val="36"/>
                          <w:szCs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Programmation </w:t>
                      </w:r>
                      <w:r>
                        <w:rPr>
                          <w:rFonts w:ascii="Mrs Chocolat" w:hAnsi="Mrs Chocolat"/>
                          <w:b/>
                          <w:bCs/>
                          <w:color w:val="403152" w:themeColor="accent4" w:themeShade="80"/>
                          <w:sz w:val="36"/>
                          <w:szCs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GRAM / CONJ</w:t>
                      </w:r>
                      <w:r w:rsidRPr="00276CFD">
                        <w:rPr>
                          <w:rFonts w:ascii="Mrs Chocolat" w:hAnsi="Mrs Chocolat"/>
                          <w:b/>
                          <w:bCs/>
                          <w:color w:val="403152" w:themeColor="accent4" w:themeShade="80"/>
                          <w:sz w:val="36"/>
                          <w:szCs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d’après </w:t>
                      </w:r>
                      <w:r>
                        <w:rPr>
                          <w:rFonts w:ascii="Mrs Chocolat" w:hAnsi="Mrs Chocolat"/>
                          <w:b/>
                          <w:bCs/>
                          <w:color w:val="403152" w:themeColor="accent4" w:themeShade="80"/>
                          <w:sz w:val="36"/>
                          <w:szCs w:val="36"/>
                          <w:u w:val="single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Faire de la grammaire en CE1-CE2</w:t>
                      </w:r>
                      <w:r w:rsidR="00E73ABC" w:rsidRPr="00E73ABC">
                        <w:rPr>
                          <w:rFonts w:ascii="Mrs Chocolat" w:hAnsi="Mrs Chocolat"/>
                          <w:b/>
                          <w:bCs/>
                          <w:color w:val="403152" w:themeColor="accent4" w:themeShade="80"/>
                          <w:sz w:val="36"/>
                          <w:szCs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(année 2)</w:t>
                      </w:r>
                    </w:p>
                    <w:p w:rsidR="00276CFD" w:rsidRPr="004B4B0C" w:rsidRDefault="00276CFD" w:rsidP="00CB427E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D52B8" w:rsidRPr="005F56A4" w:rsidSect="008249BC">
      <w:headerReference w:type="default" r:id="rId7"/>
      <w:pgSz w:w="16838" w:h="11906" w:orient="landscape"/>
      <w:pgMar w:top="720" w:right="720" w:bottom="720" w:left="72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39C" w:rsidRDefault="0015639C">
      <w:r>
        <w:separator/>
      </w:r>
    </w:p>
  </w:endnote>
  <w:endnote w:type="continuationSeparator" w:id="0">
    <w:p w:rsidR="0015639C" w:rsidRDefault="0015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Mrs Chocolat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39C" w:rsidRDefault="0015639C">
      <w:r>
        <w:separator/>
      </w:r>
    </w:p>
  </w:footnote>
  <w:footnote w:type="continuationSeparator" w:id="0">
    <w:p w:rsidR="0015639C" w:rsidRDefault="0015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018" w:rsidRDefault="00BC7018">
    <w:pPr>
      <w:pStyle w:val="En-tte"/>
    </w:pPr>
  </w:p>
  <w:p w:rsidR="00BC7018" w:rsidRDefault="00BC70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87246"/>
    <w:multiLevelType w:val="hybridMultilevel"/>
    <w:tmpl w:val="569E8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FB"/>
    <w:rsid w:val="000057F8"/>
    <w:rsid w:val="00025C55"/>
    <w:rsid w:val="00026767"/>
    <w:rsid w:val="00030D30"/>
    <w:rsid w:val="000332F0"/>
    <w:rsid w:val="00034EC1"/>
    <w:rsid w:val="00037C66"/>
    <w:rsid w:val="00045795"/>
    <w:rsid w:val="00054F02"/>
    <w:rsid w:val="00061F20"/>
    <w:rsid w:val="00064515"/>
    <w:rsid w:val="00067C10"/>
    <w:rsid w:val="0009666D"/>
    <w:rsid w:val="000B22D5"/>
    <w:rsid w:val="000D1807"/>
    <w:rsid w:val="000D53D4"/>
    <w:rsid w:val="001141FB"/>
    <w:rsid w:val="001175FE"/>
    <w:rsid w:val="00145448"/>
    <w:rsid w:val="0015639C"/>
    <w:rsid w:val="00164492"/>
    <w:rsid w:val="00167585"/>
    <w:rsid w:val="00171EDC"/>
    <w:rsid w:val="001740BD"/>
    <w:rsid w:val="00187D63"/>
    <w:rsid w:val="001C1607"/>
    <w:rsid w:val="001C3CE1"/>
    <w:rsid w:val="001F218B"/>
    <w:rsid w:val="001F2888"/>
    <w:rsid w:val="0021589D"/>
    <w:rsid w:val="00217D40"/>
    <w:rsid w:val="00220DD5"/>
    <w:rsid w:val="00224D5F"/>
    <w:rsid w:val="00231C67"/>
    <w:rsid w:val="00250737"/>
    <w:rsid w:val="002509B9"/>
    <w:rsid w:val="00253098"/>
    <w:rsid w:val="00256C8D"/>
    <w:rsid w:val="00260940"/>
    <w:rsid w:val="00267FA1"/>
    <w:rsid w:val="00276CFD"/>
    <w:rsid w:val="00292D4D"/>
    <w:rsid w:val="00297C05"/>
    <w:rsid w:val="002A05CF"/>
    <w:rsid w:val="002A62F5"/>
    <w:rsid w:val="002C0139"/>
    <w:rsid w:val="002C2C45"/>
    <w:rsid w:val="002C31D2"/>
    <w:rsid w:val="002E3E95"/>
    <w:rsid w:val="002E72AB"/>
    <w:rsid w:val="002F1967"/>
    <w:rsid w:val="002F6485"/>
    <w:rsid w:val="00320036"/>
    <w:rsid w:val="00320822"/>
    <w:rsid w:val="00326C8D"/>
    <w:rsid w:val="003320C1"/>
    <w:rsid w:val="00337BFB"/>
    <w:rsid w:val="00341C3F"/>
    <w:rsid w:val="00355A1F"/>
    <w:rsid w:val="00366DE7"/>
    <w:rsid w:val="003732E1"/>
    <w:rsid w:val="003900FA"/>
    <w:rsid w:val="003E2C96"/>
    <w:rsid w:val="003E4446"/>
    <w:rsid w:val="003F0234"/>
    <w:rsid w:val="003F4551"/>
    <w:rsid w:val="004138F5"/>
    <w:rsid w:val="00414712"/>
    <w:rsid w:val="004237D2"/>
    <w:rsid w:val="00425473"/>
    <w:rsid w:val="00425B31"/>
    <w:rsid w:val="0043286F"/>
    <w:rsid w:val="00470055"/>
    <w:rsid w:val="00472206"/>
    <w:rsid w:val="004877F3"/>
    <w:rsid w:val="00491548"/>
    <w:rsid w:val="00493753"/>
    <w:rsid w:val="004978E7"/>
    <w:rsid w:val="004B4B0C"/>
    <w:rsid w:val="004C6D20"/>
    <w:rsid w:val="004D0173"/>
    <w:rsid w:val="004E60D6"/>
    <w:rsid w:val="004F38F2"/>
    <w:rsid w:val="004F3F42"/>
    <w:rsid w:val="00500B80"/>
    <w:rsid w:val="00504693"/>
    <w:rsid w:val="00517D33"/>
    <w:rsid w:val="0052666A"/>
    <w:rsid w:val="00526DC7"/>
    <w:rsid w:val="00536DBB"/>
    <w:rsid w:val="00543DC7"/>
    <w:rsid w:val="00546625"/>
    <w:rsid w:val="00553E60"/>
    <w:rsid w:val="00554FBA"/>
    <w:rsid w:val="00557808"/>
    <w:rsid w:val="005676CA"/>
    <w:rsid w:val="00570D32"/>
    <w:rsid w:val="005720FB"/>
    <w:rsid w:val="00592EF1"/>
    <w:rsid w:val="00595500"/>
    <w:rsid w:val="005979DD"/>
    <w:rsid w:val="005B0DC3"/>
    <w:rsid w:val="005C7DFF"/>
    <w:rsid w:val="005E4D4A"/>
    <w:rsid w:val="005E7739"/>
    <w:rsid w:val="005F11A4"/>
    <w:rsid w:val="005F56A4"/>
    <w:rsid w:val="0060412D"/>
    <w:rsid w:val="00605456"/>
    <w:rsid w:val="00615047"/>
    <w:rsid w:val="0061645A"/>
    <w:rsid w:val="006357D1"/>
    <w:rsid w:val="006474EF"/>
    <w:rsid w:val="00663B73"/>
    <w:rsid w:val="00690066"/>
    <w:rsid w:val="006A2B71"/>
    <w:rsid w:val="006A2B76"/>
    <w:rsid w:val="006A2EC6"/>
    <w:rsid w:val="006B08EB"/>
    <w:rsid w:val="006B5D64"/>
    <w:rsid w:val="006D0735"/>
    <w:rsid w:val="006E5172"/>
    <w:rsid w:val="006E6FE9"/>
    <w:rsid w:val="00704C49"/>
    <w:rsid w:val="00714566"/>
    <w:rsid w:val="007155F6"/>
    <w:rsid w:val="00736BFB"/>
    <w:rsid w:val="00737168"/>
    <w:rsid w:val="00742119"/>
    <w:rsid w:val="00743263"/>
    <w:rsid w:val="007443BE"/>
    <w:rsid w:val="007555EE"/>
    <w:rsid w:val="00755F55"/>
    <w:rsid w:val="00762D7D"/>
    <w:rsid w:val="0077049E"/>
    <w:rsid w:val="00770660"/>
    <w:rsid w:val="00783043"/>
    <w:rsid w:val="00786785"/>
    <w:rsid w:val="007875E6"/>
    <w:rsid w:val="007917AA"/>
    <w:rsid w:val="007A5334"/>
    <w:rsid w:val="007A7194"/>
    <w:rsid w:val="007A74EE"/>
    <w:rsid w:val="007C7982"/>
    <w:rsid w:val="007D2B77"/>
    <w:rsid w:val="007D6A81"/>
    <w:rsid w:val="007E07D5"/>
    <w:rsid w:val="007E0E1E"/>
    <w:rsid w:val="007E5DB1"/>
    <w:rsid w:val="007F59AC"/>
    <w:rsid w:val="00801E11"/>
    <w:rsid w:val="0081529E"/>
    <w:rsid w:val="00820470"/>
    <w:rsid w:val="008229E4"/>
    <w:rsid w:val="00823C1B"/>
    <w:rsid w:val="008249BC"/>
    <w:rsid w:val="00833DD2"/>
    <w:rsid w:val="00835BAE"/>
    <w:rsid w:val="00854265"/>
    <w:rsid w:val="008922C8"/>
    <w:rsid w:val="008940D0"/>
    <w:rsid w:val="008940F9"/>
    <w:rsid w:val="008A4C5F"/>
    <w:rsid w:val="008C36FB"/>
    <w:rsid w:val="008D6B4E"/>
    <w:rsid w:val="008E15A1"/>
    <w:rsid w:val="008F40BC"/>
    <w:rsid w:val="00912D13"/>
    <w:rsid w:val="00932A2B"/>
    <w:rsid w:val="009357DE"/>
    <w:rsid w:val="00965A70"/>
    <w:rsid w:val="009701FE"/>
    <w:rsid w:val="0098343D"/>
    <w:rsid w:val="00985932"/>
    <w:rsid w:val="009927D7"/>
    <w:rsid w:val="009B09C1"/>
    <w:rsid w:val="009C4162"/>
    <w:rsid w:val="009D57E5"/>
    <w:rsid w:val="00A12F88"/>
    <w:rsid w:val="00A24134"/>
    <w:rsid w:val="00A44875"/>
    <w:rsid w:val="00A5479A"/>
    <w:rsid w:val="00A61F3E"/>
    <w:rsid w:val="00A6580F"/>
    <w:rsid w:val="00A67611"/>
    <w:rsid w:val="00A74651"/>
    <w:rsid w:val="00A7498B"/>
    <w:rsid w:val="00A76B86"/>
    <w:rsid w:val="00A86641"/>
    <w:rsid w:val="00AB6B40"/>
    <w:rsid w:val="00AC0A96"/>
    <w:rsid w:val="00AD3C0E"/>
    <w:rsid w:val="00AF1F7D"/>
    <w:rsid w:val="00AF3474"/>
    <w:rsid w:val="00B1379A"/>
    <w:rsid w:val="00B176F1"/>
    <w:rsid w:val="00B27DA1"/>
    <w:rsid w:val="00B338BE"/>
    <w:rsid w:val="00B42F0F"/>
    <w:rsid w:val="00B45AF4"/>
    <w:rsid w:val="00B642CE"/>
    <w:rsid w:val="00B65783"/>
    <w:rsid w:val="00B65BB6"/>
    <w:rsid w:val="00B97C85"/>
    <w:rsid w:val="00BB29DC"/>
    <w:rsid w:val="00BB7423"/>
    <w:rsid w:val="00BC46F8"/>
    <w:rsid w:val="00BC7018"/>
    <w:rsid w:val="00BD3DF9"/>
    <w:rsid w:val="00C043EB"/>
    <w:rsid w:val="00C16039"/>
    <w:rsid w:val="00C20624"/>
    <w:rsid w:val="00C21DBB"/>
    <w:rsid w:val="00C23F0B"/>
    <w:rsid w:val="00C52B70"/>
    <w:rsid w:val="00C537E9"/>
    <w:rsid w:val="00C715F4"/>
    <w:rsid w:val="00C7688A"/>
    <w:rsid w:val="00C81DEC"/>
    <w:rsid w:val="00C843B8"/>
    <w:rsid w:val="00C84D9E"/>
    <w:rsid w:val="00C857DC"/>
    <w:rsid w:val="00C96EB2"/>
    <w:rsid w:val="00CB427E"/>
    <w:rsid w:val="00CB46F8"/>
    <w:rsid w:val="00CC079D"/>
    <w:rsid w:val="00CE03C3"/>
    <w:rsid w:val="00CE7DC7"/>
    <w:rsid w:val="00CF0AF1"/>
    <w:rsid w:val="00D01DCC"/>
    <w:rsid w:val="00D05600"/>
    <w:rsid w:val="00D101C7"/>
    <w:rsid w:val="00D151BA"/>
    <w:rsid w:val="00D31FE1"/>
    <w:rsid w:val="00D32355"/>
    <w:rsid w:val="00D5028C"/>
    <w:rsid w:val="00D610BA"/>
    <w:rsid w:val="00D8260B"/>
    <w:rsid w:val="00DB2693"/>
    <w:rsid w:val="00DB490E"/>
    <w:rsid w:val="00DD6CBC"/>
    <w:rsid w:val="00DE38E6"/>
    <w:rsid w:val="00E05E44"/>
    <w:rsid w:val="00E10A1D"/>
    <w:rsid w:val="00E259A4"/>
    <w:rsid w:val="00E31214"/>
    <w:rsid w:val="00E50731"/>
    <w:rsid w:val="00E53E3F"/>
    <w:rsid w:val="00E65FD5"/>
    <w:rsid w:val="00E6790B"/>
    <w:rsid w:val="00E73A56"/>
    <w:rsid w:val="00E73ABC"/>
    <w:rsid w:val="00E93219"/>
    <w:rsid w:val="00EA0484"/>
    <w:rsid w:val="00EA3DC3"/>
    <w:rsid w:val="00EB44D2"/>
    <w:rsid w:val="00EC2C69"/>
    <w:rsid w:val="00EE0C46"/>
    <w:rsid w:val="00EF7542"/>
    <w:rsid w:val="00F0157C"/>
    <w:rsid w:val="00F03787"/>
    <w:rsid w:val="00F04613"/>
    <w:rsid w:val="00F12D89"/>
    <w:rsid w:val="00F23821"/>
    <w:rsid w:val="00F27163"/>
    <w:rsid w:val="00F27B07"/>
    <w:rsid w:val="00F319AE"/>
    <w:rsid w:val="00F46E9D"/>
    <w:rsid w:val="00F53638"/>
    <w:rsid w:val="00F6009B"/>
    <w:rsid w:val="00F747DA"/>
    <w:rsid w:val="00F7653A"/>
    <w:rsid w:val="00F90BB4"/>
    <w:rsid w:val="00F94D93"/>
    <w:rsid w:val="00FB0786"/>
    <w:rsid w:val="00FB0893"/>
    <w:rsid w:val="00FB4FC5"/>
    <w:rsid w:val="00FB53CE"/>
    <w:rsid w:val="00FC1BD0"/>
    <w:rsid w:val="00FC6417"/>
    <w:rsid w:val="00FD1ED8"/>
    <w:rsid w:val="00FD52B8"/>
    <w:rsid w:val="00FE10A8"/>
    <w:rsid w:val="00FF5074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F09A2"/>
  <w15:docId w15:val="{E77B3FD4-390F-48D8-8EB4-34318D10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043"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-tteCar">
    <w:name w:val="En-tête Car"/>
    <w:basedOn w:val="Policepardfaut"/>
    <w:link w:val="En-tte"/>
    <w:rsid w:val="00250737"/>
    <w:rPr>
      <w:rFonts w:eastAsia="Lucida Sans Unicode" w:cs="Arial"/>
      <w:kern w:val="1"/>
      <w:sz w:val="24"/>
      <w:szCs w:val="24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55F6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5F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Camille</cp:lastModifiedBy>
  <cp:revision>2</cp:revision>
  <cp:lastPrinted>2016-08-07T13:27:00Z</cp:lastPrinted>
  <dcterms:created xsi:type="dcterms:W3CDTF">2017-08-22T15:28:00Z</dcterms:created>
  <dcterms:modified xsi:type="dcterms:W3CDTF">2017-08-22T15:28:00Z</dcterms:modified>
</cp:coreProperties>
</file>