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82" w:rsidRPr="004E1370" w:rsidRDefault="00FA0D82" w:rsidP="00FA0D82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4"/>
        </w:rPr>
        <w:t>La bataille navale</w:t>
      </w:r>
    </w:p>
    <w:p w:rsidR="00FA0D82" w:rsidRPr="004E1370" w:rsidRDefault="00FA0D82" w:rsidP="00FA0D8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FA0D82" w:rsidRPr="00FA0D82" w:rsidRDefault="00FA0D82" w:rsidP="00FA0D82">
      <w:pPr>
        <w:pStyle w:val="Paragraphedeliste"/>
        <w:numPr>
          <w:ilvl w:val="0"/>
          <w:numId w:val="2"/>
        </w:numPr>
        <w:ind w:right="820"/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FA0D82">
        <w:rPr>
          <w:rFonts w:ascii="KG When Oceans Rise" w:eastAsia="Times New Roman" w:hAnsi="KG When Oceans Rise" w:cs="Arial"/>
          <w:sz w:val="28"/>
          <w:szCs w:val="24"/>
          <w:lang w:eastAsia="fr-FR"/>
        </w:rPr>
        <w:t>Coder et décoder l’emplacement d’une case de quadrillage.</w:t>
      </w:r>
    </w:p>
    <w:p w:rsidR="00FA0D82" w:rsidRDefault="00FA0D82" w:rsidP="00FA0D82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FA0D82" w:rsidRPr="004E1370" w:rsidRDefault="00FA0D82" w:rsidP="00FA0D8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  <w:bookmarkStart w:id="0" w:name="_GoBack"/>
      <w:bookmarkEnd w:id="0"/>
    </w:p>
    <w:p w:rsidR="00FA0D82" w:rsidRPr="00FA0D82" w:rsidRDefault="00FA0D82" w:rsidP="00FA0D82">
      <w:pPr>
        <w:ind w:right="820"/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FA0D82">
        <w:rPr>
          <w:rFonts w:ascii="KG When Oceans Rise" w:eastAsia="Times New Roman" w:hAnsi="KG When Oceans Rise" w:cs="Arial"/>
          <w:sz w:val="28"/>
          <w:szCs w:val="24"/>
          <w:lang w:eastAsia="fr-FR"/>
        </w:rPr>
        <w:t>Jeu de bataille navale classique.</w:t>
      </w:r>
    </w:p>
    <w:p w:rsidR="00FA0D82" w:rsidRDefault="00FA0D82" w:rsidP="00FA0D8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FA0D82" w:rsidRPr="004E1370" w:rsidRDefault="00FA0D82" w:rsidP="00FA0D82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FA0D82" w:rsidRPr="00FA0D82" w:rsidRDefault="00FA0D82" w:rsidP="00FA0D82">
      <w:pPr>
        <w:ind w:right="820"/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FA0D82">
        <w:rPr>
          <w:rFonts w:ascii="KG When Oceans Rise" w:eastAsia="Times New Roman" w:hAnsi="KG When Oceans Rise" w:cs="Arial"/>
          <w:sz w:val="28"/>
          <w:szCs w:val="24"/>
          <w:lang w:eastAsia="fr-FR"/>
        </w:rPr>
        <w:t>Imprimer la page autant de fois que d’élèves et la plastifier. Découper les bateaux en dessous.</w:t>
      </w:r>
    </w:p>
    <w:p w:rsidR="00FA0D82" w:rsidRDefault="00FA0D82" w:rsidP="00FA0D82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FA0D82" w:rsidRPr="00D65D46" w:rsidRDefault="00FA0D82" w:rsidP="00FA0D82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FA0D82" w:rsidRPr="00FA0D82" w:rsidRDefault="00FA0D82" w:rsidP="00FA0D82">
      <w:pPr>
        <w:ind w:right="820"/>
        <w:jc w:val="both"/>
        <w:rPr>
          <w:rFonts w:ascii="KG When Oceans Rise" w:eastAsia="Times New Roman" w:hAnsi="KG When Oceans Rise" w:cs="Arial"/>
          <w:sz w:val="28"/>
          <w:szCs w:val="24"/>
          <w:lang w:eastAsia="fr-FR"/>
        </w:rPr>
      </w:pPr>
      <w:r w:rsidRPr="00FA0D82">
        <w:rPr>
          <w:rFonts w:ascii="KG When Oceans Rise" w:eastAsia="Times New Roman" w:hAnsi="KG When Oceans Rise" w:cs="Arial"/>
          <w:sz w:val="28"/>
          <w:szCs w:val="24"/>
          <w:lang w:eastAsia="fr-FR"/>
        </w:rPr>
        <w:t>Lors de l’étude de quadrillages.</w:t>
      </w:r>
    </w:p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Default="00FA0D82" w:rsidP="00FA0D82"/>
    <w:p w:rsidR="00FA0D82" w:rsidRPr="00EE2495" w:rsidRDefault="00FA0D82" w:rsidP="00FA0D82">
      <w:pPr>
        <w:ind w:left="-993" w:right="-1164"/>
        <w:rPr>
          <w:rFonts w:ascii="KG Always A Good Time" w:hAnsi="KG Always A Good Time"/>
          <w:sz w:val="32"/>
        </w:rPr>
      </w:pPr>
      <w:r>
        <w:rPr>
          <w:rFonts w:ascii="KG Always A Good Time" w:hAnsi="KG Always A Good Time"/>
          <w:sz w:val="32"/>
        </w:rPr>
        <w:t xml:space="preserve">                        </w:t>
      </w:r>
      <w:r w:rsidRPr="00EE2495">
        <w:rPr>
          <w:rFonts w:ascii="KG Always A Good Time" w:hAnsi="KG Always A Good Time"/>
          <w:sz w:val="32"/>
        </w:rPr>
        <w:t>La bataille navale :</w:t>
      </w:r>
      <w:r>
        <w:rPr>
          <w:rFonts w:ascii="KG Always A Good Time" w:hAnsi="KG Always A Good Time"/>
          <w:sz w:val="32"/>
        </w:rPr>
        <w:t xml:space="preserve"> ma grille                                     </w:t>
      </w:r>
      <w:r w:rsidRPr="00EE2495">
        <w:rPr>
          <w:rFonts w:ascii="KG Always A Good Time" w:hAnsi="KG Always A Good Time"/>
          <w:sz w:val="32"/>
        </w:rPr>
        <w:t>La bataille navale : grille de l’adversaire</w:t>
      </w:r>
    </w:p>
    <w:tbl>
      <w:tblPr>
        <w:tblStyle w:val="Grilledutableau"/>
        <w:tblW w:w="16312" w:type="dxa"/>
        <w:tblInd w:w="-99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</w:tblGrid>
      <w:tr w:rsidR="00FA0D82" w:rsidRPr="00EE2495" w:rsidTr="009427D4">
        <w:trPr>
          <w:trHeight w:hRule="exact" w:val="567"/>
        </w:trPr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10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10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09" w:type="dxa"/>
            <w:tcBorders>
              <w:right w:val="single" w:sz="4" w:space="0" w:color="FFC000" w:themeColor="accent4"/>
            </w:tcBorders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tcBorders>
              <w:left w:val="single" w:sz="4" w:space="0" w:color="FFC000" w:themeColor="accent4"/>
            </w:tcBorders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10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10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09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10" w:type="dxa"/>
            <w:vAlign w:val="center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  <w:tr w:rsidR="00FA0D82" w:rsidTr="009427D4">
        <w:trPr>
          <w:trHeight w:hRule="exact" w:val="567"/>
        </w:trPr>
        <w:tc>
          <w:tcPr>
            <w:tcW w:w="709" w:type="dxa"/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FA0D82" w:rsidRDefault="00FA0D82" w:rsidP="009427D4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FA0D82" w:rsidRPr="00EE2495" w:rsidRDefault="00FA0D82" w:rsidP="009427D4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09" w:type="dxa"/>
          </w:tcPr>
          <w:p w:rsidR="00FA0D82" w:rsidRDefault="00FA0D82" w:rsidP="009427D4"/>
        </w:tc>
        <w:tc>
          <w:tcPr>
            <w:tcW w:w="710" w:type="dxa"/>
          </w:tcPr>
          <w:p w:rsidR="00FA0D82" w:rsidRDefault="00FA0D82" w:rsidP="009427D4"/>
        </w:tc>
      </w:tr>
    </w:tbl>
    <w:p w:rsidR="00FA0D82" w:rsidRDefault="00FA0D82" w:rsidP="00FA0D82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FA0D82" w:rsidTr="009427D4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7" w:type="dxa"/>
            <w:shd w:val="clear" w:color="auto" w:fill="92D050"/>
          </w:tcPr>
          <w:p w:rsidR="00FA0D82" w:rsidRDefault="00FA0D82" w:rsidP="009427D4"/>
        </w:tc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7" w:type="dxa"/>
            <w:shd w:val="clear" w:color="auto" w:fill="FF0000"/>
          </w:tcPr>
          <w:p w:rsidR="00FA0D82" w:rsidRDefault="00FA0D82" w:rsidP="009427D4"/>
        </w:tc>
        <w:tc>
          <w:tcPr>
            <w:tcW w:w="836" w:type="dxa"/>
            <w:shd w:val="clear" w:color="auto" w:fill="FF0000"/>
          </w:tcPr>
          <w:p w:rsidR="00FA0D82" w:rsidRDefault="00FA0D82" w:rsidP="009427D4"/>
        </w:tc>
        <w:tc>
          <w:tcPr>
            <w:tcW w:w="836" w:type="dxa"/>
            <w:shd w:val="clear" w:color="auto" w:fill="FF0000"/>
          </w:tcPr>
          <w:p w:rsidR="00FA0D82" w:rsidRDefault="00FA0D82" w:rsidP="009427D4"/>
        </w:tc>
        <w:tc>
          <w:tcPr>
            <w:tcW w:w="837" w:type="dxa"/>
            <w:shd w:val="clear" w:color="auto" w:fill="FFC000"/>
          </w:tcPr>
          <w:p w:rsidR="00FA0D82" w:rsidRDefault="00FA0D82" w:rsidP="009427D4"/>
        </w:tc>
        <w:tc>
          <w:tcPr>
            <w:tcW w:w="836" w:type="dxa"/>
            <w:shd w:val="clear" w:color="auto" w:fill="FFC000"/>
          </w:tcPr>
          <w:p w:rsidR="00FA0D82" w:rsidRDefault="00FA0D82" w:rsidP="009427D4"/>
        </w:tc>
        <w:tc>
          <w:tcPr>
            <w:tcW w:w="837" w:type="dxa"/>
            <w:shd w:val="clear" w:color="auto" w:fill="0070C0"/>
          </w:tcPr>
          <w:p w:rsidR="00FA0D82" w:rsidRDefault="00FA0D82" w:rsidP="009427D4"/>
        </w:tc>
      </w:tr>
    </w:tbl>
    <w:p w:rsidR="00FA0D82" w:rsidRDefault="00FA0D82" w:rsidP="00FA0D82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FA0D82" w:rsidTr="009427D4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7" w:type="dxa"/>
            <w:shd w:val="clear" w:color="auto" w:fill="92D050"/>
          </w:tcPr>
          <w:p w:rsidR="00FA0D82" w:rsidRDefault="00FA0D82" w:rsidP="009427D4"/>
        </w:tc>
        <w:tc>
          <w:tcPr>
            <w:tcW w:w="836" w:type="dxa"/>
            <w:shd w:val="clear" w:color="auto" w:fill="92D050"/>
          </w:tcPr>
          <w:p w:rsidR="00FA0D82" w:rsidRDefault="00FA0D82" w:rsidP="009427D4"/>
        </w:tc>
        <w:tc>
          <w:tcPr>
            <w:tcW w:w="837" w:type="dxa"/>
            <w:shd w:val="clear" w:color="auto" w:fill="FF0000"/>
          </w:tcPr>
          <w:p w:rsidR="00FA0D82" w:rsidRDefault="00FA0D82" w:rsidP="009427D4"/>
        </w:tc>
        <w:tc>
          <w:tcPr>
            <w:tcW w:w="836" w:type="dxa"/>
            <w:shd w:val="clear" w:color="auto" w:fill="FF0000"/>
          </w:tcPr>
          <w:p w:rsidR="00FA0D82" w:rsidRDefault="00FA0D82" w:rsidP="009427D4"/>
        </w:tc>
        <w:tc>
          <w:tcPr>
            <w:tcW w:w="836" w:type="dxa"/>
            <w:shd w:val="clear" w:color="auto" w:fill="FF0000"/>
          </w:tcPr>
          <w:p w:rsidR="00FA0D82" w:rsidRDefault="00FA0D82" w:rsidP="009427D4"/>
        </w:tc>
        <w:tc>
          <w:tcPr>
            <w:tcW w:w="837" w:type="dxa"/>
            <w:shd w:val="clear" w:color="auto" w:fill="FFC000"/>
          </w:tcPr>
          <w:p w:rsidR="00FA0D82" w:rsidRDefault="00FA0D82" w:rsidP="009427D4"/>
        </w:tc>
        <w:tc>
          <w:tcPr>
            <w:tcW w:w="836" w:type="dxa"/>
            <w:shd w:val="clear" w:color="auto" w:fill="FFC000"/>
          </w:tcPr>
          <w:p w:rsidR="00FA0D82" w:rsidRDefault="00FA0D82" w:rsidP="009427D4"/>
        </w:tc>
        <w:tc>
          <w:tcPr>
            <w:tcW w:w="837" w:type="dxa"/>
            <w:shd w:val="clear" w:color="auto" w:fill="0070C0"/>
          </w:tcPr>
          <w:p w:rsidR="00FA0D82" w:rsidRDefault="00FA0D82" w:rsidP="009427D4"/>
        </w:tc>
      </w:tr>
    </w:tbl>
    <w:p w:rsidR="00FA0D82" w:rsidRDefault="00FA0D82" w:rsidP="00FA0D82"/>
    <w:p w:rsidR="0094618D" w:rsidRDefault="0094618D"/>
    <w:sectPr w:rsidR="0094618D" w:rsidSect="00EE2495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2FB"/>
    <w:multiLevelType w:val="hybridMultilevel"/>
    <w:tmpl w:val="73BA3064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2"/>
    <w:rsid w:val="0094618D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01E4-55D0-4D90-8029-2185897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2017-09-25T14:23:00Z</dcterms:created>
  <dcterms:modified xsi:type="dcterms:W3CDTF">2017-09-25T14:24:00Z</dcterms:modified>
</cp:coreProperties>
</file>