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8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C0C0C0" w:sz="8" w:space="0"/>
            </w:tcBorders>
            <w:shd w:val="clear" w:color="auto" w:fill="CCFFCC"/>
          </w:tcPr>
          <w:p>
            <w:pPr>
              <w:pStyle w:val="4"/>
              <w:spacing w:before="120" w:after="120"/>
              <w:jc w:val="center"/>
            </w:pPr>
            <w:r>
              <w:rPr>
                <w:b/>
                <w:sz w:val="32"/>
              </w:rPr>
              <w:t>GRANDE SECTION</w:t>
            </w:r>
            <w:r>
              <w:rPr>
                <w:b/>
                <w:sz w:val="32"/>
              </w:rPr>
              <w:br w:type="textWrapping"/>
            </w:r>
            <w:r>
              <w:rPr>
                <w:b/>
                <w:sz w:val="32"/>
              </w:rPr>
              <w:t>(+CP)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C0C0C0" w:sz="8" w:space="0"/>
            </w:tcBorders>
            <w:shd w:val="clear" w:color="auto" w:fill="CCFFCC"/>
          </w:tcPr>
          <w:p>
            <w:pPr>
              <w:pStyle w:val="4"/>
              <w:spacing w:before="120" w:after="120"/>
              <w:jc w:val="center"/>
              <w:rPr>
                <w:lang w:val="fr-FR"/>
              </w:rPr>
            </w:pPr>
            <w:r>
              <w:rPr>
                <w:b/>
                <w:sz w:val="32"/>
                <w:lang w:val="fr-FR"/>
              </w:rPr>
              <w:t>Découverte de la BCD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CC"/>
          </w:tcPr>
          <w:p>
            <w:pPr>
              <w:pStyle w:val="4"/>
              <w:spacing w:before="120" w:after="120"/>
              <w:jc w:val="center"/>
            </w:pPr>
            <w:r>
              <w:rPr>
                <w:b/>
                <w:sz w:val="32"/>
              </w:rPr>
              <w:t>1 SEANCE (30MIN)</w:t>
            </w:r>
          </w:p>
        </w:tc>
      </w:tr>
    </w:tbl>
    <w:p>
      <w:pPr>
        <w:pStyle w:val="4"/>
      </w:pPr>
    </w:p>
    <w:p>
      <w:pPr>
        <w:pStyle w:val="4"/>
        <w:jc w:val="center"/>
      </w:pPr>
      <w:r>
        <w:rPr>
          <w:sz w:val="32"/>
          <w:u w:val="single"/>
        </w:rPr>
        <w:t>Les Lutins Far</w:t>
      </w:r>
      <w:r>
        <w:rPr>
          <w:rFonts w:hint="default"/>
          <w:sz w:val="32"/>
          <w:u w:val="single"/>
          <w:lang w:val="fr-FR"/>
        </w:rPr>
        <w:t>c</w:t>
      </w:r>
      <w:bookmarkStart w:id="0" w:name="_GoBack"/>
      <w:bookmarkEnd w:id="0"/>
      <w:r>
        <w:rPr>
          <w:sz w:val="32"/>
          <w:u w:val="single"/>
        </w:rPr>
        <w:t>eurs !</w:t>
      </w:r>
    </w:p>
    <w:p>
      <w:pPr>
        <w:pStyle w:val="4"/>
      </w:pPr>
    </w:p>
    <w:p>
      <w:pPr>
        <w:pStyle w:val="4"/>
      </w:pPr>
    </w:p>
    <w:tbl>
      <w:tblPr>
        <w:tblStyle w:val="3"/>
        <w:tblW w:w="8640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1720"/>
              </w:tabs>
            </w:pPr>
            <w:r>
              <w:rPr>
                <w:b/>
              </w:rPr>
              <w:t>Objectifs</w:t>
            </w:r>
            <w:r>
              <w:rPr>
                <w:b/>
              </w:rPr>
              <w:tab/>
            </w:r>
          </w:p>
        </w:tc>
      </w:tr>
    </w:tbl>
    <w:p>
      <w:pPr>
        <w:pStyle w:val="4"/>
      </w:pPr>
      <w:r>
        <w:t>* Se repérer dans la BCD</w:t>
      </w:r>
    </w:p>
    <w:p>
      <w:pPr>
        <w:pStyle w:val="4"/>
      </w:pPr>
    </w:p>
    <w:tbl>
      <w:tblPr>
        <w:tblStyle w:val="3"/>
        <w:tblW w:w="8640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center" w:pos="4764"/>
              </w:tabs>
            </w:pPr>
            <w:r>
              <w:rPr>
                <w:b/>
              </w:rPr>
              <w:t>Matériel nécessaire / ressources / supports</w:t>
            </w:r>
            <w:r>
              <w:rPr>
                <w:b/>
              </w:rPr>
              <w:tab/>
            </w:r>
          </w:p>
        </w:tc>
      </w:tr>
    </w:tbl>
    <w:p>
      <w:pPr>
        <w:pStyle w:val="4"/>
      </w:pPr>
      <w:r>
        <w:t>*Des livres !</w:t>
      </w:r>
    </w:p>
    <w:p>
      <w:pPr>
        <w:pStyle w:val="4"/>
      </w:pPr>
    </w:p>
    <w:tbl>
      <w:tblPr>
        <w:tblStyle w:val="3"/>
        <w:tblW w:w="8640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3020"/>
              </w:tabs>
            </w:pPr>
            <w:r>
              <w:rPr>
                <w:b/>
              </w:rPr>
              <w:t>Déroulement de l'activité</w:t>
            </w:r>
            <w:r>
              <w:rPr>
                <w:b/>
              </w:rPr>
              <w:tab/>
            </w:r>
          </w:p>
        </w:tc>
      </w:tr>
    </w:tbl>
    <w:p>
      <w:pPr>
        <w:pStyle w:val="4"/>
      </w:pPr>
      <w:r>
        <w:rPr>
          <w:lang w:val="fr-FR"/>
        </w:rPr>
        <w:br w:type="textWrapping"/>
      </w:r>
      <w:r>
        <w:rPr>
          <w:lang w:val="fr-FR"/>
        </w:rPr>
        <w:t xml:space="preserve">1/ En amont, prendre plein de livres et les disposer de partout dans la BCD, par terre, n'importe comment ! </w:t>
      </w:r>
      <w:r>
        <w:rPr>
          <w:lang w:val="fr-FR"/>
        </w:rPr>
        <w:br w:type="textWrapping"/>
      </w:r>
      <w:r>
        <w:rPr>
          <w:lang w:val="fr-FR"/>
        </w:rPr>
        <w:t xml:space="preserve">* Raconter aux enfants que vous avez trouvé la BCD comme ça, dans tout cet état ! Que se sont </w:t>
      </w:r>
      <w:r>
        <w:rPr>
          <w:rFonts w:hint="default"/>
          <w:lang w:val="fr-FR"/>
        </w:rPr>
        <w:t>sû</w:t>
      </w:r>
      <w:r>
        <w:rPr>
          <w:lang w:val="fr-FR"/>
        </w:rPr>
        <w:t xml:space="preserve">rement les Lutins Farceurs qui ont fait cette mauvaise blague ! </w:t>
      </w:r>
      <w:r>
        <w:t>Demander aux enfants de vous aider a ranger !</w:t>
      </w:r>
      <w:r>
        <w:br w:type="textWrapping"/>
      </w:r>
    </w:p>
    <w:tbl>
      <w:tblPr>
        <w:tblStyle w:val="3"/>
        <w:tblW w:w="8640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tabs>
                <w:tab w:val="left" w:pos="3540"/>
              </w:tabs>
              <w:jc w:val="both"/>
            </w:pPr>
            <w:r>
              <w:rPr>
                <w:b/>
              </w:rPr>
              <w:t xml:space="preserve">Conseils / Remarques </w:t>
            </w:r>
            <w:r>
              <w:rPr>
                <w:b/>
              </w:rPr>
              <w:tab/>
            </w:r>
          </w:p>
        </w:tc>
      </w:tr>
    </w:tbl>
    <w:p>
      <w:pPr>
        <w:pStyle w:val="4"/>
        <w:jc w:val="both"/>
        <w:rPr>
          <w:lang w:val="fr-FR"/>
        </w:rPr>
      </w:pPr>
      <w:r>
        <w:rPr>
          <w:lang w:val="fr-FR"/>
        </w:rPr>
        <w:br w:type="textWrapping"/>
      </w:r>
      <w:r>
        <w:rPr>
          <w:lang w:val="fr-FR"/>
        </w:rPr>
        <w:t>* Ils adorent la fabulation a cette âge là ! Vous pouvez ensuite imaginer comment les lutins sont rentrés, etc etc !</w:t>
      </w:r>
    </w:p>
    <w:p/>
    <w:p/>
    <w:p/>
    <w:p/>
    <w:p/>
    <w:p/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0"/>
    <w:rsid w:val="003D1EF8"/>
    <w:rsid w:val="00BE3412"/>
    <w:rsid w:val="00CF62C0"/>
    <w:rsid w:val="00F75AEE"/>
    <w:rsid w:val="5F0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en-GB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578</Characters>
  <Lines>4</Lines>
  <Paragraphs>1</Paragraphs>
  <TotalTime>2</TotalTime>
  <ScaleCrop>false</ScaleCrop>
  <LinksUpToDate>false</LinksUpToDate>
  <CharactersWithSpaces>681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2016-03-31T02:43:00Z</dcterms:created>
  <dc:creator>Julie Dufour</dc:creator>
  <cp:lastModifiedBy>baleze blaise</cp:lastModifiedBy>
  <dcterms:modified xsi:type="dcterms:W3CDTF">2020-04-01T08:50:35Z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