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8146A5">
        <w:tc>
          <w:tcPr>
            <w:tcW w:w="2235" w:type="dxa"/>
            <w:vAlign w:val="center"/>
          </w:tcPr>
          <w:p w:rsidR="008146A5" w:rsidRDefault="008146A5" w:rsidP="008146A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A48882" wp14:editId="6215B858">
                  <wp:extent cx="1162050" cy="8572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8146A5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8146A5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</w:p>
        </w:tc>
      </w:tr>
      <w:tr w:rsidR="008146A5" w:rsidTr="008146A5">
        <w:tc>
          <w:tcPr>
            <w:tcW w:w="9288" w:type="dxa"/>
            <w:gridSpan w:val="3"/>
          </w:tcPr>
          <w:p w:rsidR="008146A5" w:rsidRDefault="008146A5" w:rsidP="008146A5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8146A5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8146A5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8146A5" w:rsidP="008146A5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2B1AC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Un petit nuage blanc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traversa </w:t>
            </w:r>
            <w:r w:rsidRPr="002B1AC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 ciel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8146A5"/>
        </w:tc>
      </w:tr>
    </w:tbl>
    <w:p w:rsidR="006A5DDB" w:rsidRDefault="006A5DDB"/>
    <w:p w:rsidR="008146A5" w:rsidRDefault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12E076" wp14:editId="0E39E6C3">
                  <wp:extent cx="1162050" cy="857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2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Pr="008146A5" w:rsidRDefault="008146A5" w:rsidP="00EA509F">
            <w:pPr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</w:pPr>
            <w:r w:rsidRPr="008146A5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Cette affiche 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tombe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souvent, je vais l’accrocher 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avec une punaise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12E076" wp14:editId="0E39E6C3">
                  <wp:extent cx="1162050" cy="8572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3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8146A5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8146A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J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’attends 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un message</w:t>
            </w:r>
            <w:r w:rsidRPr="008146A5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du collège pour la visite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B12E076" wp14:editId="0E39E6C3">
                  <wp:extent cx="1162050" cy="857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4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Mon thé est trop chaud pour le moment, je vais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laisser refroidir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sur la fenêtre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5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Nous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</w:rPr>
              <w:t>avons nettoyé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 jardin de l’école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6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Les arbres commencent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à fabriquer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discrètement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de nouvelles feuilles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pour cet été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7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Ce jeu me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plaît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beaucoup car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la règle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</w:rPr>
              <w:t>est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simple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8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 personnage principal de ce livre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est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un vieil homme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8146A5" w:rsidTr="00EA509F">
        <w:tc>
          <w:tcPr>
            <w:tcW w:w="2235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8146A5" w:rsidRDefault="008146A5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8146A5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9</w:t>
            </w:r>
          </w:p>
        </w:tc>
      </w:tr>
      <w:tr w:rsidR="008146A5" w:rsidTr="00EA509F">
        <w:tc>
          <w:tcPr>
            <w:tcW w:w="9288" w:type="dxa"/>
            <w:gridSpan w:val="3"/>
          </w:tcPr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8146A5" w:rsidRDefault="008146A5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8146A5" w:rsidRDefault="008146A5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8146A5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C70212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Le frère de mon ami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revint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après avoir tué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 féroce dragon</w:t>
            </w:r>
            <w:r w:rsidR="008146A5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8146A5" w:rsidRDefault="008146A5" w:rsidP="00EA509F"/>
        </w:tc>
      </w:tr>
    </w:tbl>
    <w:p w:rsidR="008146A5" w:rsidRDefault="008146A5" w:rsidP="008146A5"/>
    <w:p w:rsidR="008146A5" w:rsidRDefault="008146A5" w:rsidP="008146A5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0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Le skieur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porte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un pantalon large et une veste chaude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C70212" w:rsidRDefault="00C70212" w:rsidP="00EA509F"/>
        </w:tc>
      </w:tr>
    </w:tbl>
    <w:p w:rsidR="00C70212" w:rsidRDefault="00C70212" w:rsidP="00C70212"/>
    <w:p w:rsidR="00C70212" w:rsidRDefault="00C70212" w:rsidP="00C70212"/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Le skieur descend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la longue pente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rapidement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C70212" w:rsidRDefault="00C70212" w:rsidP="00EA509F"/>
        </w:tc>
      </w:tr>
    </w:tbl>
    <w:p w:rsidR="00C70212" w:rsidRDefault="00C70212" w:rsidP="00C70212"/>
    <w:p w:rsidR="00C70212" w:rsidRDefault="00C70212" w:rsidP="00C70212"/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393707" wp14:editId="3700B626">
                  <wp:extent cx="1162050" cy="8572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2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La jolie princesse tomba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follement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amoureuse </w:t>
            </w:r>
            <w:r w:rsidRPr="00C70212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du prince courageux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C70212" w:rsidRDefault="00C70212" w:rsidP="00EA509F"/>
        </w:tc>
      </w:tr>
    </w:tbl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3FFDA56" wp14:editId="7967EB7B">
                  <wp:extent cx="1162050" cy="8572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C70212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3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C70212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Pourquoi veut-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il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avoir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un nouveau chapeau ?</w:t>
            </w:r>
          </w:p>
          <w:p w:rsidR="00C70212" w:rsidRDefault="00C70212" w:rsidP="00EA509F"/>
        </w:tc>
      </w:tr>
    </w:tbl>
    <w:p w:rsidR="00C70212" w:rsidRDefault="00C70212" w:rsidP="00C70212"/>
    <w:p w:rsidR="00C70212" w:rsidRDefault="00C70212" w:rsidP="00C70212"/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C1D083" wp14:editId="0068EAC4">
                  <wp:extent cx="1162050" cy="8572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 w:rsidR="00A75EC0">
              <w:rPr>
                <w:rFonts w:ascii="Showcard Gothic" w:hAnsi="Showcard Gothic" w:cs="Arial"/>
                <w:sz w:val="72"/>
                <w:szCs w:val="28"/>
              </w:rPr>
              <w:t>4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J’ai relu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le livre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que tu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</w:rPr>
              <w:t>m’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as recommandé</w:t>
            </w:r>
            <w:r w:rsidR="00C70212"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C70212" w:rsidRDefault="00C70212" w:rsidP="00EA509F"/>
        </w:tc>
      </w:tr>
    </w:tbl>
    <w:p w:rsidR="00C70212" w:rsidRDefault="00C70212" w:rsidP="00C70212"/>
    <w:p w:rsidR="00C70212" w:rsidRDefault="00C70212" w:rsidP="00C70212"/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C70212" w:rsidTr="00EA509F">
        <w:tc>
          <w:tcPr>
            <w:tcW w:w="2235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030505" wp14:editId="12E463EB">
                  <wp:extent cx="1162050" cy="8572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C70212" w:rsidRDefault="00C70212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 w:rsidR="00A75EC0">
              <w:rPr>
                <w:rFonts w:ascii="Showcard Gothic" w:hAnsi="Showcard Gothic" w:cs="Arial"/>
                <w:sz w:val="72"/>
                <w:szCs w:val="28"/>
              </w:rPr>
              <w:t>5</w:t>
            </w:r>
          </w:p>
        </w:tc>
      </w:tr>
      <w:tr w:rsidR="00C70212" w:rsidTr="00EA509F">
        <w:tc>
          <w:tcPr>
            <w:tcW w:w="9288" w:type="dxa"/>
            <w:gridSpan w:val="3"/>
          </w:tcPr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C70212" w:rsidRDefault="00C70212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C70212" w:rsidRDefault="00C70212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70212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Comment veux-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tu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que je me souvienne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de ce détail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 ?</w:t>
            </w:r>
          </w:p>
          <w:p w:rsidR="00C70212" w:rsidRDefault="00C70212" w:rsidP="00EA509F"/>
        </w:tc>
      </w:tr>
    </w:tbl>
    <w:p w:rsidR="00C70212" w:rsidRDefault="00C70212" w:rsidP="00C7021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A75EC0" w:rsidTr="00EA509F">
        <w:tc>
          <w:tcPr>
            <w:tcW w:w="2235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3FFDA56" wp14:editId="7967EB7B">
                  <wp:extent cx="1162050" cy="8572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6</w:t>
            </w:r>
          </w:p>
        </w:tc>
      </w:tr>
      <w:tr w:rsidR="00A75EC0" w:rsidTr="00EA509F">
        <w:tc>
          <w:tcPr>
            <w:tcW w:w="9288" w:type="dxa"/>
            <w:gridSpan w:val="3"/>
          </w:tcPr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A75EC0" w:rsidRDefault="00A75EC0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5EC0" w:rsidRP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Mon petit chat a ramené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à la maison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une souris grise et un petit oiseau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.</w:t>
            </w:r>
          </w:p>
          <w:p w:rsidR="00A75EC0" w:rsidRDefault="00A75EC0" w:rsidP="00EA509F"/>
        </w:tc>
      </w:tr>
    </w:tbl>
    <w:p w:rsidR="00A75EC0" w:rsidRDefault="00A75EC0" w:rsidP="00A75EC0"/>
    <w:p w:rsidR="00A75EC0" w:rsidRDefault="00A75EC0" w:rsidP="00A75EC0"/>
    <w:p w:rsidR="00A75EC0" w:rsidRDefault="00A75EC0" w:rsidP="00A75EC0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A75EC0" w:rsidTr="00EA509F">
        <w:tc>
          <w:tcPr>
            <w:tcW w:w="2235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C1D083" wp14:editId="0068EAC4">
                  <wp:extent cx="1162050" cy="8572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7</w:t>
            </w:r>
          </w:p>
        </w:tc>
      </w:tr>
      <w:tr w:rsidR="00A75EC0" w:rsidTr="00EA509F">
        <w:tc>
          <w:tcPr>
            <w:tcW w:w="9288" w:type="dxa"/>
            <w:gridSpan w:val="3"/>
          </w:tcPr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A75EC0" w:rsidRDefault="00A75EC0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Hier matin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, ma cousine a reçu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un ours blanc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A75EC0" w:rsidRDefault="00A75EC0" w:rsidP="00EA509F"/>
        </w:tc>
      </w:tr>
    </w:tbl>
    <w:p w:rsidR="00A75EC0" w:rsidRDefault="00A75EC0" w:rsidP="00A75EC0"/>
    <w:p w:rsidR="00A75EC0" w:rsidRDefault="00A75EC0" w:rsidP="00A75EC0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A75EC0" w:rsidTr="00EA509F">
        <w:tc>
          <w:tcPr>
            <w:tcW w:w="2235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030505" wp14:editId="12E463EB">
                  <wp:extent cx="1162050" cy="8572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8</w:t>
            </w:r>
          </w:p>
        </w:tc>
      </w:tr>
      <w:tr w:rsidR="00A75EC0" w:rsidTr="00EA509F">
        <w:tc>
          <w:tcPr>
            <w:tcW w:w="9288" w:type="dxa"/>
            <w:gridSpan w:val="3"/>
          </w:tcPr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A75EC0" w:rsidRDefault="00A75EC0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La feuille morte est arrachée de l’arbre puis s’envole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au loin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,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portée par le vent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</w:p>
          <w:p w:rsidR="00A75EC0" w:rsidRDefault="00A75EC0" w:rsidP="00EA509F"/>
        </w:tc>
      </w:tr>
      <w:tr w:rsidR="00A75EC0" w:rsidTr="00EA509F">
        <w:tc>
          <w:tcPr>
            <w:tcW w:w="2235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3FFDA56" wp14:editId="7967EB7B">
                  <wp:extent cx="1162050" cy="8572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1</w:t>
            </w:r>
            <w:r>
              <w:rPr>
                <w:rFonts w:ascii="Showcard Gothic" w:hAnsi="Showcard Gothic" w:cs="Arial"/>
                <w:sz w:val="72"/>
                <w:szCs w:val="28"/>
              </w:rPr>
              <w:t>9</w:t>
            </w:r>
          </w:p>
        </w:tc>
      </w:tr>
      <w:tr w:rsidR="00A75EC0" w:rsidTr="00EA509F">
        <w:tc>
          <w:tcPr>
            <w:tcW w:w="9288" w:type="dxa"/>
            <w:gridSpan w:val="3"/>
          </w:tcPr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A75EC0" w:rsidRDefault="00A75EC0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Un jeune émeu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galope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plus vite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qu’un lion âgé, même affamé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</w:p>
          <w:p w:rsidR="00A75EC0" w:rsidRDefault="00A75EC0" w:rsidP="00EA509F"/>
        </w:tc>
      </w:tr>
    </w:tbl>
    <w:p w:rsidR="00A75EC0" w:rsidRDefault="00A75EC0" w:rsidP="00A75EC0"/>
    <w:p w:rsidR="00A75EC0" w:rsidRDefault="00A75EC0" w:rsidP="00A75EC0"/>
    <w:p w:rsidR="00A75EC0" w:rsidRDefault="00A75EC0" w:rsidP="00A75EC0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383"/>
      </w:tblGrid>
      <w:tr w:rsidR="00A75EC0" w:rsidTr="00EA509F">
        <w:tc>
          <w:tcPr>
            <w:tcW w:w="2235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C1D083" wp14:editId="0068EAC4">
                  <wp:extent cx="1162050" cy="8572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Style w:val="Policepardfaut1"/>
                <w:rFonts w:ascii="Arial Black" w:hAnsi="Arial Black" w:cs="Arial"/>
                <w:sz w:val="56"/>
                <w:szCs w:val="28"/>
              </w:rPr>
              <w:t>Fonctions 1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75EC0" w:rsidRDefault="00A75EC0" w:rsidP="00EA509F">
            <w:pPr>
              <w:jc w:val="center"/>
            </w:pPr>
            <w:r>
              <w:rPr>
                <w:rFonts w:ascii="Showcard Gothic" w:hAnsi="Showcard Gothic" w:cs="Arial"/>
                <w:sz w:val="72"/>
                <w:szCs w:val="28"/>
              </w:rPr>
              <w:t>20</w:t>
            </w:r>
          </w:p>
        </w:tc>
      </w:tr>
      <w:tr w:rsidR="00A75EC0" w:rsidTr="00EA509F">
        <w:tc>
          <w:tcPr>
            <w:tcW w:w="9288" w:type="dxa"/>
            <w:gridSpan w:val="3"/>
          </w:tcPr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</w:pPr>
          </w:p>
          <w:p w:rsidR="00A75EC0" w:rsidRDefault="00A75EC0" w:rsidP="00EA509F">
            <w:pPr>
              <w:pStyle w:val="LO-Normal"/>
              <w:spacing w:before="120" w:after="120"/>
              <w:rPr>
                <w:rStyle w:val="Policepardfaut1"/>
                <w:rFonts w:ascii="Arial" w:hAnsi="Arial" w:cs="Arial"/>
                <w:b/>
                <w:sz w:val="24"/>
                <w:szCs w:val="28"/>
              </w:rPr>
            </w:pPr>
            <w:r>
              <w:rPr>
                <w:rStyle w:val="Policepardfaut1"/>
                <w:rFonts w:ascii="Wingdings" w:eastAsia="Wingdings" w:hAnsi="Wingdings" w:cs="Wingdings"/>
                <w:b/>
                <w:sz w:val="24"/>
                <w:szCs w:val="28"/>
              </w:rPr>
              <w:t></w:t>
            </w:r>
            <w:r>
              <w:rPr>
                <w:rStyle w:val="Policepardfaut1"/>
                <w:rFonts w:ascii="Arial" w:hAnsi="Arial" w:cs="Arial"/>
                <w:b/>
                <w:sz w:val="24"/>
                <w:szCs w:val="28"/>
              </w:rPr>
              <w:t xml:space="preserve"> Recopie les deux groupes soulignés puis indique leur fonction.</w:t>
            </w:r>
          </w:p>
          <w:p w:rsidR="00A75EC0" w:rsidRDefault="00A75EC0" w:rsidP="00EA509F">
            <w:pPr>
              <w:pStyle w:val="LO-Normal"/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Dormir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 xml:space="preserve"> est important </w:t>
            </w:r>
            <w:r w:rsidRPr="00A75EC0">
              <w:rPr>
                <w:rStyle w:val="Policepardfaut1"/>
                <w:rFonts w:ascii="Arial" w:hAnsi="Arial" w:cs="Arial"/>
                <w:sz w:val="32"/>
                <w:szCs w:val="28"/>
                <w:u w:val="single"/>
              </w:rPr>
              <w:t>pour reposer le corps</w:t>
            </w:r>
            <w:r>
              <w:rPr>
                <w:rStyle w:val="Policepardfaut1"/>
                <w:rFonts w:ascii="Arial" w:hAnsi="Arial" w:cs="Arial"/>
                <w:sz w:val="32"/>
                <w:szCs w:val="28"/>
              </w:rPr>
              <w:t>.</w:t>
            </w:r>
          </w:p>
          <w:p w:rsidR="00A75EC0" w:rsidRDefault="00A75EC0" w:rsidP="00EA509F">
            <w:pPr>
              <w:rPr>
                <w:rStyle w:val="Policepardfaut1"/>
                <w:rFonts w:ascii="Arial" w:hAnsi="Arial" w:cs="Arial"/>
                <w:sz w:val="32"/>
                <w:szCs w:val="28"/>
              </w:rPr>
            </w:pPr>
          </w:p>
          <w:p w:rsidR="00A75EC0" w:rsidRDefault="00A75EC0" w:rsidP="00EA509F"/>
        </w:tc>
      </w:tr>
    </w:tbl>
    <w:p w:rsidR="00A75EC0" w:rsidRDefault="00A75EC0" w:rsidP="00A75EC0"/>
    <w:p w:rsidR="00A75EC0" w:rsidRDefault="00A75EC0" w:rsidP="00A75EC0"/>
    <w:p w:rsidR="00A75EC0" w:rsidRDefault="00A75EC0" w:rsidP="00A75EC0"/>
    <w:p w:rsidR="00A75EC0" w:rsidRDefault="00A75EC0" w:rsidP="00A75EC0"/>
    <w:p w:rsidR="00C70212" w:rsidRDefault="00C70212" w:rsidP="00C70212"/>
    <w:p w:rsidR="00C70212" w:rsidRDefault="00C70212" w:rsidP="00C70212"/>
    <w:p w:rsidR="008146A5" w:rsidRDefault="008146A5"/>
    <w:sectPr w:rsidR="0081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5"/>
    <w:rsid w:val="006A5DDB"/>
    <w:rsid w:val="008146A5"/>
    <w:rsid w:val="00A75EC0"/>
    <w:rsid w:val="00C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1">
    <w:name w:val="Police par défaut1"/>
    <w:rsid w:val="008146A5"/>
  </w:style>
  <w:style w:type="paragraph" w:customStyle="1" w:styleId="LO-Normal">
    <w:name w:val="LO-Normal"/>
    <w:rsid w:val="008146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1">
    <w:name w:val="Police par défaut1"/>
    <w:rsid w:val="008146A5"/>
  </w:style>
  <w:style w:type="paragraph" w:customStyle="1" w:styleId="LO-Normal">
    <w:name w:val="LO-Normal"/>
    <w:rsid w:val="008146A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Pinel</dc:creator>
  <cp:lastModifiedBy>Emilie Pinel</cp:lastModifiedBy>
  <cp:revision>2</cp:revision>
  <dcterms:created xsi:type="dcterms:W3CDTF">2016-02-20T18:30:00Z</dcterms:created>
  <dcterms:modified xsi:type="dcterms:W3CDTF">2016-02-20T19:38:00Z</dcterms:modified>
</cp:coreProperties>
</file>