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F8" w:rsidRDefault="00D246F8" w:rsidP="00D246F8">
      <w:pPr>
        <w:spacing w:after="0" w:line="240" w:lineRule="auto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Sommaire</w:t>
      </w:r>
    </w:p>
    <w:p w:rsidR="00D246F8" w:rsidRDefault="00D246F8" w:rsidP="00C366E8">
      <w:pPr>
        <w:rPr>
          <w:sz w:val="2"/>
          <w:szCs w:val="2"/>
        </w:rPr>
      </w:pPr>
    </w:p>
    <w:tbl>
      <w:tblPr>
        <w:tblStyle w:val="Grilledutableau"/>
        <w:tblW w:w="0" w:type="auto"/>
        <w:tblLook w:val="04A0"/>
      </w:tblPr>
      <w:tblGrid>
        <w:gridCol w:w="740"/>
        <w:gridCol w:w="4136"/>
      </w:tblGrid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Default="00C366E8" w:rsidP="00A030C6">
            <w:pPr>
              <w:jc w:val="center"/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Default="00C366E8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Numération</w:t>
            </w: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Pr="00C366E8" w:rsidRDefault="00C366E8" w:rsidP="00A030C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Pr="00C366E8" w:rsidRDefault="00C366E8" w:rsidP="00A030C6">
            <w:pPr>
              <w:rPr>
                <w:sz w:val="52"/>
                <w:szCs w:val="52"/>
              </w:rPr>
            </w:pPr>
            <w:r w:rsidRPr="00C366E8">
              <w:rPr>
                <w:sz w:val="48"/>
                <w:szCs w:val="48"/>
              </w:rPr>
              <w:t>Calcul et opérations</w:t>
            </w: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Pr="00C366E8" w:rsidRDefault="00C366E8" w:rsidP="00A030C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Pr="00C366E8" w:rsidRDefault="00C366E8" w:rsidP="00A030C6">
            <w:pPr>
              <w:rPr>
                <w:sz w:val="44"/>
                <w:szCs w:val="44"/>
              </w:rPr>
            </w:pPr>
            <w:r w:rsidRPr="00C366E8">
              <w:rPr>
                <w:sz w:val="44"/>
                <w:szCs w:val="44"/>
              </w:rPr>
              <w:t>Géométrie et mesure</w:t>
            </w:r>
          </w:p>
        </w:tc>
      </w:tr>
    </w:tbl>
    <w:p w:rsidR="00C366E8" w:rsidRDefault="00C366E8" w:rsidP="00C366E8"/>
    <w:p w:rsidR="00C366E8" w:rsidRDefault="00C366E8" w:rsidP="00C366E8">
      <w:pPr>
        <w:spacing w:after="0" w:line="240" w:lineRule="auto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Sommaire</w:t>
      </w:r>
    </w:p>
    <w:p w:rsidR="00C366E8" w:rsidRPr="00D246F8" w:rsidRDefault="00C366E8" w:rsidP="00C366E8">
      <w:pPr>
        <w:spacing w:after="0" w:line="240" w:lineRule="auto"/>
        <w:jc w:val="center"/>
        <w:rPr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740"/>
        <w:gridCol w:w="4136"/>
      </w:tblGrid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Default="00C366E8" w:rsidP="00A030C6">
            <w:pPr>
              <w:jc w:val="center"/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Default="00C366E8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Numération</w:t>
            </w: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Pr="00C366E8" w:rsidRDefault="00C366E8" w:rsidP="00A030C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Pr="00C366E8" w:rsidRDefault="00C366E8" w:rsidP="00A030C6">
            <w:pPr>
              <w:rPr>
                <w:sz w:val="52"/>
                <w:szCs w:val="52"/>
              </w:rPr>
            </w:pPr>
            <w:r w:rsidRPr="00C366E8">
              <w:rPr>
                <w:sz w:val="48"/>
                <w:szCs w:val="48"/>
              </w:rPr>
              <w:t>Calcul et opérations</w:t>
            </w: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Pr="00C366E8" w:rsidRDefault="00C366E8" w:rsidP="00A030C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Pr="00C366E8" w:rsidRDefault="00C366E8" w:rsidP="00A030C6">
            <w:pPr>
              <w:rPr>
                <w:sz w:val="44"/>
                <w:szCs w:val="44"/>
              </w:rPr>
            </w:pPr>
            <w:r w:rsidRPr="00C366E8">
              <w:rPr>
                <w:sz w:val="44"/>
                <w:szCs w:val="44"/>
              </w:rPr>
              <w:t>Géométrie et mesure</w:t>
            </w:r>
          </w:p>
        </w:tc>
      </w:tr>
    </w:tbl>
    <w:p w:rsidR="00C366E8" w:rsidRDefault="00C366E8" w:rsidP="00C366E8"/>
    <w:p w:rsidR="00C366E8" w:rsidRDefault="00C366E8" w:rsidP="00C366E8">
      <w:pPr>
        <w:spacing w:after="0" w:line="240" w:lineRule="auto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Sommaire</w:t>
      </w:r>
    </w:p>
    <w:p w:rsidR="00C366E8" w:rsidRPr="00D246F8" w:rsidRDefault="00C366E8" w:rsidP="00C366E8">
      <w:pPr>
        <w:spacing w:after="0" w:line="240" w:lineRule="auto"/>
        <w:jc w:val="center"/>
        <w:rPr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740"/>
        <w:gridCol w:w="4136"/>
      </w:tblGrid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Default="00C366E8" w:rsidP="00A030C6">
            <w:pPr>
              <w:jc w:val="center"/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Default="00C366E8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Numération</w:t>
            </w: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Pr="00C366E8" w:rsidRDefault="00C366E8" w:rsidP="00A030C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Pr="00C366E8" w:rsidRDefault="00C366E8" w:rsidP="00A030C6">
            <w:pPr>
              <w:rPr>
                <w:sz w:val="52"/>
                <w:szCs w:val="52"/>
              </w:rPr>
            </w:pPr>
            <w:r w:rsidRPr="00C366E8">
              <w:rPr>
                <w:sz w:val="48"/>
                <w:szCs w:val="48"/>
              </w:rPr>
              <w:t>Calcul et opérations</w:t>
            </w: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Pr="00C366E8" w:rsidRDefault="00C366E8" w:rsidP="00A030C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Pr="00C366E8" w:rsidRDefault="00C366E8" w:rsidP="00A030C6">
            <w:pPr>
              <w:rPr>
                <w:sz w:val="44"/>
                <w:szCs w:val="44"/>
              </w:rPr>
            </w:pPr>
            <w:r w:rsidRPr="00C366E8">
              <w:rPr>
                <w:sz w:val="44"/>
                <w:szCs w:val="44"/>
              </w:rPr>
              <w:t>Géométrie et mesure</w:t>
            </w:r>
          </w:p>
        </w:tc>
      </w:tr>
    </w:tbl>
    <w:p w:rsidR="00C366E8" w:rsidRDefault="00C366E8" w:rsidP="00C366E8">
      <w:pPr>
        <w:spacing w:after="0" w:line="240" w:lineRule="auto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lastRenderedPageBreak/>
        <w:t>Sommaire</w:t>
      </w:r>
    </w:p>
    <w:p w:rsidR="00C366E8" w:rsidRPr="00D246F8" w:rsidRDefault="00C366E8" w:rsidP="00C366E8">
      <w:pPr>
        <w:spacing w:after="0" w:line="240" w:lineRule="auto"/>
        <w:jc w:val="center"/>
        <w:rPr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740"/>
        <w:gridCol w:w="4136"/>
      </w:tblGrid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Default="00C366E8" w:rsidP="00A030C6">
            <w:pPr>
              <w:jc w:val="center"/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Default="00C366E8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Numération</w:t>
            </w: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Pr="00C366E8" w:rsidRDefault="00C366E8" w:rsidP="00A030C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Pr="00C366E8" w:rsidRDefault="00C366E8" w:rsidP="00A030C6">
            <w:pPr>
              <w:rPr>
                <w:sz w:val="52"/>
                <w:szCs w:val="52"/>
              </w:rPr>
            </w:pPr>
            <w:r w:rsidRPr="00C366E8">
              <w:rPr>
                <w:sz w:val="48"/>
                <w:szCs w:val="48"/>
              </w:rPr>
              <w:t>Calcul et opérations</w:t>
            </w: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Pr="00C366E8" w:rsidRDefault="00C366E8" w:rsidP="00A030C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Pr="00C366E8" w:rsidRDefault="00C366E8" w:rsidP="00A030C6">
            <w:pPr>
              <w:rPr>
                <w:sz w:val="44"/>
                <w:szCs w:val="44"/>
              </w:rPr>
            </w:pPr>
            <w:r w:rsidRPr="00C366E8">
              <w:rPr>
                <w:sz w:val="44"/>
                <w:szCs w:val="44"/>
              </w:rPr>
              <w:t>Géométrie et mesure</w:t>
            </w:r>
          </w:p>
        </w:tc>
      </w:tr>
    </w:tbl>
    <w:p w:rsidR="00C366E8" w:rsidRDefault="00C366E8" w:rsidP="00C366E8"/>
    <w:p w:rsidR="00C366E8" w:rsidRDefault="00C366E8" w:rsidP="00C366E8">
      <w:pPr>
        <w:spacing w:after="0" w:line="240" w:lineRule="auto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Sommaire</w:t>
      </w:r>
    </w:p>
    <w:p w:rsidR="00C366E8" w:rsidRPr="00D246F8" w:rsidRDefault="00C366E8" w:rsidP="00C366E8">
      <w:pPr>
        <w:spacing w:after="0" w:line="240" w:lineRule="auto"/>
        <w:jc w:val="center"/>
        <w:rPr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740"/>
        <w:gridCol w:w="4136"/>
      </w:tblGrid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Default="00C366E8" w:rsidP="00A030C6">
            <w:pPr>
              <w:jc w:val="center"/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Default="00C366E8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Numération</w:t>
            </w: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Pr="00C366E8" w:rsidRDefault="00C366E8" w:rsidP="00A030C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Pr="00C366E8" w:rsidRDefault="00C366E8" w:rsidP="00A030C6">
            <w:pPr>
              <w:rPr>
                <w:sz w:val="52"/>
                <w:szCs w:val="52"/>
              </w:rPr>
            </w:pPr>
            <w:r w:rsidRPr="00C366E8">
              <w:rPr>
                <w:sz w:val="48"/>
                <w:szCs w:val="48"/>
              </w:rPr>
              <w:t>Calcul et opérations</w:t>
            </w: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Pr="00C366E8" w:rsidRDefault="00C366E8" w:rsidP="00A030C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Pr="00C366E8" w:rsidRDefault="00C366E8" w:rsidP="00A030C6">
            <w:pPr>
              <w:rPr>
                <w:sz w:val="44"/>
                <w:szCs w:val="44"/>
              </w:rPr>
            </w:pPr>
            <w:r w:rsidRPr="00C366E8">
              <w:rPr>
                <w:sz w:val="44"/>
                <w:szCs w:val="44"/>
              </w:rPr>
              <w:t>Géométrie et mesure</w:t>
            </w:r>
          </w:p>
        </w:tc>
      </w:tr>
    </w:tbl>
    <w:p w:rsidR="00C366E8" w:rsidRDefault="00C366E8" w:rsidP="00C366E8"/>
    <w:p w:rsidR="00C366E8" w:rsidRDefault="00C366E8" w:rsidP="00C366E8">
      <w:pPr>
        <w:spacing w:after="0" w:line="240" w:lineRule="auto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Sommaire</w:t>
      </w:r>
    </w:p>
    <w:p w:rsidR="00C366E8" w:rsidRPr="00D246F8" w:rsidRDefault="00C366E8" w:rsidP="00C366E8">
      <w:pPr>
        <w:spacing w:after="0" w:line="240" w:lineRule="auto"/>
        <w:jc w:val="center"/>
        <w:rPr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740"/>
        <w:gridCol w:w="4136"/>
      </w:tblGrid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Default="00C366E8" w:rsidP="00A030C6">
            <w:pPr>
              <w:jc w:val="center"/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Default="00C366E8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Numération</w:t>
            </w: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Pr="00C366E8" w:rsidRDefault="00C366E8" w:rsidP="00A030C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Pr="00C366E8" w:rsidRDefault="00C366E8" w:rsidP="00A030C6">
            <w:pPr>
              <w:rPr>
                <w:sz w:val="52"/>
                <w:szCs w:val="52"/>
              </w:rPr>
            </w:pPr>
            <w:r w:rsidRPr="00C366E8">
              <w:rPr>
                <w:sz w:val="48"/>
                <w:szCs w:val="48"/>
              </w:rPr>
              <w:t>Calcul et opérations</w:t>
            </w: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Pr="00C366E8" w:rsidRDefault="00C366E8" w:rsidP="00A030C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Pr="00C366E8" w:rsidRDefault="00C366E8" w:rsidP="00A030C6">
            <w:pPr>
              <w:rPr>
                <w:sz w:val="44"/>
                <w:szCs w:val="44"/>
              </w:rPr>
            </w:pPr>
            <w:r w:rsidRPr="00C366E8">
              <w:rPr>
                <w:sz w:val="44"/>
                <w:szCs w:val="44"/>
              </w:rPr>
              <w:t>Géométrie et mesure</w:t>
            </w:r>
          </w:p>
        </w:tc>
      </w:tr>
    </w:tbl>
    <w:p w:rsidR="00C366E8" w:rsidRDefault="00C366E8" w:rsidP="00C366E8"/>
    <w:p w:rsidR="00C366E8" w:rsidRDefault="00C366E8" w:rsidP="00C366E8">
      <w:pPr>
        <w:spacing w:after="0" w:line="240" w:lineRule="auto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lastRenderedPageBreak/>
        <w:t>Sommaire</w:t>
      </w:r>
    </w:p>
    <w:p w:rsidR="00C366E8" w:rsidRPr="00D246F8" w:rsidRDefault="00C366E8" w:rsidP="00C366E8">
      <w:pPr>
        <w:spacing w:after="0" w:line="240" w:lineRule="auto"/>
        <w:jc w:val="center"/>
        <w:rPr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740"/>
        <w:gridCol w:w="4136"/>
      </w:tblGrid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Default="00C366E8" w:rsidP="00A030C6">
            <w:pPr>
              <w:jc w:val="center"/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Default="00C366E8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Numération</w:t>
            </w: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Pr="00C366E8" w:rsidRDefault="00C366E8" w:rsidP="00A030C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Pr="00C366E8" w:rsidRDefault="00C366E8" w:rsidP="00A030C6">
            <w:pPr>
              <w:rPr>
                <w:sz w:val="52"/>
                <w:szCs w:val="52"/>
              </w:rPr>
            </w:pPr>
            <w:r w:rsidRPr="00C366E8">
              <w:rPr>
                <w:sz w:val="48"/>
                <w:szCs w:val="48"/>
              </w:rPr>
              <w:t>Calcul et opérations</w:t>
            </w: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Pr="00C366E8" w:rsidRDefault="00C366E8" w:rsidP="00A030C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Pr="00C366E8" w:rsidRDefault="00C366E8" w:rsidP="00A030C6">
            <w:pPr>
              <w:rPr>
                <w:sz w:val="44"/>
                <w:szCs w:val="44"/>
              </w:rPr>
            </w:pPr>
            <w:r w:rsidRPr="00C366E8">
              <w:rPr>
                <w:sz w:val="44"/>
                <w:szCs w:val="44"/>
              </w:rPr>
              <w:t>Géométrie et mesure</w:t>
            </w:r>
          </w:p>
        </w:tc>
      </w:tr>
    </w:tbl>
    <w:p w:rsidR="00C366E8" w:rsidRDefault="00C366E8" w:rsidP="00C366E8"/>
    <w:p w:rsidR="00C366E8" w:rsidRDefault="00C366E8" w:rsidP="00C366E8">
      <w:pPr>
        <w:spacing w:after="0" w:line="240" w:lineRule="auto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Sommaire</w:t>
      </w:r>
    </w:p>
    <w:p w:rsidR="00C366E8" w:rsidRPr="00D246F8" w:rsidRDefault="00C366E8" w:rsidP="00C366E8">
      <w:pPr>
        <w:spacing w:after="0" w:line="240" w:lineRule="auto"/>
        <w:jc w:val="center"/>
        <w:rPr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740"/>
        <w:gridCol w:w="4136"/>
      </w:tblGrid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Default="00C366E8" w:rsidP="00A030C6">
            <w:pPr>
              <w:jc w:val="center"/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Default="00C366E8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Numération</w:t>
            </w: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Pr="00C366E8" w:rsidRDefault="00C366E8" w:rsidP="00A030C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Pr="00C366E8" w:rsidRDefault="00C366E8" w:rsidP="00A030C6">
            <w:pPr>
              <w:rPr>
                <w:sz w:val="52"/>
                <w:szCs w:val="52"/>
              </w:rPr>
            </w:pPr>
            <w:r w:rsidRPr="00C366E8">
              <w:rPr>
                <w:sz w:val="48"/>
                <w:szCs w:val="48"/>
              </w:rPr>
              <w:t>Calcul et opérations</w:t>
            </w: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Pr="00C366E8" w:rsidRDefault="00C366E8" w:rsidP="00A030C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Pr="00C366E8" w:rsidRDefault="00C366E8" w:rsidP="00A030C6">
            <w:pPr>
              <w:rPr>
                <w:sz w:val="44"/>
                <w:szCs w:val="44"/>
              </w:rPr>
            </w:pPr>
            <w:r w:rsidRPr="00C366E8">
              <w:rPr>
                <w:sz w:val="44"/>
                <w:szCs w:val="44"/>
              </w:rPr>
              <w:t>Géométrie et mesure</w:t>
            </w:r>
          </w:p>
        </w:tc>
      </w:tr>
    </w:tbl>
    <w:p w:rsidR="00C366E8" w:rsidRDefault="00C366E8" w:rsidP="00C366E8"/>
    <w:p w:rsidR="00C366E8" w:rsidRDefault="00C366E8" w:rsidP="00C366E8">
      <w:pPr>
        <w:spacing w:after="0" w:line="240" w:lineRule="auto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Sommaire</w:t>
      </w:r>
    </w:p>
    <w:p w:rsidR="00C366E8" w:rsidRPr="00D246F8" w:rsidRDefault="00C366E8" w:rsidP="00C366E8">
      <w:pPr>
        <w:spacing w:after="0" w:line="240" w:lineRule="auto"/>
        <w:jc w:val="center"/>
        <w:rPr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740"/>
        <w:gridCol w:w="4136"/>
      </w:tblGrid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Default="00C366E8" w:rsidP="00A030C6">
            <w:pPr>
              <w:jc w:val="center"/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Default="00C366E8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Numération</w:t>
            </w: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Pr="00C366E8" w:rsidRDefault="00C366E8" w:rsidP="00A030C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Pr="00C366E8" w:rsidRDefault="00C366E8" w:rsidP="00A030C6">
            <w:pPr>
              <w:rPr>
                <w:sz w:val="52"/>
                <w:szCs w:val="52"/>
              </w:rPr>
            </w:pPr>
            <w:r w:rsidRPr="00C366E8">
              <w:rPr>
                <w:sz w:val="48"/>
                <w:szCs w:val="48"/>
              </w:rPr>
              <w:t>Calcul et opérations</w:t>
            </w: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C366E8" w:rsidRDefault="00C366E8" w:rsidP="00A030C6">
            <w:pPr>
              <w:jc w:val="center"/>
              <w:rPr>
                <w:sz w:val="16"/>
                <w:szCs w:val="16"/>
              </w:rPr>
            </w:pPr>
          </w:p>
        </w:tc>
      </w:tr>
      <w:tr w:rsidR="00C366E8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8" w:rsidRPr="00C366E8" w:rsidRDefault="00C366E8" w:rsidP="00A030C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6E8" w:rsidRPr="00C366E8" w:rsidRDefault="00C366E8" w:rsidP="00A030C6">
            <w:pPr>
              <w:rPr>
                <w:sz w:val="44"/>
                <w:szCs w:val="44"/>
              </w:rPr>
            </w:pPr>
            <w:r w:rsidRPr="00C366E8">
              <w:rPr>
                <w:sz w:val="44"/>
                <w:szCs w:val="44"/>
              </w:rPr>
              <w:t>Géométrie et mesure</w:t>
            </w:r>
          </w:p>
        </w:tc>
      </w:tr>
    </w:tbl>
    <w:p w:rsidR="00C366E8" w:rsidRPr="00D246F8" w:rsidRDefault="00C366E8" w:rsidP="00C366E8">
      <w:pPr>
        <w:rPr>
          <w:sz w:val="2"/>
          <w:szCs w:val="2"/>
        </w:rPr>
      </w:pPr>
    </w:p>
    <w:sectPr w:rsidR="00C366E8" w:rsidRPr="00D246F8" w:rsidSect="00C366E8">
      <w:type w:val="continuous"/>
      <w:pgSz w:w="16838" w:h="11906" w:orient="landscape"/>
      <w:pgMar w:top="284" w:right="720" w:bottom="567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6266"/>
    <w:rsid w:val="00166266"/>
    <w:rsid w:val="004070C5"/>
    <w:rsid w:val="0066774C"/>
    <w:rsid w:val="00984587"/>
    <w:rsid w:val="00A85728"/>
    <w:rsid w:val="00C366E8"/>
    <w:rsid w:val="00D2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66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linda jacq</dc:creator>
  <cp:keywords/>
  <dc:description/>
  <cp:lastModifiedBy> linda jacq</cp:lastModifiedBy>
  <cp:revision>2</cp:revision>
  <dcterms:created xsi:type="dcterms:W3CDTF">2010-08-30T14:25:00Z</dcterms:created>
  <dcterms:modified xsi:type="dcterms:W3CDTF">2010-08-30T15:13:00Z</dcterms:modified>
</cp:coreProperties>
</file>