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EB" w:rsidRPr="00266869" w:rsidRDefault="00266869" w:rsidP="00266869">
      <w:pPr>
        <w:jc w:val="center"/>
        <w:rPr>
          <w:rFonts w:ascii="Lucida Calligraphy" w:hAnsi="Lucida Calligraphy"/>
          <w:sz w:val="32"/>
          <w:szCs w:val="24"/>
        </w:rPr>
      </w:pPr>
      <w:r w:rsidRPr="00266869">
        <w:rPr>
          <w:rFonts w:ascii="Lucida Calligraphy" w:hAnsi="Lucida Calligraphy"/>
          <w:sz w:val="40"/>
          <w:szCs w:val="24"/>
        </w:rPr>
        <w:t>UNE IMMERSION AU CŒUR DU TEMPLE DE KARNAK</w:t>
      </w:r>
      <w:r w:rsidRPr="00266869">
        <w:rPr>
          <w:rFonts w:ascii="Lucida Calligraphy" w:hAnsi="Lucida Calligraphy"/>
          <w:sz w:val="32"/>
          <w:szCs w:val="24"/>
        </w:rPr>
        <w:t>,</w:t>
      </w:r>
    </w:p>
    <w:p w:rsidR="00266869" w:rsidRDefault="00266869" w:rsidP="006B32EE">
      <w:pPr>
        <w:jc w:val="center"/>
        <w:rPr>
          <w:rFonts w:ascii="Lucida Calligraphy" w:hAnsi="Lucida Calligraphy"/>
          <w:sz w:val="28"/>
          <w:szCs w:val="24"/>
        </w:rPr>
      </w:pPr>
      <w:r w:rsidRPr="00266869">
        <w:rPr>
          <w:rFonts w:ascii="Lucida Calligraphy" w:hAnsi="Lucida Calligraphy"/>
          <w:sz w:val="28"/>
          <w:szCs w:val="24"/>
        </w:rPr>
        <w:t>LE PLUS GRAND TEMPLE D’EGYPTE</w:t>
      </w:r>
    </w:p>
    <w:p w:rsidR="00266869" w:rsidRDefault="00DC7419" w:rsidP="00DC741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266869">
        <w:rPr>
          <w:rFonts w:ascii="Times New Roman" w:hAnsi="Times New Roman" w:cs="Times New Roman"/>
          <w:sz w:val="28"/>
          <w:szCs w:val="24"/>
        </w:rPr>
        <w:t>MERCREDI 23 JANVIER 2019</w:t>
      </w:r>
      <w:r w:rsidR="00797634">
        <w:rPr>
          <w:rFonts w:ascii="Times New Roman" w:hAnsi="Times New Roman" w:cs="Times New Roman"/>
          <w:sz w:val="28"/>
          <w:szCs w:val="24"/>
        </w:rPr>
        <w:br/>
      </w:r>
    </w:p>
    <w:p w:rsidR="00266869" w:rsidRDefault="00DC7419" w:rsidP="00797634">
      <w:pPr>
        <w:ind w:left="283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1762125</wp:posOffset>
            </wp:positionV>
            <wp:extent cx="1306800" cy="1771200"/>
            <wp:effectExtent l="0" t="0" r="825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869">
        <w:rPr>
          <w:rFonts w:ascii="Times New Roman" w:hAnsi="Times New Roman" w:cs="Times New Roman"/>
          <w:sz w:val="28"/>
          <w:szCs w:val="24"/>
        </w:rPr>
        <w:t xml:space="preserve">EXPOSITION EVENEMENT consacrée à l’Egypte antique, </w:t>
      </w:r>
      <w:r w:rsidR="00266869">
        <w:rPr>
          <w:rFonts w:ascii="Times New Roman" w:hAnsi="Times New Roman" w:cs="Times New Roman"/>
          <w:sz w:val="28"/>
          <w:szCs w:val="24"/>
        </w:rPr>
        <w:br/>
        <w:t>organisée au Musée de GRENOBLE avec</w:t>
      </w:r>
      <w:r w:rsidR="006B32EE">
        <w:rPr>
          <w:rFonts w:ascii="Times New Roman" w:hAnsi="Times New Roman" w:cs="Times New Roman"/>
          <w:sz w:val="28"/>
          <w:szCs w:val="24"/>
        </w:rPr>
        <w:br/>
        <w:t xml:space="preserve">                                            </w:t>
      </w:r>
      <w:r w:rsidR="00266869">
        <w:rPr>
          <w:rFonts w:ascii="Times New Roman" w:hAnsi="Times New Roman" w:cs="Times New Roman"/>
          <w:sz w:val="28"/>
          <w:szCs w:val="24"/>
        </w:rPr>
        <w:t xml:space="preserve"> le Musée du LOUVRE.</w:t>
      </w:r>
    </w:p>
    <w:p w:rsidR="00447525" w:rsidRDefault="004078E3" w:rsidP="00797634">
      <w:pPr>
        <w:ind w:left="2832"/>
        <w:rPr>
          <w:rFonts w:ascii="Times New Roman" w:hAnsi="Times New Roman" w:cs="Times New Roman"/>
          <w:sz w:val="24"/>
          <w:szCs w:val="24"/>
        </w:rPr>
      </w:pPr>
      <w:r w:rsidRPr="00E05114">
        <w:rPr>
          <w:rFonts w:ascii="Times New Roman" w:hAnsi="Times New Roman" w:cs="Times New Roman"/>
          <w:sz w:val="24"/>
          <w:szCs w:val="24"/>
        </w:rPr>
        <w:t xml:space="preserve">« L’exposition s’articule autour de quatre vastes parties qui conduisent </w:t>
      </w:r>
      <w:r w:rsidR="00186B42">
        <w:rPr>
          <w:rFonts w:ascii="Times New Roman" w:hAnsi="Times New Roman" w:cs="Times New Roman"/>
          <w:sz w:val="24"/>
          <w:szCs w:val="24"/>
        </w:rPr>
        <w:t>l</w:t>
      </w:r>
      <w:r w:rsidRPr="00E05114">
        <w:rPr>
          <w:rFonts w:ascii="Times New Roman" w:hAnsi="Times New Roman" w:cs="Times New Roman"/>
          <w:sz w:val="24"/>
          <w:szCs w:val="24"/>
        </w:rPr>
        <w:t>e visiteur de part et d’autre du N</w:t>
      </w:r>
      <w:r w:rsidR="00B24853" w:rsidRPr="00E05114">
        <w:rPr>
          <w:rFonts w:ascii="Times New Roman" w:hAnsi="Times New Roman" w:cs="Times New Roman"/>
          <w:sz w:val="24"/>
          <w:szCs w:val="24"/>
        </w:rPr>
        <w:t>IL</w:t>
      </w:r>
      <w:r w:rsidRPr="00E05114">
        <w:rPr>
          <w:rFonts w:ascii="Times New Roman" w:hAnsi="Times New Roman" w:cs="Times New Roman"/>
          <w:sz w:val="24"/>
          <w:szCs w:val="24"/>
        </w:rPr>
        <w:t xml:space="preserve"> et le fait pénétrer, peu à peu, dans le fonctionnement de la société du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 xml:space="preserve">temple. </w:t>
      </w:r>
      <w:r w:rsidRPr="00E05114">
        <w:rPr>
          <w:rFonts w:ascii="Times New Roman" w:hAnsi="Times New Roman" w:cs="Times New Roman"/>
          <w:b/>
          <w:sz w:val="24"/>
          <w:szCs w:val="24"/>
        </w:rPr>
        <w:t>La première partie</w:t>
      </w:r>
      <w:r w:rsidRPr="00E05114">
        <w:rPr>
          <w:rFonts w:ascii="Times New Roman" w:hAnsi="Times New Roman" w:cs="Times New Roman"/>
          <w:sz w:val="24"/>
          <w:szCs w:val="24"/>
        </w:rPr>
        <w:t xml:space="preserve"> situe au plan géographique et historique THEBES à la Troisième Période Intermédiaire et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>permet d’évoquer la spécificité de la collection grenobloise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>dont une part importante provient de cette ville.</w:t>
      </w:r>
    </w:p>
    <w:p w:rsidR="00266869" w:rsidRPr="00E05114" w:rsidRDefault="004078E3" w:rsidP="00447525">
      <w:pPr>
        <w:rPr>
          <w:rFonts w:ascii="Times New Roman" w:hAnsi="Times New Roman" w:cs="Times New Roman"/>
          <w:sz w:val="24"/>
          <w:szCs w:val="24"/>
        </w:rPr>
      </w:pPr>
      <w:r w:rsidRPr="00E05114">
        <w:rPr>
          <w:rFonts w:ascii="Times New Roman" w:hAnsi="Times New Roman" w:cs="Times New Roman"/>
          <w:sz w:val="24"/>
          <w:szCs w:val="24"/>
        </w:rPr>
        <w:br/>
      </w:r>
      <w:r w:rsidRPr="00E05114">
        <w:rPr>
          <w:rFonts w:ascii="Times New Roman" w:hAnsi="Times New Roman" w:cs="Times New Roman"/>
          <w:b/>
          <w:sz w:val="24"/>
          <w:szCs w:val="24"/>
        </w:rPr>
        <w:t>La deuxième partie</w:t>
      </w:r>
      <w:r w:rsidRPr="00E05114">
        <w:rPr>
          <w:rFonts w:ascii="Times New Roman" w:hAnsi="Times New Roman" w:cs="Times New Roman"/>
          <w:sz w:val="24"/>
          <w:szCs w:val="24"/>
        </w:rPr>
        <w:t xml:space="preserve"> de l’exposition invite les visiteurs sur la riv</w:t>
      </w:r>
      <w:r w:rsidR="002C2361" w:rsidRPr="00E05114">
        <w:rPr>
          <w:rFonts w:ascii="Times New Roman" w:hAnsi="Times New Roman" w:cs="Times New Roman"/>
          <w:sz w:val="24"/>
          <w:szCs w:val="24"/>
        </w:rPr>
        <w:t>e ouest,</w:t>
      </w:r>
      <w:r w:rsidR="00186B42">
        <w:rPr>
          <w:rFonts w:ascii="Times New Roman" w:hAnsi="Times New Roman" w:cs="Times New Roman"/>
          <w:sz w:val="24"/>
          <w:szCs w:val="24"/>
        </w:rPr>
        <w:t xml:space="preserve"> d</w:t>
      </w:r>
      <w:r w:rsidR="002C2361" w:rsidRPr="00E05114">
        <w:rPr>
          <w:rFonts w:ascii="Times New Roman" w:hAnsi="Times New Roman" w:cs="Times New Roman"/>
          <w:sz w:val="24"/>
          <w:szCs w:val="24"/>
        </w:rPr>
        <w:t xml:space="preserve">ans la nécropole, où furent découvertes des centaines de tombes du clergé </w:t>
      </w:r>
      <w:r w:rsidR="00186B42">
        <w:rPr>
          <w:rFonts w:ascii="Times New Roman" w:hAnsi="Times New Roman" w:cs="Times New Roman"/>
          <w:sz w:val="24"/>
          <w:szCs w:val="24"/>
        </w:rPr>
        <w:t>ma</w:t>
      </w:r>
      <w:r w:rsidR="002C2361" w:rsidRPr="00E05114">
        <w:rPr>
          <w:rFonts w:ascii="Times New Roman" w:hAnsi="Times New Roman" w:cs="Times New Roman"/>
          <w:sz w:val="24"/>
          <w:szCs w:val="24"/>
        </w:rPr>
        <w:t>sculin et féminin de Karnak,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="002C2361" w:rsidRPr="00E05114">
        <w:rPr>
          <w:rFonts w:ascii="Times New Roman" w:hAnsi="Times New Roman" w:cs="Times New Roman"/>
          <w:sz w:val="24"/>
          <w:szCs w:val="24"/>
        </w:rPr>
        <w:t>véritable reflet de la société du temps.</w:t>
      </w:r>
    </w:p>
    <w:p w:rsidR="002C2361" w:rsidRPr="00E05114" w:rsidRDefault="002C2361" w:rsidP="00447525">
      <w:pPr>
        <w:rPr>
          <w:rFonts w:ascii="Times New Roman" w:hAnsi="Times New Roman" w:cs="Times New Roman"/>
          <w:sz w:val="24"/>
          <w:szCs w:val="24"/>
        </w:rPr>
      </w:pPr>
      <w:r w:rsidRPr="00E05114">
        <w:rPr>
          <w:rFonts w:ascii="Times New Roman" w:hAnsi="Times New Roman" w:cs="Times New Roman"/>
          <w:b/>
          <w:sz w:val="24"/>
          <w:szCs w:val="24"/>
        </w:rPr>
        <w:t>La troisième partie</w:t>
      </w:r>
      <w:r w:rsidRPr="00E05114">
        <w:rPr>
          <w:rFonts w:ascii="Times New Roman" w:hAnsi="Times New Roman" w:cs="Times New Roman"/>
          <w:sz w:val="24"/>
          <w:szCs w:val="24"/>
        </w:rPr>
        <w:t xml:space="preserve"> conduit de l’autre côté du Nil, dans le temple, où les prêtres, suivant une hiérarchie très organisée,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 xml:space="preserve">occupent des fonctions </w:t>
      </w:r>
      <w:r w:rsidR="00186B42">
        <w:rPr>
          <w:rFonts w:ascii="Times New Roman" w:hAnsi="Times New Roman" w:cs="Times New Roman"/>
          <w:sz w:val="24"/>
          <w:szCs w:val="24"/>
        </w:rPr>
        <w:t>pol</w:t>
      </w:r>
      <w:r w:rsidRPr="00E05114">
        <w:rPr>
          <w:rFonts w:ascii="Times New Roman" w:hAnsi="Times New Roman" w:cs="Times New Roman"/>
          <w:sz w:val="24"/>
          <w:szCs w:val="24"/>
        </w:rPr>
        <w:t>itiques, administratives et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>économiques de premier plan soutenues par des activités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 xml:space="preserve">rituelles.  </w:t>
      </w:r>
    </w:p>
    <w:p w:rsidR="00FA2CC3" w:rsidRPr="00E05114" w:rsidRDefault="00FA2CC3" w:rsidP="00447525">
      <w:pPr>
        <w:rPr>
          <w:rFonts w:ascii="Times New Roman" w:hAnsi="Times New Roman" w:cs="Times New Roman"/>
          <w:sz w:val="24"/>
          <w:szCs w:val="24"/>
        </w:rPr>
      </w:pPr>
      <w:r w:rsidRPr="00E05114">
        <w:rPr>
          <w:rFonts w:ascii="Times New Roman" w:hAnsi="Times New Roman" w:cs="Times New Roman"/>
          <w:sz w:val="24"/>
          <w:szCs w:val="24"/>
        </w:rPr>
        <w:t xml:space="preserve">Enfin, </w:t>
      </w:r>
      <w:r w:rsidRPr="00E05114">
        <w:rPr>
          <w:rFonts w:ascii="Times New Roman" w:hAnsi="Times New Roman" w:cs="Times New Roman"/>
          <w:b/>
          <w:sz w:val="24"/>
          <w:szCs w:val="24"/>
        </w:rPr>
        <w:t>la dernière partie</w:t>
      </w:r>
      <w:r w:rsidRPr="00E05114">
        <w:rPr>
          <w:rFonts w:ascii="Times New Roman" w:hAnsi="Times New Roman" w:cs="Times New Roman"/>
          <w:sz w:val="24"/>
          <w:szCs w:val="24"/>
        </w:rPr>
        <w:t xml:space="preserve">, la plus grande salle de l’exposition, met en </w:t>
      </w:r>
      <w:r w:rsidR="00186B42">
        <w:rPr>
          <w:rFonts w:ascii="Times New Roman" w:hAnsi="Times New Roman" w:cs="Times New Roman"/>
          <w:sz w:val="24"/>
          <w:szCs w:val="24"/>
        </w:rPr>
        <w:t>lu</w:t>
      </w:r>
      <w:r w:rsidRPr="00E05114">
        <w:rPr>
          <w:rFonts w:ascii="Times New Roman" w:hAnsi="Times New Roman" w:cs="Times New Roman"/>
          <w:sz w:val="24"/>
          <w:szCs w:val="24"/>
        </w:rPr>
        <w:t>mière, à la faveur d’études très récentes, le rôle des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>femmes dans le temple, avec à leur tête les adoratrices du Dieu</w:t>
      </w:r>
      <w:r w:rsidR="00B56130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 xml:space="preserve">AMON et leurs </w:t>
      </w:r>
      <w:r w:rsidR="00B56130" w:rsidRPr="00E05114">
        <w:rPr>
          <w:rFonts w:ascii="Times New Roman" w:hAnsi="Times New Roman" w:cs="Times New Roman"/>
          <w:sz w:val="24"/>
          <w:szCs w:val="24"/>
        </w:rPr>
        <w:t>sui</w:t>
      </w:r>
      <w:r w:rsidRPr="00E05114">
        <w:rPr>
          <w:rFonts w:ascii="Times New Roman" w:hAnsi="Times New Roman" w:cs="Times New Roman"/>
          <w:sz w:val="24"/>
          <w:szCs w:val="24"/>
        </w:rPr>
        <w:t>vantes, les méconnues « chanteuses d’Amon ». Qui étaient ces</w:t>
      </w:r>
      <w:r w:rsidR="00186B42">
        <w:rPr>
          <w:rFonts w:ascii="Times New Roman" w:hAnsi="Times New Roman" w:cs="Times New Roman"/>
          <w:sz w:val="24"/>
          <w:szCs w:val="24"/>
        </w:rPr>
        <w:t xml:space="preserve"> </w:t>
      </w:r>
      <w:r w:rsidRPr="00E05114">
        <w:rPr>
          <w:rFonts w:ascii="Times New Roman" w:hAnsi="Times New Roman" w:cs="Times New Roman"/>
          <w:sz w:val="24"/>
          <w:szCs w:val="24"/>
        </w:rPr>
        <w:t>femmes aussi dites « maîtresses de maison » dont nous conservons aujourd’hui les cercueils richement ornés ? La question ouvre sur les problématiques les</w:t>
      </w:r>
      <w:r w:rsidR="00BD6BD8" w:rsidRPr="00E05114">
        <w:rPr>
          <w:rFonts w:ascii="Times New Roman" w:hAnsi="Times New Roman" w:cs="Times New Roman"/>
          <w:sz w:val="24"/>
          <w:szCs w:val="24"/>
        </w:rPr>
        <w:t xml:space="preserve"> </w:t>
      </w:r>
      <w:r w:rsidR="0081114F" w:rsidRPr="00E05114">
        <w:rPr>
          <w:rFonts w:ascii="Times New Roman" w:hAnsi="Times New Roman" w:cs="Times New Roman"/>
          <w:sz w:val="24"/>
          <w:szCs w:val="24"/>
        </w:rPr>
        <w:t>plus actuelles de la recherche égyptologique ou des missions archéologiques telles que celle menée dans les chapelles osiriennes du temple de Karnak</w:t>
      </w:r>
      <w:r w:rsidR="00BD6BD8" w:rsidRPr="00E05114">
        <w:rPr>
          <w:rFonts w:ascii="Times New Roman" w:hAnsi="Times New Roman" w:cs="Times New Roman"/>
          <w:sz w:val="24"/>
          <w:szCs w:val="24"/>
        </w:rPr>
        <w:t> »</w:t>
      </w:r>
      <w:r w:rsidR="0081114F" w:rsidRPr="00E05114">
        <w:rPr>
          <w:rFonts w:ascii="Times New Roman" w:hAnsi="Times New Roman" w:cs="Times New Roman"/>
          <w:sz w:val="24"/>
          <w:szCs w:val="24"/>
        </w:rPr>
        <w:t>.</w:t>
      </w:r>
      <w:r w:rsidRPr="00E05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525" w:rsidRDefault="00447525" w:rsidP="00652AE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114" w:rsidRPr="00E05114" w:rsidRDefault="00FA60D1" w:rsidP="00FB264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05114">
        <w:rPr>
          <w:rFonts w:cstheme="minorHAnsi"/>
          <w:sz w:val="24"/>
          <w:szCs w:val="24"/>
        </w:rPr>
        <w:t xml:space="preserve">DEPART à </w:t>
      </w:r>
      <w:r w:rsidRPr="00B06BBF">
        <w:rPr>
          <w:rFonts w:cstheme="minorHAnsi"/>
          <w:b/>
          <w:sz w:val="32"/>
          <w:szCs w:val="24"/>
        </w:rPr>
        <w:t>09 h 50</w:t>
      </w:r>
      <w:r w:rsidRPr="00B06BBF">
        <w:rPr>
          <w:rFonts w:cstheme="minorHAnsi"/>
          <w:sz w:val="32"/>
          <w:szCs w:val="24"/>
        </w:rPr>
        <w:t xml:space="preserve"> </w:t>
      </w:r>
      <w:r w:rsidRPr="00E05114">
        <w:rPr>
          <w:rFonts w:cstheme="minorHAnsi"/>
          <w:sz w:val="24"/>
          <w:szCs w:val="24"/>
        </w:rPr>
        <w:t xml:space="preserve">– Parking Pierre de </w:t>
      </w:r>
      <w:proofErr w:type="spellStart"/>
      <w:r w:rsidRPr="00E05114">
        <w:rPr>
          <w:rFonts w:cstheme="minorHAnsi"/>
          <w:sz w:val="24"/>
          <w:szCs w:val="24"/>
        </w:rPr>
        <w:t>Courbertin</w:t>
      </w:r>
      <w:proofErr w:type="spellEnd"/>
    </w:p>
    <w:p w:rsidR="00FB264D" w:rsidRDefault="00FA60D1" w:rsidP="00FB264D">
      <w:pPr>
        <w:spacing w:after="0" w:line="240" w:lineRule="auto"/>
        <w:contextualSpacing/>
        <w:rPr>
          <w:rFonts w:cstheme="minorHAnsi"/>
          <w:sz w:val="12"/>
          <w:szCs w:val="24"/>
        </w:rPr>
      </w:pPr>
      <w:r w:rsidRPr="00E05114">
        <w:rPr>
          <w:rFonts w:cstheme="minorHAnsi"/>
          <w:sz w:val="24"/>
          <w:szCs w:val="24"/>
        </w:rPr>
        <w:t>12 h</w:t>
      </w:r>
      <w:r w:rsidR="00E05114" w:rsidRPr="00E05114">
        <w:rPr>
          <w:rFonts w:cstheme="minorHAnsi"/>
          <w:sz w:val="24"/>
          <w:szCs w:val="24"/>
        </w:rPr>
        <w:t xml:space="preserve"> 00</w:t>
      </w:r>
      <w:r w:rsidR="00FB264D">
        <w:rPr>
          <w:rFonts w:cstheme="minorHAnsi"/>
          <w:sz w:val="24"/>
          <w:szCs w:val="24"/>
        </w:rPr>
        <w:t xml:space="preserve"> </w:t>
      </w:r>
      <w:r w:rsidRPr="00E05114">
        <w:rPr>
          <w:rFonts w:cstheme="minorHAnsi"/>
          <w:sz w:val="24"/>
          <w:szCs w:val="24"/>
        </w:rPr>
        <w:t xml:space="preserve"> Déjeuner au restaurant du musée (viande ou poisson du jour, dessert, 1 verre de</w:t>
      </w:r>
      <w:r w:rsidR="00FB264D">
        <w:rPr>
          <w:rFonts w:cstheme="minorHAnsi"/>
          <w:sz w:val="24"/>
          <w:szCs w:val="24"/>
        </w:rPr>
        <w:t xml:space="preserve"> </w:t>
      </w:r>
      <w:r w:rsidR="00E05114" w:rsidRPr="00E05114">
        <w:rPr>
          <w:rFonts w:cstheme="minorHAnsi"/>
          <w:sz w:val="24"/>
          <w:szCs w:val="24"/>
        </w:rPr>
        <w:t xml:space="preserve">vin et </w:t>
      </w:r>
      <w:r w:rsidR="00FB264D">
        <w:rPr>
          <w:rFonts w:cstheme="minorHAnsi"/>
          <w:sz w:val="24"/>
          <w:szCs w:val="24"/>
        </w:rPr>
        <w:br/>
        <w:t xml:space="preserve">               1 </w:t>
      </w:r>
      <w:r w:rsidR="00E05114" w:rsidRPr="00E05114">
        <w:rPr>
          <w:rFonts w:cstheme="minorHAnsi"/>
          <w:sz w:val="24"/>
          <w:szCs w:val="24"/>
        </w:rPr>
        <w:t xml:space="preserve"> café) </w:t>
      </w:r>
      <w:r w:rsidR="00FB264D">
        <w:rPr>
          <w:rFonts w:cstheme="minorHAnsi"/>
          <w:sz w:val="24"/>
          <w:szCs w:val="24"/>
        </w:rPr>
        <w:br/>
      </w:r>
    </w:p>
    <w:p w:rsidR="00FB264D" w:rsidRDefault="00E05114" w:rsidP="00FB264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E05114">
        <w:rPr>
          <w:rFonts w:cstheme="minorHAnsi"/>
          <w:sz w:val="24"/>
          <w:szCs w:val="24"/>
        </w:rPr>
        <w:t xml:space="preserve">13 h </w:t>
      </w:r>
      <w:r w:rsidR="00FB264D">
        <w:rPr>
          <w:rFonts w:cstheme="minorHAnsi"/>
          <w:sz w:val="24"/>
          <w:szCs w:val="24"/>
        </w:rPr>
        <w:t>3</w:t>
      </w:r>
      <w:r w:rsidRPr="00E05114">
        <w:rPr>
          <w:rFonts w:cstheme="minorHAnsi"/>
          <w:sz w:val="24"/>
          <w:szCs w:val="24"/>
        </w:rPr>
        <w:t xml:space="preserve">0 </w:t>
      </w:r>
      <w:r w:rsidR="00FB264D">
        <w:rPr>
          <w:rFonts w:cstheme="minorHAnsi"/>
          <w:sz w:val="24"/>
          <w:szCs w:val="24"/>
        </w:rPr>
        <w:t xml:space="preserve"> </w:t>
      </w:r>
      <w:r w:rsidRPr="00E05114">
        <w:rPr>
          <w:rFonts w:cstheme="minorHAnsi"/>
          <w:sz w:val="24"/>
          <w:szCs w:val="24"/>
        </w:rPr>
        <w:t>Visite guidée de l’exposition</w:t>
      </w:r>
      <w:r w:rsidRPr="00E05114">
        <w:rPr>
          <w:rFonts w:cstheme="minorHAnsi"/>
          <w:b/>
          <w:sz w:val="24"/>
          <w:szCs w:val="24"/>
        </w:rPr>
        <w:t xml:space="preserve"> </w:t>
      </w:r>
      <w:r w:rsidR="00FB264D">
        <w:rPr>
          <w:rFonts w:cstheme="minorHAnsi"/>
          <w:b/>
          <w:sz w:val="24"/>
          <w:szCs w:val="24"/>
        </w:rPr>
        <w:t>sur l’Egypte antique.</w:t>
      </w:r>
      <w:r w:rsidRPr="00E05114">
        <w:rPr>
          <w:rFonts w:cstheme="minorHAnsi"/>
          <w:b/>
          <w:sz w:val="24"/>
          <w:szCs w:val="24"/>
        </w:rPr>
        <w:t xml:space="preserve">           </w:t>
      </w:r>
      <w:r w:rsidR="00186B42">
        <w:rPr>
          <w:rFonts w:cstheme="minorHAnsi"/>
          <w:b/>
          <w:sz w:val="24"/>
          <w:szCs w:val="24"/>
        </w:rPr>
        <w:t xml:space="preserve">       </w:t>
      </w:r>
      <w:r w:rsidRPr="00E05114">
        <w:rPr>
          <w:rFonts w:cstheme="minorHAnsi"/>
          <w:b/>
          <w:sz w:val="24"/>
          <w:szCs w:val="24"/>
        </w:rPr>
        <w:t xml:space="preserve">  </w:t>
      </w:r>
      <w:r w:rsidRPr="00E05114">
        <w:rPr>
          <w:rFonts w:cstheme="minorHAnsi"/>
          <w:sz w:val="24"/>
          <w:szCs w:val="24"/>
        </w:rPr>
        <w:t>Départ de Grenoble à 16 h</w:t>
      </w:r>
      <w:r w:rsidR="00FB264D" w:rsidRPr="00E05114">
        <w:rPr>
          <w:rFonts w:cstheme="minorHAnsi"/>
          <w:sz w:val="24"/>
          <w:szCs w:val="24"/>
        </w:rPr>
        <w:t xml:space="preserve"> </w:t>
      </w:r>
      <w:r w:rsidR="00FB264D">
        <w:rPr>
          <w:rFonts w:cstheme="minorHAnsi"/>
          <w:sz w:val="24"/>
          <w:szCs w:val="24"/>
        </w:rPr>
        <w:t xml:space="preserve">  </w:t>
      </w:r>
    </w:p>
    <w:p w:rsidR="00FB264D" w:rsidRDefault="00FB264D" w:rsidP="00FB264D">
      <w:pPr>
        <w:spacing w:after="0" w:line="240" w:lineRule="auto"/>
        <w:contextualSpacing/>
        <w:rPr>
          <w:rFonts w:cstheme="minorHAnsi"/>
          <w:sz w:val="12"/>
          <w:szCs w:val="24"/>
        </w:rPr>
      </w:pPr>
    </w:p>
    <w:p w:rsidR="00FB264D" w:rsidRPr="00652AEC" w:rsidRDefault="00FB264D" w:rsidP="00FB264D">
      <w:pPr>
        <w:spacing w:after="0" w:line="240" w:lineRule="auto"/>
        <w:contextualSpacing/>
        <w:rPr>
          <w:rFonts w:cstheme="minorHAnsi"/>
          <w:szCs w:val="24"/>
        </w:rPr>
      </w:pPr>
      <w:r w:rsidRPr="00652AEC">
        <w:rPr>
          <w:rFonts w:cstheme="minorHAnsi"/>
          <w:b/>
          <w:sz w:val="28"/>
          <w:szCs w:val="24"/>
        </w:rPr>
        <w:t xml:space="preserve">Inscriptions </w:t>
      </w:r>
      <w:r w:rsidRPr="00E05114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Pr="00E05114">
        <w:rPr>
          <w:rFonts w:cstheme="minorHAnsi"/>
          <w:sz w:val="24"/>
          <w:szCs w:val="24"/>
        </w:rPr>
        <w:t xml:space="preserve"> du</w:t>
      </w:r>
      <w:r>
        <w:rPr>
          <w:rFonts w:cstheme="minorHAnsi"/>
          <w:sz w:val="24"/>
          <w:szCs w:val="24"/>
        </w:rPr>
        <w:t xml:space="preserve">      </w:t>
      </w:r>
      <w:r w:rsidRPr="00E05114">
        <w:rPr>
          <w:rFonts w:cstheme="minorHAnsi"/>
          <w:sz w:val="24"/>
          <w:szCs w:val="24"/>
        </w:rPr>
        <w:t xml:space="preserve"> </w:t>
      </w:r>
      <w:r w:rsidRPr="00B06BBF">
        <w:rPr>
          <w:rFonts w:cstheme="minorHAnsi"/>
          <w:b/>
          <w:sz w:val="28"/>
          <w:szCs w:val="24"/>
        </w:rPr>
        <w:t>Jeudi 03</w:t>
      </w:r>
      <w:r w:rsidRPr="00B06BBF">
        <w:rPr>
          <w:rFonts w:cstheme="minorHAnsi"/>
          <w:sz w:val="28"/>
          <w:szCs w:val="24"/>
        </w:rPr>
        <w:t xml:space="preserve">      </w:t>
      </w:r>
      <w:r w:rsidRPr="00E05114">
        <w:rPr>
          <w:rFonts w:cstheme="minorHAnsi"/>
          <w:sz w:val="24"/>
          <w:szCs w:val="24"/>
        </w:rPr>
        <w:t xml:space="preserve">au </w:t>
      </w:r>
      <w:r>
        <w:rPr>
          <w:rFonts w:cstheme="minorHAnsi"/>
          <w:sz w:val="24"/>
          <w:szCs w:val="24"/>
        </w:rPr>
        <w:t xml:space="preserve"> </w:t>
      </w:r>
      <w:r w:rsidR="00652AE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B06BBF">
        <w:rPr>
          <w:rFonts w:cstheme="minorHAnsi"/>
          <w:b/>
          <w:sz w:val="28"/>
          <w:szCs w:val="24"/>
        </w:rPr>
        <w:t>Jeudi 17 JANVIER</w:t>
      </w:r>
      <w:r w:rsidR="00652AEC">
        <w:rPr>
          <w:rFonts w:cstheme="minorHAnsi"/>
          <w:b/>
          <w:sz w:val="28"/>
          <w:szCs w:val="24"/>
        </w:rPr>
        <w:br/>
      </w:r>
      <w:r w:rsidR="00652AEC" w:rsidRPr="00652AEC">
        <w:rPr>
          <w:rFonts w:cstheme="minorHAnsi"/>
          <w:sz w:val="24"/>
          <w:szCs w:val="24"/>
        </w:rPr>
        <w:t>Nombre de participants </w:t>
      </w:r>
      <w:r w:rsidR="00652AEC">
        <w:rPr>
          <w:rFonts w:cstheme="minorHAnsi"/>
          <w:sz w:val="28"/>
          <w:szCs w:val="24"/>
        </w:rPr>
        <w:t xml:space="preserve">: </w:t>
      </w:r>
      <w:r w:rsidR="004C4E48" w:rsidRPr="004C4E48">
        <w:rPr>
          <w:rFonts w:cstheme="minorHAnsi"/>
          <w:b/>
          <w:sz w:val="28"/>
          <w:szCs w:val="24"/>
        </w:rPr>
        <w:t xml:space="preserve">MODIFICATION  </w:t>
      </w:r>
      <w:r w:rsidR="004C4E48" w:rsidRPr="004C4E48">
        <w:rPr>
          <w:rFonts w:cstheme="minorHAnsi"/>
          <w:b/>
          <w:sz w:val="28"/>
          <w:szCs w:val="24"/>
          <w:highlight w:val="yellow"/>
        </w:rPr>
        <w:t>10 PLACES SUPPLEMENTAIRES</w:t>
      </w:r>
    </w:p>
    <w:p w:rsidR="00FB264D" w:rsidRPr="00FB264D" w:rsidRDefault="00FB264D" w:rsidP="00FB264D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COUTS :   Repas : </w:t>
      </w:r>
      <w:r w:rsidRPr="00FB264D">
        <w:rPr>
          <w:rFonts w:cstheme="minorHAnsi"/>
          <w:b/>
          <w:sz w:val="28"/>
          <w:szCs w:val="24"/>
        </w:rPr>
        <w:t>25,00 €</w:t>
      </w:r>
      <w:r>
        <w:rPr>
          <w:rFonts w:cstheme="minorHAnsi"/>
          <w:b/>
          <w:sz w:val="28"/>
          <w:szCs w:val="24"/>
        </w:rPr>
        <w:t xml:space="preserve"> </w:t>
      </w:r>
      <w:r w:rsidRPr="00FB264D">
        <w:rPr>
          <w:rFonts w:cstheme="minorHAnsi"/>
          <w:b/>
          <w:sz w:val="28"/>
          <w:szCs w:val="24"/>
        </w:rPr>
        <w:t xml:space="preserve"> </w:t>
      </w:r>
      <w:r w:rsidRPr="00E05114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Pr="00E05114">
        <w:rPr>
          <w:rFonts w:cstheme="minorHAnsi"/>
          <w:b/>
          <w:sz w:val="24"/>
          <w:szCs w:val="24"/>
        </w:rPr>
        <w:t xml:space="preserve"> </w:t>
      </w:r>
      <w:r w:rsidRPr="00E05114">
        <w:rPr>
          <w:rFonts w:cstheme="minorHAnsi"/>
          <w:sz w:val="24"/>
          <w:szCs w:val="24"/>
        </w:rPr>
        <w:t xml:space="preserve">chèque à l’ordre du </w:t>
      </w:r>
      <w:r w:rsidRPr="00FB264D">
        <w:rPr>
          <w:rFonts w:cstheme="minorHAnsi"/>
          <w:b/>
          <w:sz w:val="24"/>
          <w:szCs w:val="24"/>
        </w:rPr>
        <w:t xml:space="preserve">restaurant « Le 5 » </w:t>
      </w:r>
    </w:p>
    <w:p w:rsidR="00E05114" w:rsidRDefault="00FB264D" w:rsidP="00B06BB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B264D">
        <w:rPr>
          <w:rFonts w:cstheme="minorHAnsi"/>
          <w:b/>
          <w:sz w:val="28"/>
          <w:szCs w:val="24"/>
        </w:rPr>
        <w:t xml:space="preserve">                           35,00 €</w:t>
      </w:r>
      <w:r>
        <w:rPr>
          <w:rFonts w:cstheme="minorHAnsi"/>
          <w:b/>
          <w:sz w:val="28"/>
          <w:szCs w:val="24"/>
        </w:rPr>
        <w:t xml:space="preserve">  -  </w:t>
      </w:r>
      <w:r w:rsidR="00186B42">
        <w:rPr>
          <w:rFonts w:cstheme="minorHAnsi"/>
          <w:sz w:val="24"/>
          <w:szCs w:val="24"/>
        </w:rPr>
        <w:t xml:space="preserve">chèque </w:t>
      </w:r>
      <w:r w:rsidR="00E745E1">
        <w:rPr>
          <w:rFonts w:cstheme="minorHAnsi"/>
          <w:sz w:val="24"/>
          <w:szCs w:val="24"/>
        </w:rPr>
        <w:t>à l’ordre du CRILAC</w:t>
      </w:r>
      <w:r w:rsidR="00186B42">
        <w:rPr>
          <w:rFonts w:cstheme="minorHAnsi"/>
          <w:sz w:val="24"/>
          <w:szCs w:val="24"/>
        </w:rPr>
        <w:t xml:space="preserve"> </w:t>
      </w:r>
    </w:p>
    <w:p w:rsidR="00186B42" w:rsidRPr="00186B42" w:rsidRDefault="00186B42" w:rsidP="00B06BBF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personnes </w:t>
      </w:r>
      <w:r w:rsidRPr="00186B42">
        <w:rPr>
          <w:rFonts w:cstheme="minorHAnsi"/>
          <w:b/>
          <w:sz w:val="24"/>
          <w:szCs w:val="24"/>
        </w:rPr>
        <w:t>non adhérents</w:t>
      </w:r>
      <w:r>
        <w:rPr>
          <w:rFonts w:cstheme="minorHAnsi"/>
          <w:sz w:val="24"/>
          <w:szCs w:val="24"/>
        </w:rPr>
        <w:t xml:space="preserve"> peuvent participer à cette sortie, </w:t>
      </w:r>
      <w:r w:rsidRPr="00186B42">
        <w:rPr>
          <w:rFonts w:cstheme="minorHAnsi"/>
          <w:b/>
          <w:sz w:val="24"/>
          <w:szCs w:val="24"/>
        </w:rPr>
        <w:t>moyennant un coût</w:t>
      </w:r>
      <w:r>
        <w:rPr>
          <w:rFonts w:cstheme="minorHAnsi"/>
          <w:sz w:val="24"/>
          <w:szCs w:val="24"/>
        </w:rPr>
        <w:t xml:space="preserve"> </w:t>
      </w:r>
      <w:r w:rsidRPr="00186B42">
        <w:rPr>
          <w:rFonts w:cstheme="minorHAnsi"/>
          <w:b/>
          <w:sz w:val="24"/>
          <w:szCs w:val="24"/>
        </w:rPr>
        <w:t xml:space="preserve">supplémentaire de </w:t>
      </w:r>
      <w:r w:rsidRPr="00B06BBF">
        <w:rPr>
          <w:rFonts w:cstheme="minorHAnsi"/>
          <w:b/>
          <w:sz w:val="28"/>
          <w:szCs w:val="24"/>
        </w:rPr>
        <w:t>5,00 €</w:t>
      </w:r>
      <w:r w:rsidRPr="00B06BBF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>seulement (assurance, faire chèque à part)</w:t>
      </w:r>
      <w:r w:rsidR="00652AEC">
        <w:rPr>
          <w:rFonts w:cstheme="minorHAnsi"/>
          <w:sz w:val="24"/>
          <w:szCs w:val="24"/>
        </w:rPr>
        <w:t>.</w:t>
      </w:r>
      <w:r w:rsidRPr="00186B42">
        <w:rPr>
          <w:rFonts w:cstheme="minorHAnsi"/>
          <w:b/>
          <w:sz w:val="24"/>
          <w:szCs w:val="24"/>
        </w:rPr>
        <w:t xml:space="preserve"> </w:t>
      </w:r>
    </w:p>
    <w:p w:rsidR="00E05114" w:rsidRPr="00B06BBF" w:rsidRDefault="00B06BBF" w:rsidP="00E05114">
      <w:pPr>
        <w:rPr>
          <w:rFonts w:ascii="Lucida Calligraphy" w:hAnsi="Lucida Calligraphy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06BBF">
        <w:rPr>
          <w:rFonts w:ascii="Lucida Calligraphy" w:hAnsi="Lucida Calligraphy" w:cstheme="minorHAnsi"/>
          <w:sz w:val="24"/>
          <w:szCs w:val="24"/>
        </w:rPr>
        <w:t>Gisèle  06</w:t>
      </w:r>
      <w:r w:rsidR="004C4E48">
        <w:rPr>
          <w:rFonts w:ascii="Lucida Calligraphy" w:hAnsi="Lucida Calligraphy" w:cstheme="minorHAnsi"/>
          <w:sz w:val="24"/>
          <w:szCs w:val="24"/>
        </w:rPr>
        <w:t xml:space="preserve"> </w:t>
      </w:r>
      <w:bookmarkStart w:id="0" w:name="_GoBack"/>
      <w:bookmarkEnd w:id="0"/>
      <w:r w:rsidRPr="00B06BBF">
        <w:rPr>
          <w:rFonts w:ascii="Lucida Calligraphy" w:hAnsi="Lucida Calligraphy" w:cstheme="minorHAnsi"/>
          <w:sz w:val="24"/>
          <w:szCs w:val="24"/>
        </w:rPr>
        <w:t>09 41 84 97</w:t>
      </w:r>
    </w:p>
    <w:p w:rsidR="00E05114" w:rsidRPr="00E05114" w:rsidRDefault="00E05114" w:rsidP="00E05114">
      <w:pPr>
        <w:rPr>
          <w:rFonts w:cstheme="minorHAnsi"/>
          <w:sz w:val="24"/>
          <w:szCs w:val="24"/>
        </w:rPr>
      </w:pPr>
    </w:p>
    <w:p w:rsidR="00FA2CC3" w:rsidRPr="00266869" w:rsidRDefault="00FA2CC3" w:rsidP="00266869">
      <w:pPr>
        <w:ind w:left="1416" w:firstLine="708"/>
        <w:rPr>
          <w:rFonts w:ascii="Times New Roman" w:hAnsi="Times New Roman" w:cs="Times New Roman"/>
          <w:sz w:val="28"/>
          <w:szCs w:val="24"/>
        </w:rPr>
      </w:pPr>
    </w:p>
    <w:p w:rsidR="004078E3" w:rsidRPr="00266869" w:rsidRDefault="004078E3">
      <w:pPr>
        <w:ind w:left="1416" w:firstLine="708"/>
        <w:rPr>
          <w:rFonts w:ascii="Times New Roman" w:hAnsi="Times New Roman" w:cs="Times New Roman"/>
          <w:sz w:val="28"/>
          <w:szCs w:val="24"/>
        </w:rPr>
      </w:pPr>
    </w:p>
    <w:sectPr w:rsidR="004078E3" w:rsidRPr="00266869" w:rsidSect="008111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69"/>
    <w:rsid w:val="00186B42"/>
    <w:rsid w:val="00214FDD"/>
    <w:rsid w:val="0026038E"/>
    <w:rsid w:val="00266869"/>
    <w:rsid w:val="002C2361"/>
    <w:rsid w:val="003A6708"/>
    <w:rsid w:val="003E4555"/>
    <w:rsid w:val="004078E3"/>
    <w:rsid w:val="00447525"/>
    <w:rsid w:val="004C4E48"/>
    <w:rsid w:val="00652AEC"/>
    <w:rsid w:val="006B32EE"/>
    <w:rsid w:val="007105D5"/>
    <w:rsid w:val="00797634"/>
    <w:rsid w:val="0081114F"/>
    <w:rsid w:val="00846B1E"/>
    <w:rsid w:val="008A11EB"/>
    <w:rsid w:val="009D1532"/>
    <w:rsid w:val="00B06BBF"/>
    <w:rsid w:val="00B24853"/>
    <w:rsid w:val="00B56130"/>
    <w:rsid w:val="00BD3DC3"/>
    <w:rsid w:val="00BD6BD8"/>
    <w:rsid w:val="00C43583"/>
    <w:rsid w:val="00DC7419"/>
    <w:rsid w:val="00E05114"/>
    <w:rsid w:val="00E54AC1"/>
    <w:rsid w:val="00E745E1"/>
    <w:rsid w:val="00F74667"/>
    <w:rsid w:val="00FA2CC3"/>
    <w:rsid w:val="00FA60D1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5028-7480-499F-84D8-7F3A7E83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Jacquemier</dc:creator>
  <cp:keywords/>
  <dc:description/>
  <cp:lastModifiedBy>Jackie</cp:lastModifiedBy>
  <cp:revision>19</cp:revision>
  <dcterms:created xsi:type="dcterms:W3CDTF">2018-11-26T14:40:00Z</dcterms:created>
  <dcterms:modified xsi:type="dcterms:W3CDTF">2019-01-10T17:02:00Z</dcterms:modified>
</cp:coreProperties>
</file>