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F069" w14:textId="4536B0AF" w:rsidR="00185368" w:rsidRDefault="00185368" w:rsidP="00F65098">
      <w:pPr>
        <w:jc w:val="center"/>
        <w:rPr>
          <w:noProof/>
        </w:rPr>
      </w:pPr>
      <w:r>
        <w:rPr>
          <w:noProof/>
        </w:rPr>
        <w:t>Dans le calcul de réussite, tous les mots comptent. En plus, je compte les majuscules.</w:t>
      </w:r>
    </w:p>
    <w:p w14:paraId="544F5239" w14:textId="716BDCCF" w:rsidR="00185368" w:rsidRPr="00185368" w:rsidRDefault="00185368" w:rsidP="00185368">
      <w:pPr>
        <w:spacing w:after="0" w:line="240" w:lineRule="auto"/>
        <w:jc w:val="center"/>
        <w:rPr>
          <w:sz w:val="20"/>
          <w:szCs w:val="20"/>
        </w:rPr>
      </w:pPr>
      <w:r w:rsidRPr="00185368">
        <w:rPr>
          <w:noProof/>
          <w:sz w:val="20"/>
          <w:szCs w:val="20"/>
        </w:rPr>
        <w:t>exemple </w:t>
      </w:r>
      <w:r>
        <w:rPr>
          <w:noProof/>
          <w:sz w:val="20"/>
          <w:szCs w:val="20"/>
        </w:rPr>
        <w:t xml:space="preserve">de la dictée semaine 2 </w:t>
      </w:r>
      <w:r w:rsidRPr="00185368">
        <w:rPr>
          <w:noProof/>
          <w:sz w:val="20"/>
          <w:szCs w:val="20"/>
        </w:rPr>
        <w:t xml:space="preserve">: </w:t>
      </w:r>
      <w:r w:rsidRPr="00185368">
        <w:rPr>
          <w:sz w:val="20"/>
          <w:szCs w:val="20"/>
        </w:rPr>
        <w:t xml:space="preserve">Les </w:t>
      </w:r>
      <w:r w:rsidRPr="00185368">
        <w:rPr>
          <w:sz w:val="20"/>
          <w:szCs w:val="20"/>
          <w:u w:val="single"/>
        </w:rPr>
        <w:t>enfants</w:t>
      </w:r>
      <w:r w:rsidRPr="00185368">
        <w:rPr>
          <w:sz w:val="20"/>
          <w:szCs w:val="20"/>
        </w:rPr>
        <w:t xml:space="preserve"> </w:t>
      </w:r>
      <w:r w:rsidRPr="00185368">
        <w:rPr>
          <w:sz w:val="20"/>
          <w:szCs w:val="20"/>
          <w:u w:val="single"/>
        </w:rPr>
        <w:t>traversent</w:t>
      </w:r>
      <w:r w:rsidRPr="00185368">
        <w:rPr>
          <w:sz w:val="20"/>
          <w:szCs w:val="20"/>
        </w:rPr>
        <w:t xml:space="preserve"> la rue.  5 mots + 1 points pour la majuscule.</w:t>
      </w:r>
    </w:p>
    <w:p w14:paraId="50C1615E" w14:textId="15BF3AF7" w:rsidR="00185368" w:rsidRPr="00185368" w:rsidRDefault="00185368" w:rsidP="00185368">
      <w:pPr>
        <w:spacing w:after="0" w:line="240" w:lineRule="auto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9AB21" wp14:editId="1BD89B7D">
            <wp:simplePos x="0" y="0"/>
            <wp:positionH relativeFrom="column">
              <wp:posOffset>4852035</wp:posOffset>
            </wp:positionH>
            <wp:positionV relativeFrom="paragraph">
              <wp:posOffset>15305</wp:posOffset>
            </wp:positionV>
            <wp:extent cx="1165730" cy="10378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30" cy="103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368">
        <w:rPr>
          <w:sz w:val="20"/>
          <w:szCs w:val="20"/>
        </w:rPr>
        <w:t>Ils se</w:t>
      </w:r>
      <w:r w:rsidRPr="00185368">
        <w:rPr>
          <w:b/>
          <w:bCs/>
          <w:sz w:val="20"/>
          <w:szCs w:val="20"/>
        </w:rPr>
        <w:t xml:space="preserve"> tiennent </w:t>
      </w:r>
      <w:r w:rsidRPr="00185368">
        <w:rPr>
          <w:sz w:val="20"/>
          <w:szCs w:val="20"/>
        </w:rPr>
        <w:t>tous par le</w:t>
      </w:r>
      <w:r w:rsidRPr="00185368">
        <w:rPr>
          <w:sz w:val="20"/>
          <w:szCs w:val="20"/>
          <w:u w:val="single"/>
        </w:rPr>
        <w:t xml:space="preserve"> manteau</w:t>
      </w:r>
      <w:r w:rsidRPr="00185368">
        <w:rPr>
          <w:b/>
          <w:bCs/>
          <w:sz w:val="20"/>
          <w:szCs w:val="20"/>
        </w:rPr>
        <w:t xml:space="preserve">. </w:t>
      </w:r>
      <w:r w:rsidRPr="00185368">
        <w:rPr>
          <w:sz w:val="20"/>
          <w:szCs w:val="20"/>
        </w:rPr>
        <w:t>7 mots + 1 pour la majuscule.</w:t>
      </w:r>
    </w:p>
    <w:p w14:paraId="5C3B60A7" w14:textId="621704A6" w:rsidR="00185368" w:rsidRPr="00185368" w:rsidRDefault="00185368" w:rsidP="00185368">
      <w:pPr>
        <w:spacing w:after="0" w:line="240" w:lineRule="auto"/>
        <w:jc w:val="center"/>
        <w:rPr>
          <w:sz w:val="20"/>
          <w:szCs w:val="20"/>
        </w:rPr>
      </w:pPr>
      <w:r w:rsidRPr="00185368">
        <w:rPr>
          <w:i/>
          <w:iCs/>
          <w:sz w:val="20"/>
          <w:szCs w:val="20"/>
        </w:rPr>
        <w:t>Il y a</w:t>
      </w:r>
      <w:r w:rsidRPr="00185368">
        <w:rPr>
          <w:sz w:val="20"/>
          <w:szCs w:val="20"/>
        </w:rPr>
        <w:t xml:space="preserve"> des voitures. 5 mots + 1 pour la majuscule.  </w:t>
      </w:r>
    </w:p>
    <w:p w14:paraId="0CF1ED04" w14:textId="5E12D54A" w:rsidR="00185368" w:rsidRPr="00185368" w:rsidRDefault="00185368" w:rsidP="00185368">
      <w:pPr>
        <w:spacing w:after="0" w:line="240" w:lineRule="auto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D2C9F" wp14:editId="617E2265">
                <wp:simplePos x="0" y="0"/>
                <wp:positionH relativeFrom="column">
                  <wp:posOffset>5584980</wp:posOffset>
                </wp:positionH>
                <wp:positionV relativeFrom="paragraph">
                  <wp:posOffset>107108</wp:posOffset>
                </wp:positionV>
                <wp:extent cx="256591" cy="111876"/>
                <wp:effectExtent l="0" t="0" r="29210" b="215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91" cy="1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B31CC" id="Connecteur droit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75pt,8.45pt" to="459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" strokecolor="#ed7d31 [3205]" strokeweight="1.5pt">
                <v:stroke joinstyle="miter"/>
              </v:line>
            </w:pict>
          </mc:Fallback>
        </mc:AlternateContent>
      </w:r>
      <w:r w:rsidRPr="00185368">
        <w:rPr>
          <w:sz w:val="20"/>
          <w:szCs w:val="20"/>
        </w:rPr>
        <w:t xml:space="preserve"> 20 </w:t>
      </w:r>
      <w:r>
        <w:rPr>
          <w:sz w:val="20"/>
          <w:szCs w:val="20"/>
        </w:rPr>
        <w:t>« </w:t>
      </w:r>
      <w:r w:rsidRPr="00185368">
        <w:rPr>
          <w:sz w:val="20"/>
          <w:szCs w:val="20"/>
        </w:rPr>
        <w:t>mots</w:t>
      </w:r>
      <w:r>
        <w:rPr>
          <w:sz w:val="20"/>
          <w:szCs w:val="20"/>
        </w:rPr>
        <w:t> »</w:t>
      </w:r>
      <w:r w:rsidRPr="00185368">
        <w:rPr>
          <w:sz w:val="20"/>
          <w:szCs w:val="20"/>
        </w:rPr>
        <w:t xml:space="preserve"> au total</w:t>
      </w:r>
    </w:p>
    <w:p w14:paraId="5E250F1A" w14:textId="32178191" w:rsidR="00185368" w:rsidRDefault="00185368" w:rsidP="00F65098">
      <w:pPr>
        <w:jc w:val="center"/>
        <w:rPr>
          <w:noProof/>
        </w:rPr>
      </w:pPr>
      <w:r>
        <w:rPr>
          <w:noProof/>
        </w:rPr>
        <w:t>Si l’élève a 15, cela lui fait un pourcentage de  75%</w:t>
      </w:r>
    </w:p>
    <w:p w14:paraId="2E13C3BC" w14:textId="6CA875E1" w:rsidR="00185368" w:rsidRDefault="00185368" w:rsidP="00F65098">
      <w:pPr>
        <w:jc w:val="center"/>
        <w:rPr>
          <w:noProof/>
        </w:rPr>
      </w:pPr>
    </w:p>
    <w:p w14:paraId="0BB01AB8" w14:textId="70F24B2D" w:rsidR="00F65098" w:rsidRDefault="004546CC" w:rsidP="002A4A93">
      <w:r>
        <w:t xml:space="preserve"> </w:t>
      </w:r>
      <w:r w:rsidR="00185368">
        <w:t>Les mots soulignés sont les mots à apprendre, les mots en italique sont les mots qui ont été appris les semaines précédentes, les mots en gras sont des mots que l'enseignante écrira au tableau.</w:t>
      </w:r>
      <w:r w:rsidR="002A4A93">
        <w:t xml:space="preserve"> Les mots qui ne sont pas à apprendre sont soit écrits au tableau par l’enseignante, soit phonétiquement réguliers (donc les élèves peuvent les écrire seuls).</w:t>
      </w:r>
      <w:r w:rsidR="009735DE">
        <w:t xml:space="preserve"> </w:t>
      </w:r>
      <w:r w:rsidR="00B338AD">
        <w:t xml:space="preserve"> Pendant cette période, je leur demanderai de chercher les verbes et leur sujet afin de les accompagner dans leur raisonnement de l’accord Sujet-Verbe.</w:t>
      </w:r>
    </w:p>
    <w:p w14:paraId="51937709" w14:textId="7F084F98" w:rsidR="00F65098" w:rsidRPr="00BF3583" w:rsidRDefault="00F65098" w:rsidP="00F65098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 w:rsidR="00E539F6">
        <w:rPr>
          <w:u w:val="single"/>
        </w:rPr>
        <w:t>1</w:t>
      </w:r>
      <w:r w:rsidR="00D15140">
        <w:rPr>
          <w:u w:val="single"/>
        </w:rPr>
        <w:t>9</w:t>
      </w:r>
    </w:p>
    <w:p w14:paraId="3FED7427" w14:textId="0872E571" w:rsidR="00F65098" w:rsidRDefault="00F65098" w:rsidP="00F65098">
      <w:r>
        <w:t>Dictée Flash du lundi</w:t>
      </w:r>
    </w:p>
    <w:p w14:paraId="062C32CB" w14:textId="77777777" w:rsidR="00254246" w:rsidRPr="0024732A" w:rsidRDefault="00254246" w:rsidP="0025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4732A">
        <w:rPr>
          <w:rStyle w:val="markedcontent"/>
          <w:rFonts w:ascii="Arial" w:hAnsi="Arial" w:cs="Arial"/>
          <w:sz w:val="28"/>
          <w:szCs w:val="28"/>
        </w:rPr>
        <w:t>Tu montes jusqu’au sommet du monument le plus visité du monde.</w:t>
      </w:r>
    </w:p>
    <w:p w14:paraId="44D90B12" w14:textId="12A5BAFE" w:rsidR="00F65098" w:rsidRDefault="00F65098" w:rsidP="00F65098">
      <w:r>
        <w:t xml:space="preserve">Dictée du mardi. </w:t>
      </w:r>
    </w:p>
    <w:p w14:paraId="062414FC" w14:textId="77F80A52" w:rsidR="00A61975" w:rsidRDefault="00A61975" w:rsidP="00F65098">
      <w:pPr>
        <w:jc w:val="center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254246" w14:paraId="382FACFE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A514" w14:textId="77777777" w:rsidR="00254246" w:rsidRDefault="00254246" w:rsidP="00B836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La 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construction</w:t>
            </w:r>
            <w:r w:rsidRPr="002F7570">
              <w:rPr>
                <w:rFonts w:ascii="Frutiger-Bold" w:eastAsia="Times New Roman" w:hAnsi="Frutiger-Bold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de la 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tour</w:t>
            </w:r>
            <w:r w:rsidRPr="002F7570">
              <w:rPr>
                <w:rFonts w:ascii="Frutiger-Bold" w:eastAsia="Times New Roman" w:hAnsi="Frutiger-Bold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66F3D">
              <w:rPr>
                <w:rFonts w:ascii="Frutiger-Italic" w:eastAsia="Times New Roman" w:hAnsi="Frutiger-Italic" w:cs="Times New Roman"/>
                <w:b/>
                <w:bCs/>
                <w:color w:val="000000"/>
                <w:sz w:val="24"/>
                <w:szCs w:val="24"/>
                <w:lang w:eastAsia="fr-FR"/>
              </w:rPr>
              <w:t>Eiffel</w:t>
            </w:r>
            <w:r w:rsidRPr="002F7570">
              <w:rPr>
                <w:rFonts w:ascii="Frutiger-Italic" w:eastAsia="Times New Roman" w:hAnsi="Frutiger-Italic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dure 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plus</w:t>
            </w:r>
            <w:r w:rsidRPr="002F7570">
              <w:rPr>
                <w:rFonts w:ascii="Frutiger-Bold" w:eastAsia="Times New Roman" w:hAnsi="Frutiger-Bold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de deux 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ans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>.</w:t>
            </w:r>
            <w:r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Frutiger" w:eastAsia="Times New Roman" w:hAnsi="Frutiger"/>
                <w:color w:val="000000"/>
                <w:lang w:eastAsia="fr-FR"/>
              </w:rPr>
              <w:t xml:space="preserve">C’est </w:t>
            </w:r>
            <w:r w:rsidRPr="00124D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le </w:t>
            </w:r>
            <w:r w:rsidRPr="00866F3D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>monument</w:t>
            </w:r>
            <w:r w:rsidRPr="00124D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le plus </w:t>
            </w:r>
            <w:r w:rsidRPr="00866F3D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visité </w:t>
            </w:r>
            <w:r w:rsidRPr="00124D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au monde. </w:t>
            </w:r>
          </w:p>
          <w:p w14:paraId="7B997E2C" w14:textId="1D17761B" w:rsidR="00866F3D" w:rsidRPr="00124D85" w:rsidRDefault="00866F3D" w:rsidP="00B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56C5" w14:textId="24D856C2" w:rsidR="00254246" w:rsidRDefault="00254246" w:rsidP="00B836B2">
            <w:r>
              <w:t>2</w:t>
            </w:r>
            <w:r w:rsidR="00AF1122">
              <w:t>1</w:t>
            </w:r>
          </w:p>
        </w:tc>
      </w:tr>
      <w:tr w:rsidR="00254246" w14:paraId="6CCDB8CE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98A0" w14:textId="77777777" w:rsidR="00254246" w:rsidRDefault="00254246" w:rsidP="00B836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Son </w:t>
            </w:r>
            <w:r w:rsidRPr="00866F3D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>sommet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se situe à </w:t>
            </w:r>
            <w:r w:rsidRPr="00124D8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trois-cent-vingt-quatre mètres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au-dessus du sol.</w:t>
            </w:r>
          </w:p>
          <w:p w14:paraId="180C558E" w14:textId="1A3AECFE" w:rsidR="00B338AD" w:rsidRPr="00124D85" w:rsidRDefault="00B338AD" w:rsidP="00B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F4CA" w14:textId="7EAD1A03" w:rsidR="00254246" w:rsidRDefault="00254246" w:rsidP="00B836B2">
            <w:r>
              <w:t>3</w:t>
            </w:r>
            <w:r w:rsidR="00AF1122">
              <w:t>6</w:t>
            </w:r>
          </w:p>
        </w:tc>
      </w:tr>
      <w:tr w:rsidR="00254246" w14:paraId="0044E767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EE54" w14:textId="77777777" w:rsidR="00254246" w:rsidRDefault="00254246" w:rsidP="00B836B2">
            <w:pPr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</w:pP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Chaque nuit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 xml:space="preserve">, des 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milliers</w:t>
            </w:r>
            <w:r w:rsidRPr="002F7570">
              <w:rPr>
                <w:rFonts w:ascii="Frutiger-Bold" w:eastAsia="Times New Roman" w:hAnsi="Frutiger-Bold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66F3D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>d’</w:t>
            </w:r>
            <w:r w:rsidRPr="00866F3D">
              <w:rPr>
                <w:rFonts w:ascii="Frutiger-Bold" w:eastAsia="Times New Roman" w:hAnsi="Frutiger-Bold" w:cs="Times New Roman"/>
                <w:color w:val="000000"/>
                <w:sz w:val="24"/>
                <w:szCs w:val="24"/>
                <w:u w:val="single"/>
                <w:lang w:eastAsia="fr-FR"/>
              </w:rPr>
              <w:t>ampoules brillent</w:t>
            </w:r>
            <w:r w:rsidRPr="002F7570">
              <w:rPr>
                <w:rFonts w:ascii="Frutiger-Bold" w:eastAsia="Times New Roman" w:hAnsi="Frutiger-Bold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2F7570">
              <w:rPr>
                <w:rFonts w:ascii="Frutiger" w:eastAsia="Times New Roman" w:hAnsi="Frutiger" w:cs="Times New Roman"/>
                <w:color w:val="000000"/>
                <w:sz w:val="24"/>
                <w:szCs w:val="24"/>
                <w:lang w:eastAsia="fr-FR"/>
              </w:rPr>
              <w:t>cinq minutes.</w:t>
            </w:r>
          </w:p>
          <w:p w14:paraId="2B37A55B" w14:textId="35C60F7D" w:rsidR="00B338AD" w:rsidRPr="00124D85" w:rsidRDefault="00B338AD" w:rsidP="00B836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AE7" w14:textId="161CC083" w:rsidR="00254246" w:rsidRDefault="00254246" w:rsidP="00B836B2">
            <w:r>
              <w:t>4</w:t>
            </w:r>
            <w:r w:rsidR="00AF1122">
              <w:t>6</w:t>
            </w:r>
          </w:p>
        </w:tc>
      </w:tr>
    </w:tbl>
    <w:p w14:paraId="01B0EDA5" w14:textId="77777777" w:rsidR="00254246" w:rsidRDefault="00254246" w:rsidP="00F65098">
      <w:pPr>
        <w:jc w:val="center"/>
        <w:rPr>
          <w:u w:val="single"/>
        </w:rPr>
      </w:pPr>
    </w:p>
    <w:p w14:paraId="556AA67B" w14:textId="45CB2433" w:rsidR="00F65098" w:rsidRPr="00BF3583" w:rsidRDefault="00F65098" w:rsidP="00F65098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 w:rsidR="00D15140">
        <w:rPr>
          <w:u w:val="single"/>
        </w:rPr>
        <w:t>20</w:t>
      </w:r>
    </w:p>
    <w:p w14:paraId="41C8E0BB" w14:textId="44DCB9B6" w:rsidR="00F65098" w:rsidRDefault="00F65098" w:rsidP="00F65098">
      <w:r>
        <w:t>Dictée Flash du lundi</w:t>
      </w:r>
      <w:r w:rsidR="005D60FB">
        <w:t>.</w:t>
      </w:r>
      <w:r w:rsidR="00593AE9" w:rsidRPr="00593AE9">
        <w:rPr>
          <w:noProof/>
        </w:rPr>
        <w:t xml:space="preserve"> </w:t>
      </w:r>
    </w:p>
    <w:p w14:paraId="6C90AFD2" w14:textId="77777777" w:rsidR="00254246" w:rsidRPr="0024732A" w:rsidRDefault="00254246" w:rsidP="00254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4732A">
        <w:rPr>
          <w:rStyle w:val="markedcontent"/>
          <w:rFonts w:ascii="Arial" w:hAnsi="Arial" w:cs="Arial"/>
          <w:sz w:val="28"/>
          <w:szCs w:val="28"/>
        </w:rPr>
        <w:t xml:space="preserve">Tu montes </w:t>
      </w:r>
      <w:r>
        <w:rPr>
          <w:rStyle w:val="markedcontent"/>
          <w:rFonts w:ascii="Arial" w:hAnsi="Arial" w:cs="Arial"/>
          <w:sz w:val="28"/>
          <w:szCs w:val="28"/>
        </w:rPr>
        <w:t xml:space="preserve">dans un ascenseur pour aller </w:t>
      </w:r>
      <w:r w:rsidRPr="0024732A">
        <w:rPr>
          <w:rStyle w:val="markedcontent"/>
          <w:rFonts w:ascii="Arial" w:hAnsi="Arial" w:cs="Arial"/>
          <w:sz w:val="28"/>
          <w:szCs w:val="28"/>
        </w:rPr>
        <w:t>jusqu’au sommet du monument le plus visité du monde.</w:t>
      </w:r>
    </w:p>
    <w:p w14:paraId="1E1E61A3" w14:textId="55C2516F" w:rsidR="00F65098" w:rsidRDefault="00F65098" w:rsidP="00F65098">
      <w:r>
        <w:t xml:space="preserve">Dictée du mardi.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254246" w14:paraId="432DD9C7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4D2E" w14:textId="77777777" w:rsidR="00254246" w:rsidRPr="00791F4F" w:rsidRDefault="00254246" w:rsidP="00B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4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La tour </w:t>
            </w:r>
            <w:r w:rsidRPr="00866F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Eiffel </w:t>
            </w:r>
            <w:r w:rsidRPr="00791F4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est devenue le </w:t>
            </w:r>
            <w:r w:rsidRPr="00866F3D">
              <w:rPr>
                <w:rFonts w:ascii="Times New Roman" w:eastAsia="Times New Roman" w:hAnsi="Times New Roman" w:cs="Times New Roman"/>
                <w:color w:val="000000"/>
                <w:u w:val="single"/>
                <w:lang w:eastAsia="fr-FR"/>
              </w:rPr>
              <w:t xml:space="preserve">symbole </w:t>
            </w:r>
            <w:r w:rsidRPr="00791F4F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de la France.</w:t>
            </w:r>
            <w:r w:rsidRPr="00791F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791F4F">
              <w:rPr>
                <w:rStyle w:val="markedcontent"/>
                <w:rFonts w:ascii="Times New Roman" w:hAnsi="Times New Roman" w:cs="Times New Roman"/>
              </w:rPr>
              <w:t xml:space="preserve">lle </w:t>
            </w:r>
            <w:r w:rsidRPr="00866F3D">
              <w:rPr>
                <w:rStyle w:val="markedcontent"/>
                <w:rFonts w:ascii="Times New Roman" w:hAnsi="Times New Roman" w:cs="Times New Roman"/>
                <w:u w:val="single"/>
              </w:rPr>
              <w:t>possède</w:t>
            </w:r>
            <w:r w:rsidRPr="00791F4F">
              <w:rPr>
                <w:rStyle w:val="markedcontent"/>
                <w:rFonts w:ascii="Times New Roman" w:hAnsi="Times New Roman" w:cs="Times New Roman"/>
              </w:rPr>
              <w:t xml:space="preserve"> mille-six-cent-soixante-cinq marches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D5BF" w14:textId="1C317726" w:rsidR="00254246" w:rsidRDefault="00254246" w:rsidP="00B836B2">
            <w:r>
              <w:t>2</w:t>
            </w:r>
            <w:r w:rsidR="00AF1122">
              <w:t>2</w:t>
            </w:r>
          </w:p>
        </w:tc>
      </w:tr>
      <w:tr w:rsidR="00254246" w14:paraId="7A93ED83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7584" w14:textId="77777777" w:rsidR="00254246" w:rsidRPr="00791F4F" w:rsidRDefault="00254246" w:rsidP="00B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F4F">
              <w:rPr>
                <w:rFonts w:ascii="Times New Roman" w:hAnsi="Times New Roman" w:cs="Times New Roman"/>
                <w:sz w:val="24"/>
                <w:szCs w:val="24"/>
              </w:rPr>
              <w:t xml:space="preserve">On monte au </w:t>
            </w:r>
            <w:r w:rsidRPr="00866F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troisième étage</w:t>
            </w:r>
            <w:r w:rsidRPr="00791F4F">
              <w:rPr>
                <w:rFonts w:ascii="Times New Roman" w:hAnsi="Times New Roman" w:cs="Times New Roman"/>
                <w:sz w:val="24"/>
                <w:szCs w:val="24"/>
              </w:rPr>
              <w:t xml:space="preserve"> par l’</w:t>
            </w:r>
            <w:r w:rsidRPr="00866F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ascenseur</w:t>
            </w:r>
            <w:r w:rsidRPr="00791F4F">
              <w:rPr>
                <w:rFonts w:ascii="Times New Roman" w:hAnsi="Times New Roman" w:cs="Times New Roman"/>
                <w:sz w:val="24"/>
                <w:szCs w:val="24"/>
              </w:rPr>
              <w:t xml:space="preserve">. On peut </w:t>
            </w:r>
            <w:r w:rsidRPr="00866F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aussi grimper jusqu’au second étage </w:t>
            </w:r>
            <w:r w:rsidRPr="00791F4F">
              <w:rPr>
                <w:rFonts w:ascii="Times New Roman" w:hAnsi="Times New Roman" w:cs="Times New Roman"/>
                <w:sz w:val="24"/>
                <w:szCs w:val="24"/>
              </w:rPr>
              <w:t>à pied.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3B12" w14:textId="72C22E04" w:rsidR="00254246" w:rsidRDefault="00AF1122" w:rsidP="00B836B2">
            <w:r>
              <w:t>41</w:t>
            </w:r>
          </w:p>
        </w:tc>
      </w:tr>
      <w:tr w:rsidR="00254246" w14:paraId="3244D6DB" w14:textId="77777777" w:rsidTr="00B836B2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1D7" w14:textId="77777777" w:rsidR="00254246" w:rsidRPr="00791F4F" w:rsidRDefault="00254246" w:rsidP="00B836B2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91F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Nous pouvons </w:t>
            </w:r>
            <w:r w:rsidRPr="00866F3D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aussi </w:t>
            </w:r>
            <w:r w:rsidRPr="00791F4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manger au restaurant du dernier </w:t>
            </w:r>
            <w:r w:rsidRPr="00866F3D"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  <w:t>étage.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0357" w14:textId="3985EBEE" w:rsidR="00254246" w:rsidRDefault="00AF1122" w:rsidP="00B836B2">
            <w:r>
              <w:t>51</w:t>
            </w:r>
          </w:p>
        </w:tc>
      </w:tr>
    </w:tbl>
    <w:p w14:paraId="5D9A2A87" w14:textId="77777777" w:rsidR="00A61975" w:rsidRDefault="00A61975" w:rsidP="00F65098">
      <w:pPr>
        <w:jc w:val="center"/>
        <w:rPr>
          <w:u w:val="single"/>
        </w:rPr>
      </w:pPr>
    </w:p>
    <w:p w14:paraId="684D1611" w14:textId="222EFF54" w:rsidR="00F65098" w:rsidRPr="00BF3583" w:rsidRDefault="00F65098" w:rsidP="00F65098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 w:rsidR="00D15140">
        <w:rPr>
          <w:u w:val="single"/>
        </w:rPr>
        <w:t>21</w:t>
      </w:r>
    </w:p>
    <w:p w14:paraId="6F793CF5" w14:textId="29949E1D" w:rsidR="00F65098" w:rsidRDefault="00F65098" w:rsidP="00F7741C">
      <w:pPr>
        <w:rPr>
          <w:rFonts w:ascii="Arial" w:hAnsi="Arial" w:cs="Arial"/>
          <w:sz w:val="30"/>
          <w:szCs w:val="30"/>
        </w:rPr>
      </w:pPr>
      <w:r>
        <w:t>Dictée Flash du lundi</w:t>
      </w:r>
      <w:r w:rsidR="00B8028E" w:rsidRPr="00B8028E">
        <w:rPr>
          <w:rFonts w:ascii="Arial" w:hAnsi="Arial" w:cs="Arial"/>
          <w:sz w:val="30"/>
          <w:szCs w:val="30"/>
        </w:rPr>
        <w:t xml:space="preserve"> </w:t>
      </w:r>
      <w:bookmarkStart w:id="0" w:name="_Hlk76641111"/>
    </w:p>
    <w:p w14:paraId="4582887D" w14:textId="706B03C2" w:rsidR="00B338AD" w:rsidRDefault="00B338AD" w:rsidP="00F7741C">
      <w:r>
        <w:rPr>
          <w:rFonts w:ascii="Arial" w:hAnsi="Arial" w:cs="Arial"/>
          <w:sz w:val="30"/>
          <w:szCs w:val="30"/>
        </w:rPr>
        <w:t>L’artiste nous montre un paysage à l’intérieur d’une silhouette.</w:t>
      </w:r>
    </w:p>
    <w:p w14:paraId="28F57823" w14:textId="77777777" w:rsidR="00F65098" w:rsidRPr="00F65098" w:rsidRDefault="00F65098" w:rsidP="00F65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D921F7" w14:textId="22D8F806" w:rsidR="00F65098" w:rsidRDefault="00F65098" w:rsidP="00F65098">
      <w:r>
        <w:t xml:space="preserve">Dictée du mardi.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DF3815" w14:paraId="65FE7399" w14:textId="77777777" w:rsidTr="004140E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8572029" w14:textId="6FFCA0C2" w:rsidR="00DF3815" w:rsidRPr="00866F3D" w:rsidRDefault="00C04303" w:rsidP="006E18E3">
            <w:pPr>
              <w:rPr>
                <w:rFonts w:cstheme="minorHAnsi"/>
                <w:b/>
                <w:bCs/>
              </w:rPr>
            </w:pPr>
            <w:r w:rsidRPr="00866F3D">
              <w:rPr>
                <w:rStyle w:val="lev"/>
                <w:rFonts w:cstheme="minorHAnsi"/>
                <w:b w:val="0"/>
                <w:bCs w:val="0"/>
              </w:rPr>
              <w:lastRenderedPageBreak/>
              <w:t>Magritte n’était pas</w:t>
            </w:r>
            <w:r w:rsidR="009D19DA">
              <w:rPr>
                <w:rStyle w:val="lev"/>
                <w:rFonts w:cstheme="minorHAnsi"/>
                <w:b w:val="0"/>
                <w:bCs w:val="0"/>
              </w:rPr>
              <w:t xml:space="preserve"> un</w:t>
            </w:r>
            <w:r w:rsidRPr="00866F3D">
              <w:rPr>
                <w:rStyle w:val="lev"/>
                <w:rFonts w:cstheme="minorHAnsi"/>
                <w:b w:val="0"/>
                <w:bCs w:val="0"/>
              </w:rPr>
              <w:t xml:space="preserve"> peintre comme les autres. </w:t>
            </w:r>
            <w:r w:rsidR="00901221" w:rsidRPr="00866F3D">
              <w:rPr>
                <w:rStyle w:val="lev"/>
                <w:rFonts w:cstheme="minorHAnsi"/>
                <w:b w:val="0"/>
                <w:bCs w:val="0"/>
              </w:rPr>
              <w:t>Ici, on voit u</w:t>
            </w:r>
            <w:r w:rsidRPr="00866F3D">
              <w:rPr>
                <w:rStyle w:val="lev"/>
                <w:rFonts w:cstheme="minorHAnsi"/>
                <w:b w:val="0"/>
                <w:bCs w:val="0"/>
              </w:rPr>
              <w:t xml:space="preserve">n </w:t>
            </w:r>
            <w:r w:rsidR="00CC433D" w:rsidRPr="00866F3D">
              <w:rPr>
                <w:rStyle w:val="lev"/>
                <w:rFonts w:cstheme="minorHAnsi"/>
                <w:b w:val="0"/>
                <w:bCs w:val="0"/>
              </w:rPr>
              <w:t xml:space="preserve">personnage sans </w:t>
            </w:r>
            <w:r w:rsidR="006336AE" w:rsidRPr="00866F3D">
              <w:rPr>
                <w:rStyle w:val="lev"/>
                <w:rFonts w:cstheme="minorHAnsi"/>
                <w:b w:val="0"/>
                <w:bCs w:val="0"/>
              </w:rPr>
              <w:t>figure</w:t>
            </w:r>
            <w:r w:rsidRPr="00866F3D">
              <w:rPr>
                <w:rStyle w:val="lev"/>
                <w:rFonts w:cstheme="minorHAnsi"/>
                <w:b w:val="0"/>
                <w:bCs w:val="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AC1" w14:textId="02D52597" w:rsidR="00DF3815" w:rsidRDefault="00A9249F" w:rsidP="006E18E3">
            <w:r>
              <w:t>1</w:t>
            </w:r>
            <w:r w:rsidR="009D19DA">
              <w:t>8</w:t>
            </w:r>
          </w:p>
        </w:tc>
      </w:tr>
      <w:tr w:rsidR="00DF3815" w14:paraId="37F72E56" w14:textId="77777777" w:rsidTr="004140E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AD97" w14:textId="514E9C9D" w:rsidR="00DF3815" w:rsidRPr="00866F3D" w:rsidRDefault="00A9249F" w:rsidP="00866F3D">
            <w:pPr>
              <w:rPr>
                <w:rFonts w:cstheme="minorHAnsi"/>
              </w:rPr>
            </w:pPr>
            <w:r w:rsidRPr="00866F3D">
              <w:rPr>
                <w:rFonts w:cstheme="minorHAnsi"/>
              </w:rPr>
              <w:t>L’artiste</w:t>
            </w:r>
            <w:r w:rsidR="00CC433D" w:rsidRPr="00866F3D">
              <w:rPr>
                <w:rFonts w:cstheme="minorHAnsi"/>
              </w:rPr>
              <w:t xml:space="preserve"> incruste à l’intérieur de l</w:t>
            </w:r>
            <w:r w:rsidR="006336AE" w:rsidRPr="00866F3D">
              <w:rPr>
                <w:rFonts w:cstheme="minorHAnsi"/>
              </w:rPr>
              <w:t>a silhouette</w:t>
            </w:r>
            <w:r w:rsidR="00CC433D" w:rsidRPr="00866F3D">
              <w:rPr>
                <w:rFonts w:cstheme="minorHAnsi"/>
              </w:rPr>
              <w:t xml:space="preserve"> un paysage avec une maison entourée </w:t>
            </w:r>
            <w:r w:rsidRPr="00866F3D">
              <w:rPr>
                <w:rFonts w:cstheme="minorHAnsi"/>
              </w:rPr>
              <w:t>d’arbres</w:t>
            </w:r>
            <w:r w:rsidR="006336AE" w:rsidRPr="00866F3D">
              <w:rPr>
                <w:rFonts w:cstheme="minorHAnsi"/>
              </w:rPr>
              <w:t>.</w:t>
            </w:r>
            <w:r w:rsidR="00866F3D" w:rsidRPr="00866F3D">
              <w:rPr>
                <w:rFonts w:cstheme="minorHAnsi"/>
              </w:rPr>
              <w:t xml:space="preserve"> </w:t>
            </w:r>
            <w:r w:rsidRPr="00866F3D">
              <w:rPr>
                <w:rFonts w:cstheme="minorHAnsi"/>
              </w:rPr>
              <w:t>Nous pouvons voir deux mondes.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1C" w14:textId="7D7092F6" w:rsidR="00DF3815" w:rsidRDefault="009D19DA" w:rsidP="006E18E3">
            <w:r>
              <w:t>42</w:t>
            </w:r>
          </w:p>
        </w:tc>
      </w:tr>
      <w:tr w:rsidR="00DF3815" w14:paraId="5A657879" w14:textId="77777777" w:rsidTr="006E18E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7CE" w14:textId="4FD2D647" w:rsidR="00DF3815" w:rsidRPr="00866F3D" w:rsidRDefault="00A9249F" w:rsidP="00A36842">
            <w:pPr>
              <w:spacing w:before="100" w:beforeAutospacing="1" w:after="100" w:afterAutospacing="1"/>
              <w:rPr>
                <w:rStyle w:val="markedcontent"/>
                <w:rFonts w:eastAsia="Times New Roman" w:cstheme="minorHAnsi"/>
                <w:lang w:eastAsia="fr-FR"/>
              </w:rPr>
            </w:pPr>
            <w:r w:rsidRPr="00866F3D">
              <w:rPr>
                <w:rFonts w:eastAsia="Times New Roman" w:cstheme="minorHAnsi"/>
                <w:lang w:eastAsia="fr-FR"/>
              </w:rPr>
              <w:t>L</w:t>
            </w:r>
            <w:r w:rsidR="006336AE" w:rsidRPr="00866F3D">
              <w:rPr>
                <w:rFonts w:eastAsia="Times New Roman" w:cstheme="minorHAnsi"/>
                <w:lang w:eastAsia="fr-FR"/>
              </w:rPr>
              <w:t>e premier est</w:t>
            </w:r>
            <w:r w:rsidR="00A36842" w:rsidRPr="00081E8C">
              <w:rPr>
                <w:rFonts w:eastAsia="Times New Roman" w:cstheme="minorHAnsi"/>
                <w:lang w:eastAsia="fr-FR"/>
              </w:rPr>
              <w:t xml:space="preserve"> sombre</w:t>
            </w:r>
            <w:r w:rsidR="006336AE" w:rsidRPr="00866F3D">
              <w:rPr>
                <w:rFonts w:eastAsia="Times New Roman" w:cstheme="minorHAnsi"/>
                <w:lang w:eastAsia="fr-FR"/>
              </w:rPr>
              <w:t xml:space="preserve"> </w:t>
            </w:r>
            <w:r w:rsidR="00A36842" w:rsidRPr="00081E8C">
              <w:rPr>
                <w:rFonts w:eastAsia="Times New Roman" w:cstheme="minorHAnsi"/>
                <w:lang w:eastAsia="fr-FR"/>
              </w:rPr>
              <w:t>et vide</w:t>
            </w:r>
            <w:r w:rsidR="006336AE" w:rsidRPr="00866F3D">
              <w:rPr>
                <w:rFonts w:eastAsia="Times New Roman" w:cstheme="minorHAnsi"/>
                <w:lang w:eastAsia="fr-FR"/>
              </w:rPr>
              <w:t xml:space="preserve">, </w:t>
            </w:r>
            <w:r w:rsidRPr="00866F3D">
              <w:rPr>
                <w:rFonts w:eastAsia="Times New Roman" w:cstheme="minorHAnsi"/>
                <w:lang w:eastAsia="fr-FR"/>
              </w:rPr>
              <w:t>le second</w:t>
            </w:r>
            <w:r w:rsidR="006336AE" w:rsidRPr="00866F3D">
              <w:rPr>
                <w:rFonts w:eastAsia="Times New Roman" w:cstheme="minorHAnsi"/>
                <w:lang w:eastAsia="fr-FR"/>
              </w:rPr>
              <w:t xml:space="preserve"> est </w:t>
            </w:r>
            <w:r w:rsidR="00A36842" w:rsidRPr="00081E8C">
              <w:rPr>
                <w:rFonts w:eastAsia="Times New Roman" w:cstheme="minorHAnsi"/>
                <w:lang w:eastAsia="fr-FR"/>
              </w:rPr>
              <w:t xml:space="preserve">plein de </w:t>
            </w:r>
            <w:r w:rsidR="00A36842" w:rsidRPr="00866F3D">
              <w:rPr>
                <w:rFonts w:eastAsia="Times New Roman" w:cstheme="minorHAnsi"/>
                <w:lang w:eastAsia="fr-FR"/>
              </w:rPr>
              <w:t>vie et</w:t>
            </w:r>
            <w:r w:rsidR="00A36842" w:rsidRPr="00081E8C">
              <w:rPr>
                <w:rFonts w:eastAsia="Times New Roman" w:cstheme="minorHAnsi"/>
                <w:lang w:eastAsia="fr-FR"/>
              </w:rPr>
              <w:t xml:space="preserve"> éclairé</w:t>
            </w:r>
            <w:r w:rsidR="00A36842" w:rsidRPr="00866F3D">
              <w:rPr>
                <w:rFonts w:eastAsia="Times New Roman" w:cstheme="minorHAnsi"/>
                <w:lang w:eastAsia="fr-FR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D628" w14:textId="67A57B87" w:rsidR="00DF3815" w:rsidRDefault="00A9249F" w:rsidP="006E18E3">
            <w:r>
              <w:t>5</w:t>
            </w:r>
            <w:r w:rsidR="009D19DA">
              <w:t>7</w:t>
            </w:r>
            <w:r>
              <w:t>.</w:t>
            </w:r>
          </w:p>
        </w:tc>
      </w:tr>
    </w:tbl>
    <w:p w14:paraId="7571DA13" w14:textId="1A0DE20A" w:rsidR="00E539F6" w:rsidRDefault="00E539F6" w:rsidP="00C4584C">
      <w:pPr>
        <w:jc w:val="center"/>
        <w:rPr>
          <w:u w:val="single"/>
        </w:rPr>
      </w:pPr>
    </w:p>
    <w:p w14:paraId="07D9A67C" w14:textId="596C3C27" w:rsidR="00A61975" w:rsidRDefault="00A61975" w:rsidP="00C4584C">
      <w:pPr>
        <w:jc w:val="center"/>
        <w:rPr>
          <w:u w:val="single"/>
        </w:rPr>
      </w:pPr>
    </w:p>
    <w:p w14:paraId="1766AD4A" w14:textId="2DD4A608" w:rsidR="00C4584C" w:rsidRPr="00BF3583" w:rsidRDefault="00C4584C" w:rsidP="00C4584C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 w:rsidR="00D15140">
        <w:rPr>
          <w:u w:val="single"/>
        </w:rPr>
        <w:t>22</w:t>
      </w:r>
    </w:p>
    <w:p w14:paraId="3D78F66B" w14:textId="52144BE1" w:rsidR="00C4584C" w:rsidRDefault="00C4584C" w:rsidP="00C4584C">
      <w:r>
        <w:t>Dictée Flash du lundi</w:t>
      </w:r>
    </w:p>
    <w:p w14:paraId="47BCF2DD" w14:textId="153A8E39" w:rsidR="0057430D" w:rsidRPr="0057430D" w:rsidRDefault="0057430D" w:rsidP="00C4584C">
      <w:pPr>
        <w:rPr>
          <w:sz w:val="28"/>
          <w:szCs w:val="28"/>
        </w:rPr>
      </w:pPr>
      <w:r w:rsidRPr="0057430D">
        <w:rPr>
          <w:sz w:val="28"/>
          <w:szCs w:val="28"/>
        </w:rPr>
        <w:t>Nous voyons une pomme, mais ce n’est qu’une image de pomme et non pas une vraie pomme.</w:t>
      </w:r>
    </w:p>
    <w:p w14:paraId="6DFDEB89" w14:textId="3B4A35EF" w:rsidR="00C4584C" w:rsidRPr="00F65098" w:rsidRDefault="00C4584C" w:rsidP="00C45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_Hlk76642622"/>
    </w:p>
    <w:p w14:paraId="1C39B9C6" w14:textId="6979314E" w:rsidR="00C4584C" w:rsidRDefault="00C4584C" w:rsidP="00C4584C">
      <w:r>
        <w:t xml:space="preserve">Dictée du mardi.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60488" w14:paraId="5845EA06" w14:textId="77777777" w:rsidTr="006E18E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5A96F9FB" w14:textId="0430DCD7" w:rsidR="00560488" w:rsidRPr="00830CD3" w:rsidRDefault="00560488" w:rsidP="006E18E3">
            <w:pPr>
              <w:rPr>
                <w:rFonts w:cstheme="minorHAnsi"/>
              </w:rPr>
            </w:pPr>
            <w:r w:rsidRPr="00830CD3">
              <w:rPr>
                <w:rFonts w:cstheme="minorHAnsi"/>
              </w:rPr>
              <w:t xml:space="preserve">Le </w:t>
            </w:r>
            <w:r w:rsidRPr="00905CC3">
              <w:rPr>
                <w:rFonts w:cstheme="minorHAnsi"/>
                <w:i/>
                <w:iCs/>
              </w:rPr>
              <w:t>tableau</w:t>
            </w:r>
            <w:r w:rsidRPr="00830CD3">
              <w:rPr>
                <w:rFonts w:cstheme="minorHAnsi"/>
              </w:rPr>
              <w:t xml:space="preserve"> de Magritte nous invite à nous méfi</w:t>
            </w:r>
            <w:r w:rsidRPr="00830CD3">
              <w:rPr>
                <w:rFonts w:cstheme="minorHAnsi"/>
                <w:b/>
                <w:bCs/>
              </w:rPr>
              <w:t>er</w:t>
            </w:r>
            <w:r w:rsidRPr="00830CD3">
              <w:rPr>
                <w:rFonts w:cstheme="minorHAnsi"/>
              </w:rPr>
              <w:t xml:space="preserve"> des </w:t>
            </w:r>
            <w:r w:rsidRPr="00905CC3">
              <w:rPr>
                <w:rFonts w:cstheme="minorHAnsi"/>
                <w:u w:val="single"/>
              </w:rPr>
              <w:t>images</w:t>
            </w:r>
            <w:r w:rsidRPr="00830CD3">
              <w:rPr>
                <w:rFonts w:cstheme="minorHAnsi"/>
              </w:rPr>
              <w:t xml:space="preserve">. Une </w:t>
            </w:r>
            <w:r w:rsidRPr="00905CC3">
              <w:rPr>
                <w:rFonts w:cstheme="minorHAnsi"/>
                <w:u w:val="single"/>
              </w:rPr>
              <w:t>pomme</w:t>
            </w:r>
            <w:r w:rsidRPr="00830CD3">
              <w:rPr>
                <w:rFonts w:cstheme="minorHAnsi"/>
              </w:rPr>
              <w:t xml:space="preserve"> sur un tableau n’est pas une pomme.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1B7" w14:textId="33CA4D4A" w:rsidR="00560488" w:rsidRDefault="00830CD3" w:rsidP="006E18E3">
            <w:r>
              <w:t>21</w:t>
            </w:r>
          </w:p>
        </w:tc>
      </w:tr>
      <w:tr w:rsidR="00560488" w14:paraId="65182D6B" w14:textId="77777777" w:rsidTr="006E18E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B6E" w14:textId="5833AB99" w:rsidR="00560488" w:rsidRPr="00866F3D" w:rsidRDefault="00560488" w:rsidP="006E18E3">
            <w:pPr>
              <w:rPr>
                <w:rFonts w:cstheme="minorHAnsi"/>
              </w:rPr>
            </w:pPr>
            <w:r>
              <w:rPr>
                <w:rFonts w:cstheme="minorHAnsi"/>
              </w:rPr>
              <w:t>Elle est une</w:t>
            </w:r>
            <w:r w:rsidRPr="00905CC3">
              <w:rPr>
                <w:rFonts w:cstheme="minorHAnsi"/>
                <w:u w:val="single"/>
              </w:rPr>
              <w:t xml:space="preserve"> image</w:t>
            </w:r>
            <w:r>
              <w:rPr>
                <w:rFonts w:cstheme="minorHAnsi"/>
              </w:rPr>
              <w:t xml:space="preserve"> qu’on ne peut pas mang</w:t>
            </w:r>
            <w:r w:rsidRPr="00830CD3">
              <w:rPr>
                <w:rFonts w:cstheme="minorHAnsi"/>
                <w:b/>
                <w:bCs/>
              </w:rPr>
              <w:t>er</w:t>
            </w:r>
            <w:r>
              <w:rPr>
                <w:rFonts w:cstheme="minorHAnsi"/>
              </w:rPr>
              <w:t>, ni pel</w:t>
            </w:r>
            <w:r w:rsidRPr="00830CD3">
              <w:rPr>
                <w:rFonts w:cstheme="minorHAnsi"/>
                <w:b/>
                <w:bCs/>
              </w:rPr>
              <w:t>er</w:t>
            </w:r>
            <w:r>
              <w:rPr>
                <w:rFonts w:cstheme="minorHAnsi"/>
              </w:rPr>
              <w:t>, ni mettre dans une tarte</w:t>
            </w:r>
            <w:r w:rsidR="00AC7031">
              <w:rPr>
                <w:rFonts w:cstheme="minorHAnsi"/>
              </w:rPr>
              <w:t xml:space="preserve">. </w:t>
            </w:r>
            <w:r w:rsidR="00AC7031">
              <w:rPr>
                <w:rStyle w:val="markedcontent"/>
                <w:rFonts w:eastAsia="Times New Roman" w:cstheme="minorHAnsi"/>
                <w:lang w:eastAsia="fr-FR"/>
              </w:rPr>
              <w:t>N</w:t>
            </w:r>
            <w:r w:rsidR="00AC7031">
              <w:rPr>
                <w:rStyle w:val="markedcontent"/>
                <w:rFonts w:eastAsia="Times New Roman"/>
                <w:lang w:eastAsia="fr-FR"/>
              </w:rPr>
              <w:t>ous devons nous méfi</w:t>
            </w:r>
            <w:r w:rsidR="00AC7031" w:rsidRPr="00830CD3">
              <w:rPr>
                <w:rStyle w:val="markedcontent"/>
                <w:rFonts w:eastAsia="Times New Roman"/>
                <w:b/>
                <w:bCs/>
                <w:lang w:eastAsia="fr-FR"/>
              </w:rPr>
              <w:t>er</w:t>
            </w:r>
            <w:r w:rsidR="00AC7031">
              <w:rPr>
                <w:rStyle w:val="markedcontent"/>
                <w:rFonts w:eastAsia="Times New Roman"/>
                <w:lang w:eastAsia="fr-FR"/>
              </w:rPr>
              <w:t xml:space="preserve"> de ce que </w:t>
            </w:r>
            <w:r w:rsidR="00AC7031" w:rsidRPr="00905CC3">
              <w:rPr>
                <w:rStyle w:val="markedcontent"/>
                <w:rFonts w:eastAsia="Times New Roman"/>
                <w:u w:val="single"/>
                <w:lang w:eastAsia="fr-FR"/>
              </w:rPr>
              <w:t>nous voyons</w:t>
            </w:r>
            <w:r w:rsidR="00AC7031">
              <w:rPr>
                <w:rStyle w:val="markedcontent"/>
                <w:rFonts w:eastAsia="Times New Roman"/>
                <w:lang w:eastAsia="fr-FR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16DE" w14:textId="19AECAAE" w:rsidR="00560488" w:rsidRDefault="00AC7031" w:rsidP="006E18E3">
            <w:r>
              <w:t>47</w:t>
            </w:r>
          </w:p>
        </w:tc>
      </w:tr>
      <w:tr w:rsidR="00560488" w14:paraId="5493A9C2" w14:textId="77777777" w:rsidTr="006E18E3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BED" w14:textId="245809BF" w:rsidR="00560488" w:rsidRPr="00866F3D" w:rsidRDefault="00157274" w:rsidP="006E18E3">
            <w:pPr>
              <w:spacing w:before="100" w:beforeAutospacing="1" w:after="100" w:afterAutospacing="1"/>
              <w:rPr>
                <w:rStyle w:val="markedcontent"/>
                <w:rFonts w:eastAsia="Times New Roman" w:cstheme="minorHAnsi"/>
                <w:lang w:eastAsia="fr-FR"/>
              </w:rPr>
            </w:pPr>
            <w:r>
              <w:rPr>
                <w:rStyle w:val="markedcontent"/>
                <w:rFonts w:eastAsia="Times New Roman"/>
                <w:lang w:eastAsia="fr-FR"/>
              </w:rPr>
              <w:t>Magritte nous fait passer un message en écrivant des mots sur ces toiles.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F2F" w14:textId="51F24C95" w:rsidR="00560488" w:rsidRDefault="00AC7031" w:rsidP="006E18E3">
            <w:r>
              <w:t>60</w:t>
            </w:r>
          </w:p>
        </w:tc>
      </w:tr>
    </w:tbl>
    <w:p w14:paraId="48C4C89E" w14:textId="66352B0C" w:rsidR="00830CD3" w:rsidRDefault="00830CD3" w:rsidP="00713431">
      <w:pPr>
        <w:jc w:val="center"/>
        <w:rPr>
          <w:noProof/>
        </w:rPr>
      </w:pPr>
    </w:p>
    <w:p w14:paraId="07F24D4A" w14:textId="77777777" w:rsidR="00830CD3" w:rsidRDefault="00830CD3" w:rsidP="00713431">
      <w:pPr>
        <w:jc w:val="center"/>
        <w:rPr>
          <w:noProof/>
        </w:rPr>
      </w:pPr>
    </w:p>
    <w:p w14:paraId="7414714E" w14:textId="40513F33" w:rsidR="00713431" w:rsidRPr="00BF3583" w:rsidRDefault="00713431" w:rsidP="00713431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 w:rsidR="00D15140">
        <w:rPr>
          <w:u w:val="single"/>
        </w:rPr>
        <w:t>23</w:t>
      </w:r>
    </w:p>
    <w:p w14:paraId="4F4BAFE7" w14:textId="6AE63902" w:rsidR="00713431" w:rsidRDefault="00713431" w:rsidP="00713431">
      <w:r>
        <w:t>Dictée Flash du lundi</w:t>
      </w:r>
    </w:p>
    <w:p w14:paraId="3924D7FF" w14:textId="470906D0" w:rsidR="00713431" w:rsidRDefault="00F4049A" w:rsidP="00713431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  <w:r w:rsidRPr="00F4049A">
        <w:rPr>
          <w:rFonts w:eastAsia="Times New Roman" w:cstheme="minorHAnsi"/>
          <w:sz w:val="32"/>
          <w:szCs w:val="32"/>
          <w:lang w:eastAsia="fr-FR"/>
        </w:rPr>
        <w:t>Des hommes se baignent pendant que d’autres se reposent sur le bord de la rive.</w:t>
      </w:r>
    </w:p>
    <w:p w14:paraId="40572E62" w14:textId="77777777" w:rsidR="00F4049A" w:rsidRPr="00F4049A" w:rsidRDefault="00F4049A" w:rsidP="00713431">
      <w:pPr>
        <w:spacing w:after="0" w:line="240" w:lineRule="auto"/>
        <w:rPr>
          <w:rFonts w:eastAsia="Times New Roman" w:cstheme="minorHAnsi"/>
          <w:sz w:val="32"/>
          <w:szCs w:val="32"/>
          <w:lang w:eastAsia="fr-FR"/>
        </w:rPr>
      </w:pPr>
    </w:p>
    <w:p w14:paraId="557F2448" w14:textId="65495C45" w:rsidR="00713431" w:rsidRDefault="00713431" w:rsidP="00713431">
      <w:r>
        <w:t xml:space="preserve">Dictée du mardi.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F54980" w14:paraId="7500DD29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717" w14:textId="09153717" w:rsidR="00F54980" w:rsidRPr="00830CD3" w:rsidRDefault="00873F41" w:rsidP="006F71B6">
            <w:pPr>
              <w:rPr>
                <w:rFonts w:cstheme="minorHAnsi"/>
              </w:rPr>
            </w:pPr>
            <w:r>
              <w:t>Cette peinture représente un paysage</w:t>
            </w:r>
            <w:r>
              <w:t xml:space="preserve"> de campagne. </w:t>
            </w:r>
            <w:r w:rsidR="00B42928">
              <w:t>L</w:t>
            </w:r>
            <w:r>
              <w:t xml:space="preserve">es couleurs du tableau évoquent une après-midi d’été plutôt </w:t>
            </w:r>
            <w:r>
              <w:t>tranquille</w:t>
            </w:r>
            <w:r>
              <w:t>…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C5D9" w14:textId="27E872C7" w:rsidR="00F54980" w:rsidRDefault="00B42928" w:rsidP="006F71B6">
            <w:r>
              <w:t>20</w:t>
            </w:r>
          </w:p>
        </w:tc>
      </w:tr>
      <w:tr w:rsidR="00F54980" w14:paraId="4695C7BF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6B1A" w14:textId="5D39C647" w:rsidR="00F54980" w:rsidRPr="00866F3D" w:rsidRDefault="00D412EB" w:rsidP="006F71B6">
            <w:pPr>
              <w:rPr>
                <w:rFonts w:cstheme="minorHAnsi"/>
              </w:rPr>
            </w:pPr>
            <w:r>
              <w:rPr>
                <w:rFonts w:cstheme="minorHAnsi"/>
              </w:rPr>
              <w:t>Des hommes se baignent pendant que d’autres sont sur le bord de la rivière. Tout semble calme et tranquille.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8C01" w14:textId="5628C3BD" w:rsidR="00F54980" w:rsidRDefault="00D412EB" w:rsidP="006F71B6">
            <w:r>
              <w:t>41</w:t>
            </w:r>
          </w:p>
        </w:tc>
      </w:tr>
      <w:tr w:rsidR="00F54980" w14:paraId="359DA143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CBDD" w14:textId="4A912263" w:rsidR="00F54980" w:rsidRPr="00866F3D" w:rsidRDefault="00B42928" w:rsidP="006F71B6">
            <w:pPr>
              <w:spacing w:before="100" w:beforeAutospacing="1" w:after="100" w:afterAutospacing="1"/>
              <w:rPr>
                <w:rStyle w:val="markedcontent"/>
                <w:rFonts w:eastAsia="Times New Roman" w:cstheme="minorHAnsi"/>
                <w:lang w:eastAsia="fr-FR"/>
              </w:rPr>
            </w:pPr>
            <w:r>
              <w:rPr>
                <w:rStyle w:val="hgkelc"/>
              </w:rPr>
              <w:t>Les couleurs ne se mélangent pas sur la toile.</w:t>
            </w:r>
            <w:r>
              <w:rPr>
                <w:rStyle w:val="hgkelc"/>
              </w:rPr>
              <w:t xml:space="preserve"> Le tableau est séparé par des lignes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98E" w14:textId="51726D37" w:rsidR="00F54980" w:rsidRDefault="00B42928" w:rsidP="006F71B6">
            <w:r>
              <w:t>5</w:t>
            </w:r>
            <w:r w:rsidR="00D412EB">
              <w:t>9</w:t>
            </w:r>
          </w:p>
        </w:tc>
      </w:tr>
    </w:tbl>
    <w:p w14:paraId="4A65A333" w14:textId="33276BB6" w:rsidR="00F54980" w:rsidRDefault="00F54980" w:rsidP="00713431"/>
    <w:p w14:paraId="0A5BFECF" w14:textId="5770DB80" w:rsidR="00B42928" w:rsidRDefault="00B42928">
      <w:r>
        <w:br w:type="page"/>
      </w:r>
    </w:p>
    <w:p w14:paraId="49756BDB" w14:textId="3CE11B6A" w:rsidR="006336AE" w:rsidRDefault="006336AE" w:rsidP="00334BDA">
      <w:pPr>
        <w:rPr>
          <w:rFonts w:ascii="Arial" w:hAnsi="Arial" w:cs="Arial"/>
          <w:sz w:val="35"/>
          <w:szCs w:val="35"/>
        </w:rPr>
      </w:pPr>
    </w:p>
    <w:p w14:paraId="30CA4B38" w14:textId="1C469772" w:rsidR="005E2E70" w:rsidRPr="00BF3583" w:rsidRDefault="005E2E70" w:rsidP="005E2E70">
      <w:pPr>
        <w:jc w:val="center"/>
        <w:rPr>
          <w:u w:val="single"/>
        </w:rPr>
      </w:pPr>
      <w:r w:rsidRPr="00BF3583">
        <w:rPr>
          <w:u w:val="single"/>
        </w:rPr>
        <w:t xml:space="preserve">Semaine </w:t>
      </w:r>
      <w:r>
        <w:rPr>
          <w:u w:val="single"/>
        </w:rPr>
        <w:t>2</w:t>
      </w:r>
      <w:r>
        <w:rPr>
          <w:u w:val="single"/>
        </w:rPr>
        <w:t>4</w:t>
      </w:r>
    </w:p>
    <w:p w14:paraId="5BB476F6" w14:textId="77777777" w:rsidR="005E2E70" w:rsidRDefault="005E2E70" w:rsidP="005E2E70">
      <w:r>
        <w:t>Dictée Flash du lundi</w:t>
      </w:r>
    </w:p>
    <w:p w14:paraId="5BDA2504" w14:textId="5ACAE2A4" w:rsidR="005E2E70" w:rsidRPr="005E2E70" w:rsidRDefault="005E2E70" w:rsidP="005E2E70">
      <w:pPr>
        <w:rPr>
          <w:rFonts w:cstheme="minorHAnsi"/>
          <w:sz w:val="28"/>
          <w:szCs w:val="28"/>
        </w:rPr>
      </w:pPr>
      <w:r w:rsidRPr="005E2E70">
        <w:rPr>
          <w:rStyle w:val="fontstyle01"/>
          <w:rFonts w:asciiTheme="minorHAnsi" w:hAnsiTheme="minorHAnsi" w:cstheme="minorHAnsi"/>
          <w:sz w:val="28"/>
          <w:szCs w:val="28"/>
        </w:rPr>
        <w:t>Sur la piste du cir</w:t>
      </w:r>
      <w:r w:rsidRPr="005E2E70">
        <w:rPr>
          <w:rStyle w:val="fontstyle21"/>
          <w:rFonts w:asciiTheme="minorHAnsi" w:hAnsiTheme="minorHAnsi" w:cstheme="minorHAnsi"/>
          <w:sz w:val="28"/>
          <w:szCs w:val="28"/>
        </w:rPr>
        <w:t>qu</w:t>
      </w:r>
      <w:r w:rsidRPr="005E2E70">
        <w:rPr>
          <w:rStyle w:val="fontstyle01"/>
          <w:rFonts w:asciiTheme="minorHAnsi" w:hAnsiTheme="minorHAnsi" w:cstheme="minorHAnsi"/>
          <w:sz w:val="28"/>
          <w:szCs w:val="28"/>
        </w:rPr>
        <w:t>e, les a</w:t>
      </w:r>
      <w:r w:rsidRPr="005E2E70">
        <w:rPr>
          <w:rStyle w:val="fontstyle21"/>
          <w:rFonts w:asciiTheme="minorHAnsi" w:hAnsiTheme="minorHAnsi" w:cstheme="minorHAnsi"/>
          <w:sz w:val="28"/>
          <w:szCs w:val="28"/>
        </w:rPr>
        <w:t>c</w:t>
      </w:r>
      <w:r w:rsidRPr="005E2E70">
        <w:rPr>
          <w:rStyle w:val="fontstyle01"/>
          <w:rFonts w:asciiTheme="minorHAnsi" w:hAnsiTheme="minorHAnsi" w:cstheme="minorHAnsi"/>
          <w:sz w:val="28"/>
          <w:szCs w:val="28"/>
        </w:rPr>
        <w:t>robates gardent l’é</w:t>
      </w:r>
      <w:r w:rsidRPr="005E2E70">
        <w:rPr>
          <w:rStyle w:val="fontstyle21"/>
          <w:rFonts w:asciiTheme="minorHAnsi" w:hAnsiTheme="minorHAnsi" w:cstheme="minorHAnsi"/>
          <w:sz w:val="28"/>
          <w:szCs w:val="28"/>
        </w:rPr>
        <w:t>qu</w:t>
      </w:r>
      <w:r w:rsidRPr="005E2E70">
        <w:rPr>
          <w:rStyle w:val="fontstyle01"/>
          <w:rFonts w:asciiTheme="minorHAnsi" w:hAnsiTheme="minorHAnsi" w:cstheme="minorHAnsi"/>
          <w:sz w:val="28"/>
          <w:szCs w:val="28"/>
        </w:rPr>
        <w:t>ilibre</w:t>
      </w:r>
      <w:r w:rsidRPr="005E2E70">
        <w:rPr>
          <w:rStyle w:val="fontstyle01"/>
          <w:rFonts w:asciiTheme="minorHAnsi" w:hAnsiTheme="minorHAnsi" w:cstheme="minorHAnsi"/>
          <w:sz w:val="28"/>
          <w:szCs w:val="28"/>
        </w:rPr>
        <w:t>.</w:t>
      </w:r>
    </w:p>
    <w:p w14:paraId="3544B07B" w14:textId="77777777" w:rsidR="005E2E70" w:rsidRPr="00F65098" w:rsidRDefault="005E2E70" w:rsidP="005E2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3334DA" w14:textId="77777777" w:rsidR="005E2E70" w:rsidRDefault="005E2E70" w:rsidP="005E2E70">
      <w:r>
        <w:t xml:space="preserve">Dictée du mardi.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17BAB" w14:paraId="3B023623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7FA" w14:textId="5DFBEF65" w:rsidR="00517BAB" w:rsidRPr="00830CD3" w:rsidRDefault="00517BAB" w:rsidP="006F71B6">
            <w:pPr>
              <w:rPr>
                <w:rFonts w:cstheme="minorHAnsi"/>
              </w:rPr>
            </w:pPr>
            <w:r w:rsidRPr="00830CD3">
              <w:rPr>
                <w:rFonts w:cstheme="minorHAnsi"/>
              </w:rPr>
              <w:t xml:space="preserve">Le </w:t>
            </w:r>
            <w:r w:rsidRPr="00905CC3">
              <w:rPr>
                <w:rFonts w:cstheme="minorHAnsi"/>
                <w:i/>
                <w:iCs/>
              </w:rPr>
              <w:t>tableau</w:t>
            </w:r>
            <w:r w:rsidRPr="00830CD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représente la piste d’un </w:t>
            </w:r>
            <w:r w:rsidRPr="00517BAB">
              <w:rPr>
                <w:rFonts w:cstheme="minorHAnsi"/>
                <w:u w:val="single"/>
              </w:rPr>
              <w:t>cirque</w:t>
            </w:r>
            <w:r>
              <w:rPr>
                <w:rFonts w:cstheme="minorHAnsi"/>
              </w:rPr>
              <w:t xml:space="preserve">. Plusieurs </w:t>
            </w:r>
            <w:r w:rsidRPr="00517BAB">
              <w:rPr>
                <w:rFonts w:cstheme="minorHAnsi"/>
                <w:u w:val="single"/>
              </w:rPr>
              <w:t>spectateurs</w:t>
            </w:r>
            <w:r>
              <w:rPr>
                <w:rFonts w:cstheme="minorHAnsi"/>
              </w:rPr>
              <w:t xml:space="preserve"> regardent une </w:t>
            </w:r>
            <w:r w:rsidRPr="00517BAB">
              <w:rPr>
                <w:rFonts w:cstheme="minorHAnsi"/>
                <w:u w:val="single"/>
              </w:rPr>
              <w:t>équipe</w:t>
            </w:r>
            <w:r>
              <w:rPr>
                <w:rFonts w:cstheme="minorHAnsi"/>
              </w:rPr>
              <w:t xml:space="preserve"> d’acrobates qui réalise leur numéro.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A77" w14:textId="2D4B9086" w:rsidR="00517BAB" w:rsidRDefault="00517BAB" w:rsidP="006F71B6">
            <w:r>
              <w:t>21</w:t>
            </w:r>
          </w:p>
        </w:tc>
      </w:tr>
      <w:tr w:rsidR="00517BAB" w14:paraId="5115ACC4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B50" w14:textId="69BBF023" w:rsidR="00517BAB" w:rsidRPr="00866F3D" w:rsidRDefault="00517BAB" w:rsidP="006F71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Une </w:t>
            </w:r>
            <w:r w:rsidRPr="00517BAB">
              <w:rPr>
                <w:rFonts w:cstheme="minorHAnsi"/>
                <w:b/>
                <w:bCs/>
              </w:rPr>
              <w:t>écuyère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17BAB">
              <w:rPr>
                <w:rFonts w:cstheme="minorHAnsi"/>
              </w:rPr>
              <w:t xml:space="preserve">est en </w:t>
            </w:r>
            <w:r w:rsidRPr="00517BAB">
              <w:rPr>
                <w:rFonts w:cstheme="minorHAnsi"/>
                <w:u w:val="single"/>
              </w:rPr>
              <w:t>équilibre</w:t>
            </w:r>
            <w:r w:rsidRPr="00517BAB">
              <w:rPr>
                <w:rFonts w:cstheme="minorHAnsi"/>
              </w:rPr>
              <w:t xml:space="preserve"> sur un cheval. C’est </w:t>
            </w:r>
            <w:r w:rsidRPr="00517BAB">
              <w:rPr>
                <w:rFonts w:cstheme="minorHAnsi"/>
                <w:u w:val="single"/>
              </w:rPr>
              <w:t>risqué</w:t>
            </w:r>
            <w:r w:rsidRPr="00517BAB">
              <w:rPr>
                <w:rFonts w:cstheme="minorHAnsi"/>
              </w:rPr>
              <w:t> !</w:t>
            </w:r>
            <w:r>
              <w:rPr>
                <w:rFonts w:cstheme="minorHAnsi"/>
              </w:rPr>
              <w:t xml:space="preserve"> Un </w:t>
            </w:r>
            <w:r w:rsidRPr="00517BAB">
              <w:rPr>
                <w:rFonts w:cstheme="minorHAnsi"/>
                <w:u w:val="single"/>
              </w:rPr>
              <w:t>clown</w:t>
            </w:r>
            <w:r>
              <w:rPr>
                <w:rFonts w:cstheme="minorHAnsi"/>
              </w:rPr>
              <w:t xml:space="preserve"> tire un rid</w:t>
            </w:r>
            <w:r w:rsidRPr="00517BAB">
              <w:rPr>
                <w:rFonts w:cstheme="minorHAnsi"/>
                <w:b/>
                <w:bCs/>
              </w:rPr>
              <w:t>eau</w:t>
            </w:r>
            <w:r>
              <w:rPr>
                <w:rFonts w:cstheme="minorHAnsi"/>
              </w:rPr>
              <w:t xml:space="preserve">.  </w:t>
            </w:r>
            <w:r>
              <w:rPr>
                <w:rStyle w:val="markedcontent"/>
                <w:rFonts w:eastAsia="Times New Roman"/>
                <w:lang w:eastAsia="fr-FR"/>
              </w:rPr>
              <w:t>On peu</w:t>
            </w:r>
            <w:r w:rsidRPr="00517BAB">
              <w:rPr>
                <w:rStyle w:val="markedcontent"/>
                <w:rFonts w:eastAsia="Times New Roman"/>
                <w:b/>
                <w:bCs/>
                <w:lang w:eastAsia="fr-FR"/>
              </w:rPr>
              <w:t>t</w:t>
            </w:r>
            <w:r>
              <w:rPr>
                <w:rStyle w:val="markedcontent"/>
                <w:rFonts w:eastAsia="Times New Roman"/>
                <w:lang w:eastAsia="fr-FR"/>
              </w:rPr>
              <w:t xml:space="preserve"> </w:t>
            </w:r>
            <w:r w:rsidRPr="00517BAB">
              <w:rPr>
                <w:rStyle w:val="markedcontent"/>
                <w:rFonts w:eastAsia="Times New Roman"/>
                <w:u w:val="single"/>
                <w:lang w:eastAsia="fr-FR"/>
              </w:rPr>
              <w:t>presque entendre</w:t>
            </w:r>
            <w:r>
              <w:rPr>
                <w:rStyle w:val="markedcontent"/>
                <w:rFonts w:eastAsia="Times New Roman"/>
                <w:lang w:eastAsia="fr-FR"/>
              </w:rPr>
              <w:t xml:space="preserve"> la </w:t>
            </w:r>
            <w:r w:rsidRPr="00517BAB">
              <w:rPr>
                <w:rStyle w:val="markedcontent"/>
                <w:rFonts w:eastAsia="Times New Roman"/>
                <w:u w:val="single"/>
                <w:lang w:eastAsia="fr-FR"/>
              </w:rPr>
              <w:t>musique</w:t>
            </w:r>
            <w:r>
              <w:rPr>
                <w:rStyle w:val="markedcontent"/>
                <w:rFonts w:eastAsia="Times New Roman"/>
                <w:lang w:eastAsia="fr-FR"/>
              </w:rPr>
              <w:t xml:space="preserve"> de f</w:t>
            </w:r>
            <w:r w:rsidRPr="00517BAB">
              <w:rPr>
                <w:rStyle w:val="markedcontent"/>
                <w:rFonts w:eastAsia="Times New Roman"/>
                <w:b/>
                <w:bCs/>
                <w:lang w:eastAsia="fr-FR"/>
              </w:rPr>
              <w:t>ê</w:t>
            </w:r>
            <w:r>
              <w:rPr>
                <w:rStyle w:val="markedcontent"/>
                <w:rFonts w:eastAsia="Times New Roman"/>
                <w:lang w:eastAsia="fr-FR"/>
              </w:rPr>
              <w:t>te.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0AA8" w14:textId="1E665BA9" w:rsidR="00517BAB" w:rsidRDefault="00517BAB" w:rsidP="006F71B6">
            <w:r>
              <w:t>39</w:t>
            </w:r>
          </w:p>
        </w:tc>
      </w:tr>
      <w:tr w:rsidR="00517BAB" w14:paraId="26D50A80" w14:textId="77777777" w:rsidTr="006F71B6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DF5" w14:textId="56CA4983" w:rsidR="00517BAB" w:rsidRPr="00866F3D" w:rsidRDefault="00517BAB" w:rsidP="006F71B6">
            <w:pPr>
              <w:spacing w:before="100" w:beforeAutospacing="1" w:after="100" w:afterAutospacing="1"/>
              <w:rPr>
                <w:rStyle w:val="markedcontent"/>
                <w:rFonts w:eastAsia="Times New Roman" w:cstheme="minorHAnsi"/>
                <w:lang w:eastAsia="fr-FR"/>
              </w:rPr>
            </w:pPr>
            <w:r>
              <w:rPr>
                <w:rStyle w:val="markedcontent"/>
                <w:rFonts w:eastAsia="Times New Roman"/>
                <w:lang w:eastAsia="fr-FR"/>
              </w:rPr>
              <w:t>Le peintre utilise des taches de peinture qui créent les couleurs et les formes.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947" w14:textId="0435BFF3" w:rsidR="00517BAB" w:rsidRDefault="00517BAB" w:rsidP="006F71B6">
            <w:r>
              <w:t>62</w:t>
            </w:r>
          </w:p>
        </w:tc>
      </w:tr>
    </w:tbl>
    <w:p w14:paraId="751CD306" w14:textId="22963636" w:rsidR="006336AE" w:rsidRDefault="006336AE" w:rsidP="00334BDA">
      <w:pPr>
        <w:rPr>
          <w:rFonts w:ascii="Arial" w:hAnsi="Arial" w:cs="Arial"/>
          <w:sz w:val="35"/>
          <w:szCs w:val="35"/>
        </w:rPr>
      </w:pPr>
    </w:p>
    <w:p w14:paraId="77AA8C75" w14:textId="64DB5259" w:rsidR="00517BAB" w:rsidRDefault="00517BAB" w:rsidP="00334BDA">
      <w:pPr>
        <w:rPr>
          <w:rFonts w:ascii="Arial" w:hAnsi="Arial" w:cs="Arial"/>
          <w:sz w:val="35"/>
          <w:szCs w:val="35"/>
        </w:rPr>
      </w:pPr>
    </w:p>
    <w:p w14:paraId="4CF30543" w14:textId="7DDF7628" w:rsidR="00517BAB" w:rsidRDefault="00517BAB" w:rsidP="00334BDA">
      <w:pPr>
        <w:rPr>
          <w:rFonts w:ascii="Arial" w:hAnsi="Arial" w:cs="Arial"/>
          <w:sz w:val="35"/>
          <w:szCs w:val="35"/>
        </w:rPr>
      </w:pPr>
    </w:p>
    <w:p w14:paraId="74FCC047" w14:textId="1D116E19" w:rsidR="005E2E70" w:rsidRDefault="005E2E70" w:rsidP="00334BDA">
      <w:pPr>
        <w:rPr>
          <w:rFonts w:ascii="Arial" w:hAnsi="Arial" w:cs="Arial"/>
          <w:sz w:val="35"/>
          <w:szCs w:val="35"/>
        </w:rPr>
      </w:pPr>
    </w:p>
    <w:sectPr w:rsidR="005E2E70" w:rsidSect="002F43F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Light">
    <w:altName w:val="Cambria"/>
    <w:panose1 w:val="00000000000000000000"/>
    <w:charset w:val="00"/>
    <w:family w:val="roman"/>
    <w:notTrueType/>
    <w:pitch w:val="default"/>
  </w:font>
  <w:font w:name="DINOT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altName w:val="Cambria"/>
    <w:panose1 w:val="00000000000000000000"/>
    <w:charset w:val="00"/>
    <w:family w:val="roman"/>
    <w:notTrueType/>
    <w:pitch w:val="default"/>
  </w:font>
  <w:font w:name="Frutiger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8"/>
    <w:rsid w:val="00021ECA"/>
    <w:rsid w:val="00076339"/>
    <w:rsid w:val="000765EE"/>
    <w:rsid w:val="000B45B5"/>
    <w:rsid w:val="00146CE2"/>
    <w:rsid w:val="00157274"/>
    <w:rsid w:val="00166335"/>
    <w:rsid w:val="00185368"/>
    <w:rsid w:val="0023402B"/>
    <w:rsid w:val="00254246"/>
    <w:rsid w:val="002A4A93"/>
    <w:rsid w:val="002B0224"/>
    <w:rsid w:val="002F43F2"/>
    <w:rsid w:val="00310F8A"/>
    <w:rsid w:val="00325001"/>
    <w:rsid w:val="00334BDA"/>
    <w:rsid w:val="003865ED"/>
    <w:rsid w:val="004140ED"/>
    <w:rsid w:val="004158D9"/>
    <w:rsid w:val="00426C1A"/>
    <w:rsid w:val="00427424"/>
    <w:rsid w:val="00442287"/>
    <w:rsid w:val="00452BA7"/>
    <w:rsid w:val="004546CC"/>
    <w:rsid w:val="004F20EF"/>
    <w:rsid w:val="00517BAB"/>
    <w:rsid w:val="00560488"/>
    <w:rsid w:val="0056306B"/>
    <w:rsid w:val="00570CE0"/>
    <w:rsid w:val="0057430D"/>
    <w:rsid w:val="0058647F"/>
    <w:rsid w:val="00593AE9"/>
    <w:rsid w:val="005D60FB"/>
    <w:rsid w:val="005D61BA"/>
    <w:rsid w:val="005E2E70"/>
    <w:rsid w:val="006336AE"/>
    <w:rsid w:val="00713431"/>
    <w:rsid w:val="007868F2"/>
    <w:rsid w:val="007C78DD"/>
    <w:rsid w:val="00830CD3"/>
    <w:rsid w:val="00866F3D"/>
    <w:rsid w:val="00873F41"/>
    <w:rsid w:val="00901221"/>
    <w:rsid w:val="0090318E"/>
    <w:rsid w:val="00905CC3"/>
    <w:rsid w:val="009735DE"/>
    <w:rsid w:val="009D19DA"/>
    <w:rsid w:val="00A36842"/>
    <w:rsid w:val="00A61975"/>
    <w:rsid w:val="00A644B8"/>
    <w:rsid w:val="00A9249F"/>
    <w:rsid w:val="00AC099D"/>
    <w:rsid w:val="00AC7031"/>
    <w:rsid w:val="00AF1122"/>
    <w:rsid w:val="00B03C64"/>
    <w:rsid w:val="00B338AD"/>
    <w:rsid w:val="00B42928"/>
    <w:rsid w:val="00B8028E"/>
    <w:rsid w:val="00BC1F02"/>
    <w:rsid w:val="00BF3583"/>
    <w:rsid w:val="00C04303"/>
    <w:rsid w:val="00C4584C"/>
    <w:rsid w:val="00C961FA"/>
    <w:rsid w:val="00CA0F29"/>
    <w:rsid w:val="00CC433D"/>
    <w:rsid w:val="00D15140"/>
    <w:rsid w:val="00D412EB"/>
    <w:rsid w:val="00DE31B3"/>
    <w:rsid w:val="00DF3815"/>
    <w:rsid w:val="00E3599F"/>
    <w:rsid w:val="00E539F6"/>
    <w:rsid w:val="00E55B93"/>
    <w:rsid w:val="00EC08FF"/>
    <w:rsid w:val="00EF0CBC"/>
    <w:rsid w:val="00F4049A"/>
    <w:rsid w:val="00F54980"/>
    <w:rsid w:val="00F65098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3CD0"/>
  <w15:chartTrackingRefBased/>
  <w15:docId w15:val="{79C91244-BA56-4E41-A02A-7855B87D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5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65098"/>
    <w:rPr>
      <w:b/>
      <w:bCs/>
    </w:rPr>
  </w:style>
  <w:style w:type="character" w:customStyle="1" w:styleId="markedcontent">
    <w:name w:val="markedcontent"/>
    <w:basedOn w:val="Policepardfaut"/>
    <w:rsid w:val="004546CC"/>
  </w:style>
  <w:style w:type="paragraph" w:styleId="NormalWeb">
    <w:name w:val="Normal (Web)"/>
    <w:basedOn w:val="Normal"/>
    <w:uiPriority w:val="99"/>
    <w:semiHidden/>
    <w:unhideWhenUsed/>
    <w:rsid w:val="009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01221"/>
    <w:rPr>
      <w:i/>
      <w:iCs/>
    </w:rPr>
  </w:style>
  <w:style w:type="character" w:customStyle="1" w:styleId="hgkelc">
    <w:name w:val="hgkelc"/>
    <w:basedOn w:val="Policepardfaut"/>
    <w:rsid w:val="0058647F"/>
  </w:style>
  <w:style w:type="character" w:customStyle="1" w:styleId="fontstyle01">
    <w:name w:val="fontstyle01"/>
    <w:basedOn w:val="Policepardfaut"/>
    <w:rsid w:val="005E2E70"/>
    <w:rPr>
      <w:rFonts w:ascii="DINOT-Light" w:hAnsi="DINOT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5E2E70"/>
    <w:rPr>
      <w:rFonts w:ascii="DINOT-Bold" w:hAnsi="DINOT-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9</cp:revision>
  <dcterms:created xsi:type="dcterms:W3CDTF">2022-02-13T16:47:00Z</dcterms:created>
  <dcterms:modified xsi:type="dcterms:W3CDTF">2022-02-13T17:16:00Z</dcterms:modified>
</cp:coreProperties>
</file>