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9B" w:rsidRDefault="008A23CF">
      <w:pPr>
        <w:rPr>
          <w:color w:val="C00000"/>
        </w:rPr>
      </w:pPr>
      <w:r>
        <w:t>ORTHO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C00000"/>
        </w:rPr>
        <w:t>Nom ou verbe ?</w:t>
      </w:r>
    </w:p>
    <w:p w:rsidR="008A23CF" w:rsidRDefault="008A23CF">
      <w:pPr>
        <w:rPr>
          <w:color w:val="C00000"/>
        </w:rPr>
      </w:pPr>
    </w:p>
    <w:p w:rsidR="008A23CF" w:rsidRDefault="008A23CF">
      <w:pPr>
        <w:rPr>
          <w:color w:val="FF0000"/>
        </w:rPr>
      </w:pPr>
      <w:r>
        <w:rPr>
          <w:color w:val="2E74B5" w:themeColor="accent1" w:themeShade="BF"/>
        </w:rPr>
        <w:t xml:space="preserve">*Certains mots s’écrivent de la même façon mais n’ont pas la même nature. En effet, on ne les accorde pas de la même façon s’ils sont </w:t>
      </w:r>
      <w:r w:rsidRPr="008A23CF">
        <w:rPr>
          <w:color w:val="FF0000"/>
        </w:rPr>
        <w:t xml:space="preserve">verbes </w:t>
      </w:r>
      <w:r>
        <w:rPr>
          <w:color w:val="2E74B5" w:themeColor="accent1" w:themeShade="BF"/>
        </w:rPr>
        <w:t xml:space="preserve">ou s’ils sont </w:t>
      </w:r>
      <w:r w:rsidRPr="008A23CF">
        <w:rPr>
          <w:color w:val="FF0000"/>
        </w:rPr>
        <w:t>noms</w:t>
      </w:r>
      <w:r>
        <w:rPr>
          <w:color w:val="FF0000"/>
        </w:rPr>
        <w:t>.</w:t>
      </w:r>
    </w:p>
    <w:p w:rsidR="008A23CF" w:rsidRDefault="008A23CF">
      <w:pPr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*Pour reconnaître un </w:t>
      </w:r>
      <w:r w:rsidRPr="008A23CF">
        <w:rPr>
          <w:color w:val="FF0000"/>
        </w:rPr>
        <w:t>nom</w:t>
      </w:r>
      <w:r>
        <w:rPr>
          <w:color w:val="2E74B5" w:themeColor="accent1" w:themeShade="BF"/>
        </w:rPr>
        <w:t xml:space="preserve">, je peux dire </w:t>
      </w:r>
      <w:r w:rsidRPr="008A23CF">
        <w:rPr>
          <w:color w:val="FF0000"/>
        </w:rPr>
        <w:t xml:space="preserve">un ou une </w:t>
      </w:r>
      <w:r>
        <w:rPr>
          <w:color w:val="2E74B5" w:themeColor="accent1" w:themeShade="BF"/>
        </w:rPr>
        <w:t>devant….</w:t>
      </w:r>
    </w:p>
    <w:p w:rsidR="008A23CF" w:rsidRDefault="008A23CF">
      <w:pPr>
        <w:rPr>
          <w:color w:val="FF0000"/>
        </w:rPr>
      </w:pPr>
      <w:r>
        <w:rPr>
          <w:color w:val="FF0000"/>
        </w:rPr>
        <w:t xml:space="preserve">Une </w:t>
      </w:r>
      <w:r>
        <w:rPr>
          <w:color w:val="2E74B5" w:themeColor="accent1" w:themeShade="BF"/>
        </w:rPr>
        <w:t>part de gâteau</w:t>
      </w:r>
      <w:proofErr w:type="gramStart"/>
      <w:r>
        <w:rPr>
          <w:color w:val="2E74B5" w:themeColor="accent1" w:themeShade="BF"/>
        </w:rPr>
        <w:t xml:space="preserve"> ….</w:t>
      </w:r>
      <w:proofErr w:type="gramEnd"/>
      <w:r>
        <w:rPr>
          <w:color w:val="2E74B5" w:themeColor="accent1" w:themeShade="BF"/>
        </w:rPr>
        <w:t xml:space="preserve">. </w:t>
      </w:r>
      <w:proofErr w:type="gramStart"/>
      <w:r>
        <w:rPr>
          <w:color w:val="000000" w:themeColor="text1"/>
        </w:rPr>
        <w:t>part</w:t>
      </w:r>
      <w:proofErr w:type="gramEnd"/>
      <w:r>
        <w:rPr>
          <w:color w:val="2E74B5" w:themeColor="accent1" w:themeShade="BF"/>
        </w:rPr>
        <w:t xml:space="preserve"> est un </w:t>
      </w:r>
      <w:r>
        <w:rPr>
          <w:color w:val="FF0000"/>
        </w:rPr>
        <w:t>nom</w:t>
      </w:r>
    </w:p>
    <w:p w:rsidR="008A23CF" w:rsidRDefault="008A23CF">
      <w:pPr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*Pour reconnaître un </w:t>
      </w:r>
      <w:r w:rsidRPr="008A23CF">
        <w:rPr>
          <w:color w:val="FF0000"/>
        </w:rPr>
        <w:t>verbe</w:t>
      </w:r>
      <w:r>
        <w:rPr>
          <w:color w:val="2E74B5" w:themeColor="accent1" w:themeShade="BF"/>
        </w:rPr>
        <w:t xml:space="preserve">, tu peux dire </w:t>
      </w:r>
      <w:r w:rsidRPr="008A23CF">
        <w:rPr>
          <w:color w:val="FF0000"/>
        </w:rPr>
        <w:t>VA</w:t>
      </w:r>
      <w:r>
        <w:rPr>
          <w:color w:val="2E74B5" w:themeColor="accent1" w:themeShade="BF"/>
        </w:rPr>
        <w:t>…</w:t>
      </w:r>
    </w:p>
    <w:p w:rsidR="008A23CF" w:rsidRDefault="008A23CF">
      <w:pPr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Il part à la campagne…. </w:t>
      </w:r>
      <w:r w:rsidRPr="008A23CF">
        <w:rPr>
          <w:color w:val="FF0000"/>
        </w:rPr>
        <w:t xml:space="preserve">Il va </w:t>
      </w:r>
      <w:r>
        <w:rPr>
          <w:color w:val="2E74B5" w:themeColor="accent1" w:themeShade="BF"/>
        </w:rPr>
        <w:t xml:space="preserve">partir…. </w:t>
      </w:r>
      <w:r w:rsidRPr="008A23CF">
        <w:t xml:space="preserve">Part </w:t>
      </w:r>
      <w:r>
        <w:rPr>
          <w:color w:val="2E74B5" w:themeColor="accent1" w:themeShade="BF"/>
        </w:rPr>
        <w:t xml:space="preserve">est un </w:t>
      </w:r>
      <w:r w:rsidRPr="008A23CF">
        <w:rPr>
          <w:color w:val="FF0000"/>
        </w:rPr>
        <w:t>verbe</w:t>
      </w:r>
      <w:r>
        <w:rPr>
          <w:color w:val="2E74B5" w:themeColor="accent1" w:themeShade="BF"/>
        </w:rPr>
        <w:t>.</w:t>
      </w:r>
    </w:p>
    <w:p w:rsidR="008A23CF" w:rsidRDefault="008A23CF">
      <w:pPr>
        <w:rPr>
          <w:color w:val="2E74B5" w:themeColor="accent1" w:themeShade="BF"/>
        </w:rPr>
      </w:pPr>
    </w:p>
    <w:p w:rsidR="008A23CF" w:rsidRDefault="008A23CF">
      <w:pPr>
        <w:rPr>
          <w:color w:val="2E74B5" w:themeColor="accent1" w:themeShade="BF"/>
        </w:rPr>
      </w:pPr>
      <w:r>
        <w:rPr>
          <w:color w:val="2E74B5" w:themeColor="accent1" w:themeShade="BF"/>
        </w:rPr>
        <w:t>Je mange deux part</w:t>
      </w:r>
      <w:r w:rsidRPr="008A23CF">
        <w:rPr>
          <w:color w:val="FF0000"/>
        </w:rPr>
        <w:t xml:space="preserve">s </w:t>
      </w:r>
      <w:r>
        <w:rPr>
          <w:color w:val="2E74B5" w:themeColor="accent1" w:themeShade="BF"/>
        </w:rPr>
        <w:t xml:space="preserve">de gâteau. </w:t>
      </w:r>
      <w:proofErr w:type="gramStart"/>
      <w:r w:rsidRPr="008A23CF">
        <w:rPr>
          <w:color w:val="FF0000"/>
        </w:rPr>
        <w:t>( S</w:t>
      </w:r>
      <w:proofErr w:type="gramEnd"/>
      <w:r>
        <w:rPr>
          <w:color w:val="2E74B5" w:themeColor="accent1" w:themeShade="BF"/>
        </w:rPr>
        <w:t xml:space="preserve"> au pluriel car c’est un </w:t>
      </w:r>
      <w:r w:rsidRPr="008A23CF">
        <w:rPr>
          <w:color w:val="FF0000"/>
        </w:rPr>
        <w:t>nom)</w:t>
      </w:r>
    </w:p>
    <w:p w:rsidR="008A23CF" w:rsidRPr="008A23CF" w:rsidRDefault="008A23CF">
      <w:pPr>
        <w:rPr>
          <w:color w:val="2E74B5" w:themeColor="accent1" w:themeShade="BF"/>
        </w:rPr>
      </w:pPr>
      <w:r>
        <w:rPr>
          <w:color w:val="2E74B5" w:themeColor="accent1" w:themeShade="BF"/>
        </w:rPr>
        <w:t>Ils partent à la campagne (</w:t>
      </w:r>
      <w:proofErr w:type="spellStart"/>
      <w:r w:rsidRPr="008A23CF">
        <w:rPr>
          <w:color w:val="FF0000"/>
        </w:rPr>
        <w:t>en</w:t>
      </w:r>
      <w:r>
        <w:rPr>
          <w:color w:val="2E74B5" w:themeColor="accent1" w:themeShade="BF"/>
        </w:rPr>
        <w:t>t</w:t>
      </w:r>
      <w:proofErr w:type="spellEnd"/>
      <w:r>
        <w:rPr>
          <w:color w:val="2E74B5" w:themeColor="accent1" w:themeShade="BF"/>
        </w:rPr>
        <w:t xml:space="preserve"> au pluriel car c’est un </w:t>
      </w:r>
      <w:bookmarkStart w:id="0" w:name="_GoBack"/>
      <w:r w:rsidRPr="008A23CF">
        <w:rPr>
          <w:color w:val="FF0000"/>
        </w:rPr>
        <w:t>verbe</w:t>
      </w:r>
      <w:bookmarkEnd w:id="0"/>
      <w:r>
        <w:rPr>
          <w:color w:val="2E74B5" w:themeColor="accent1" w:themeShade="BF"/>
        </w:rPr>
        <w:t>)</w:t>
      </w:r>
    </w:p>
    <w:sectPr w:rsidR="008A23CF" w:rsidRPr="008A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CF"/>
    <w:rsid w:val="008A23CF"/>
    <w:rsid w:val="00F8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6EA9"/>
  <w15:chartTrackingRefBased/>
  <w15:docId w15:val="{0D8A4E26-A995-49C1-A327-05844ED7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ARNAL</dc:creator>
  <cp:keywords/>
  <dc:description/>
  <cp:lastModifiedBy>Benoit ARNAL</cp:lastModifiedBy>
  <cp:revision>1</cp:revision>
  <dcterms:created xsi:type="dcterms:W3CDTF">2020-05-02T07:15:00Z</dcterms:created>
  <dcterms:modified xsi:type="dcterms:W3CDTF">2020-05-02T07:25:00Z</dcterms:modified>
</cp:coreProperties>
</file>