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606"/>
      </w:tblGrid>
      <w:tr w:rsidR="00B01BDC" w:rsidTr="00282BDD">
        <w:trPr>
          <w:trHeight w:val="565"/>
          <w:jc w:val="center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B01BDC" w:rsidRPr="00E66159" w:rsidRDefault="00BB4B3B" w:rsidP="00B01BDC">
            <w:pPr>
              <w:jc w:val="center"/>
              <w:rPr>
                <w:rFonts w:ascii="Berlin Sans FB" w:hAnsi="Berlin Sans FB"/>
                <w:color w:val="FFFFFF" w:themeColor="background1"/>
                <w:sz w:val="36"/>
              </w:rPr>
            </w:pPr>
            <w:r>
              <w:rPr>
                <w:rFonts w:ascii="Berlin Sans FB" w:hAnsi="Berlin Sans FB"/>
                <w:color w:val="FFFFFF" w:themeColor="background1"/>
                <w:sz w:val="36"/>
              </w:rPr>
              <w:t>Comment voter dans un bureau de vote ?</w:t>
            </w:r>
          </w:p>
        </w:tc>
      </w:tr>
    </w:tbl>
    <w:p w:rsidR="00AF0720" w:rsidRDefault="003622F3" w:rsidP="00AF0720">
      <w:pPr>
        <w:pStyle w:val="Lgende"/>
        <w:jc w:val="center"/>
        <w:rPr>
          <w:color w:val="auto"/>
          <w:sz w:val="4"/>
        </w:rPr>
      </w:pPr>
      <w:r w:rsidRPr="00C56C32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-.5pt;margin-top:8.5pt;width:524.75pt;height:69pt;z-index:251660288;mso-position-horizontal-relative:text;mso-position-vertical-relative:text;mso-width-relative:margin;mso-height-relative:margin" fillcolor="white [3201]" strokecolor="#7f7f7f [1612]" strokeweight="2.5pt">
            <v:shadow color="#868686"/>
            <v:textbox style="mso-next-textbox:#_x0000_s1029">
              <w:txbxContent>
                <w:p w:rsidR="00E7468D" w:rsidRPr="00AF0720" w:rsidRDefault="003622F3" w:rsidP="001D2EEB">
                  <w:pPr>
                    <w:jc w:val="both"/>
                    <w:rPr>
                      <w:sz w:val="24"/>
                    </w:rPr>
                  </w:pPr>
                  <w:r>
                    <w:rPr>
                      <w:b/>
                      <w:color w:val="4F81BD" w:themeColor="accent1"/>
                      <w:sz w:val="32"/>
                    </w:rPr>
                    <w:t>U</w:t>
                  </w:r>
                  <w:r>
                    <w:rPr>
                      <w:sz w:val="24"/>
                    </w:rPr>
                    <w:t>ne fois par an, chaque classe va élire ses délégués (</w:t>
                  </w:r>
                  <w:r w:rsidR="001D2EEB">
                    <w:rPr>
                      <w:sz w:val="24"/>
                    </w:rPr>
                    <w:t>deux</w:t>
                  </w:r>
                  <w:r>
                    <w:rPr>
                      <w:sz w:val="24"/>
                    </w:rPr>
                    <w:t xml:space="preserve"> titulaires et </w:t>
                  </w:r>
                  <w:r w:rsidR="001D2EEB">
                    <w:rPr>
                      <w:sz w:val="24"/>
                    </w:rPr>
                    <w:t>deux</w:t>
                  </w:r>
                  <w:r>
                    <w:rPr>
                      <w:sz w:val="24"/>
                    </w:rPr>
                    <w:t xml:space="preserve"> suppléants). Pour choisir leurs </w:t>
                  </w:r>
                  <w:r w:rsidRPr="003622F3">
                    <w:rPr>
                      <w:b/>
                      <w:sz w:val="24"/>
                    </w:rPr>
                    <w:t>candidats</w:t>
                  </w:r>
                  <w:r>
                    <w:rPr>
                      <w:sz w:val="24"/>
                    </w:rPr>
                    <w:t>,</w:t>
                  </w:r>
                  <w:r w:rsidR="00BB4B3B">
                    <w:rPr>
                      <w:sz w:val="24"/>
                    </w:rPr>
                    <w:t xml:space="preserve"> les </w:t>
                  </w:r>
                  <w:r w:rsidR="00BB4B3B" w:rsidRPr="003622F3">
                    <w:rPr>
                      <w:b/>
                      <w:sz w:val="24"/>
                    </w:rPr>
                    <w:t>électeurs</w:t>
                  </w:r>
                  <w:r w:rsidR="00BB4B3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(tous les élèves de la classe) </w:t>
                  </w:r>
                  <w:r w:rsidR="001D2EEB">
                    <w:rPr>
                      <w:sz w:val="24"/>
                    </w:rPr>
                    <w:t>vont devoir</w:t>
                  </w:r>
                  <w:r w:rsidR="00BB4B3B">
                    <w:rPr>
                      <w:sz w:val="24"/>
                    </w:rPr>
                    <w:t xml:space="preserve"> se rendre dan</w:t>
                  </w:r>
                  <w:r w:rsidR="00C21A9E">
                    <w:rPr>
                      <w:sz w:val="24"/>
                    </w:rPr>
                    <w:t xml:space="preserve">s </w:t>
                  </w:r>
                  <w:r>
                    <w:rPr>
                      <w:sz w:val="24"/>
                    </w:rPr>
                    <w:t>le</w:t>
                  </w:r>
                  <w:r w:rsidR="00C21A9E">
                    <w:rPr>
                      <w:sz w:val="24"/>
                    </w:rPr>
                    <w:t xml:space="preserve"> </w:t>
                  </w:r>
                  <w:r w:rsidR="00C21A9E" w:rsidRPr="003622F3">
                    <w:rPr>
                      <w:b/>
                      <w:sz w:val="24"/>
                    </w:rPr>
                    <w:t>bureau de vote</w:t>
                  </w:r>
                  <w:r>
                    <w:rPr>
                      <w:sz w:val="24"/>
                    </w:rPr>
                    <w:t xml:space="preserve"> installé dans l’établissement</w:t>
                  </w:r>
                  <w:r w:rsidR="00BB4B3B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3622F3" w:rsidRDefault="003622F3" w:rsidP="003622F3"/>
    <w:p w:rsidR="003622F3" w:rsidRDefault="003622F3" w:rsidP="003622F3"/>
    <w:p w:rsidR="003622F3" w:rsidRPr="003622F3" w:rsidRDefault="003622F3" w:rsidP="003622F3">
      <w:pPr>
        <w:rPr>
          <w:sz w:val="12"/>
        </w:rPr>
      </w:pPr>
    </w:p>
    <w:p w:rsidR="00C21A9E" w:rsidRDefault="00C21A9E" w:rsidP="00BB4B3B">
      <w:pPr>
        <w:pStyle w:val="Consigne"/>
        <w:numPr>
          <w:ilvl w:val="0"/>
          <w:numId w:val="2"/>
        </w:numPr>
      </w:pPr>
      <w:r>
        <w:t>Relie chaque mot à sa définition.</w:t>
      </w:r>
    </w:p>
    <w:tbl>
      <w:tblPr>
        <w:tblW w:w="0" w:type="auto"/>
        <w:jc w:val="center"/>
        <w:tblInd w:w="-485" w:type="dxa"/>
        <w:tblLook w:val="04A0"/>
      </w:tblPr>
      <w:tblGrid>
        <w:gridCol w:w="2327"/>
        <w:gridCol w:w="393"/>
        <w:gridCol w:w="2778"/>
        <w:gridCol w:w="394"/>
        <w:gridCol w:w="3701"/>
      </w:tblGrid>
      <w:tr w:rsidR="00C21A9E" w:rsidTr="009A786E">
        <w:trPr>
          <w:trHeight w:val="850"/>
          <w:jc w:val="center"/>
        </w:trPr>
        <w:tc>
          <w:tcPr>
            <w:tcW w:w="2327" w:type="dxa"/>
            <w:vAlign w:val="center"/>
          </w:tcPr>
          <w:p w:rsidR="00C21A9E" w:rsidRPr="00C21A9E" w:rsidRDefault="00C21A9E" w:rsidP="009A786E">
            <w:pPr>
              <w:spacing w:after="120"/>
              <w:jc w:val="right"/>
              <w:rPr>
                <w:rFonts w:ascii="Calibri" w:hAnsi="Calibri"/>
                <w:b/>
                <w:i/>
                <w:color w:val="C0504D" w:themeColor="accent2"/>
              </w:rPr>
            </w:pPr>
            <w:r w:rsidRPr="00C21A9E">
              <w:rPr>
                <w:rFonts w:ascii="Calibri" w:hAnsi="Calibri"/>
                <w:b/>
                <w:i/>
                <w:color w:val="C0504D" w:themeColor="accent2"/>
              </w:rPr>
              <w:t>isoloir</w:t>
            </w:r>
          </w:p>
        </w:tc>
        <w:tc>
          <w:tcPr>
            <w:tcW w:w="393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  <w:r>
              <w:t>•</w:t>
            </w:r>
          </w:p>
        </w:tc>
        <w:tc>
          <w:tcPr>
            <w:tcW w:w="2778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</w:p>
        </w:tc>
        <w:tc>
          <w:tcPr>
            <w:tcW w:w="394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701" w:type="dxa"/>
            <w:vAlign w:val="center"/>
          </w:tcPr>
          <w:p w:rsidR="00C21A9E" w:rsidRPr="000200F0" w:rsidRDefault="00C21A9E" w:rsidP="009A786E">
            <w:pPr>
              <w:spacing w:after="120"/>
            </w:pPr>
            <w:r>
              <w:t>boîte destiné</w:t>
            </w:r>
            <w:r w:rsidR="00FC3538">
              <w:t>e</w:t>
            </w:r>
            <w:r>
              <w:t xml:space="preserve"> à recevoir les bulletins de vote</w:t>
            </w:r>
          </w:p>
        </w:tc>
      </w:tr>
      <w:tr w:rsidR="00C21A9E" w:rsidTr="009A786E">
        <w:trPr>
          <w:trHeight w:val="850"/>
          <w:jc w:val="center"/>
        </w:trPr>
        <w:tc>
          <w:tcPr>
            <w:tcW w:w="2327" w:type="dxa"/>
            <w:vAlign w:val="center"/>
          </w:tcPr>
          <w:p w:rsidR="00C21A9E" w:rsidRPr="00C21A9E" w:rsidRDefault="00C21A9E" w:rsidP="009A786E">
            <w:pPr>
              <w:spacing w:after="120"/>
              <w:jc w:val="right"/>
              <w:rPr>
                <w:rFonts w:ascii="Calibri" w:hAnsi="Calibri"/>
                <w:b/>
                <w:i/>
                <w:color w:val="C0504D" w:themeColor="accent2"/>
              </w:rPr>
            </w:pPr>
            <w:r w:rsidRPr="00C21A9E">
              <w:rPr>
                <w:rFonts w:ascii="Calibri" w:hAnsi="Calibri"/>
                <w:b/>
                <w:i/>
                <w:color w:val="C0504D" w:themeColor="accent2"/>
              </w:rPr>
              <w:t>urne électorale</w:t>
            </w:r>
          </w:p>
        </w:tc>
        <w:tc>
          <w:tcPr>
            <w:tcW w:w="393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  <w:r>
              <w:t>•</w:t>
            </w:r>
          </w:p>
        </w:tc>
        <w:tc>
          <w:tcPr>
            <w:tcW w:w="2778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</w:p>
        </w:tc>
        <w:tc>
          <w:tcPr>
            <w:tcW w:w="394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701" w:type="dxa"/>
            <w:vAlign w:val="center"/>
          </w:tcPr>
          <w:p w:rsidR="00C21A9E" w:rsidRPr="000200F0" w:rsidRDefault="00C21A9E" w:rsidP="009A786E">
            <w:pPr>
              <w:spacing w:after="120"/>
            </w:pPr>
            <w:r>
              <w:t>morceau de papier où est inscrit le choix de l’électeur</w:t>
            </w:r>
          </w:p>
        </w:tc>
      </w:tr>
      <w:tr w:rsidR="00C21A9E" w:rsidTr="009A786E">
        <w:trPr>
          <w:trHeight w:val="850"/>
          <w:jc w:val="center"/>
        </w:trPr>
        <w:tc>
          <w:tcPr>
            <w:tcW w:w="2327" w:type="dxa"/>
            <w:vAlign w:val="center"/>
          </w:tcPr>
          <w:p w:rsidR="00C21A9E" w:rsidRPr="00C21A9E" w:rsidRDefault="00C21A9E" w:rsidP="009A786E">
            <w:pPr>
              <w:spacing w:after="120"/>
              <w:jc w:val="right"/>
              <w:rPr>
                <w:rFonts w:ascii="Calibri" w:hAnsi="Calibri"/>
                <w:b/>
                <w:i/>
                <w:color w:val="C0504D" w:themeColor="accent2"/>
              </w:rPr>
            </w:pPr>
            <w:r w:rsidRPr="00C21A9E">
              <w:rPr>
                <w:rFonts w:ascii="Calibri" w:hAnsi="Calibri"/>
                <w:b/>
                <w:i/>
                <w:color w:val="C0504D" w:themeColor="accent2"/>
              </w:rPr>
              <w:t>bulletin de vote</w:t>
            </w:r>
          </w:p>
        </w:tc>
        <w:tc>
          <w:tcPr>
            <w:tcW w:w="393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  <w:r>
              <w:t>•</w:t>
            </w:r>
          </w:p>
        </w:tc>
        <w:tc>
          <w:tcPr>
            <w:tcW w:w="2778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</w:p>
        </w:tc>
        <w:tc>
          <w:tcPr>
            <w:tcW w:w="394" w:type="dxa"/>
            <w:vAlign w:val="center"/>
          </w:tcPr>
          <w:p w:rsidR="00C21A9E" w:rsidRDefault="00C21A9E" w:rsidP="009A786E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701" w:type="dxa"/>
            <w:vAlign w:val="center"/>
          </w:tcPr>
          <w:p w:rsidR="00C21A9E" w:rsidRPr="000200F0" w:rsidRDefault="00C21A9E" w:rsidP="009A786E">
            <w:pPr>
              <w:spacing w:after="120"/>
            </w:pPr>
            <w:r>
              <w:t xml:space="preserve">cabine où l’électeur s’isole pour préparer son bulletin de vote </w:t>
            </w:r>
          </w:p>
        </w:tc>
      </w:tr>
    </w:tbl>
    <w:p w:rsidR="00BB4B3B" w:rsidRDefault="00BB4B3B" w:rsidP="00BB4B3B">
      <w:pPr>
        <w:pStyle w:val="Consigne"/>
        <w:numPr>
          <w:ilvl w:val="0"/>
          <w:numId w:val="2"/>
        </w:numPr>
      </w:pPr>
      <w:r>
        <w:t xml:space="preserve">Colorie en rose l’électeur qui prend </w:t>
      </w:r>
      <w:r w:rsidR="00C21A9E">
        <w:t>des</w:t>
      </w:r>
      <w:r>
        <w:t xml:space="preserve"> </w:t>
      </w:r>
      <w:r w:rsidRPr="00C21A9E">
        <w:rPr>
          <w:color w:val="C0504D" w:themeColor="accent2"/>
          <w:u w:val="single"/>
        </w:rPr>
        <w:t>bulletin</w:t>
      </w:r>
      <w:r w:rsidR="00C21A9E" w:rsidRPr="00C21A9E">
        <w:rPr>
          <w:color w:val="C0504D" w:themeColor="accent2"/>
          <w:u w:val="single"/>
        </w:rPr>
        <w:t>s de</w:t>
      </w:r>
      <w:r w:rsidRPr="00C21A9E">
        <w:rPr>
          <w:color w:val="C0504D" w:themeColor="accent2"/>
          <w:u w:val="single"/>
        </w:rPr>
        <w:t xml:space="preserve"> vote</w:t>
      </w:r>
      <w:r>
        <w:t xml:space="preserve"> et une </w:t>
      </w:r>
      <w:r w:rsidRPr="00BB4B3B">
        <w:rPr>
          <w:u w:val="single"/>
        </w:rPr>
        <w:t>enveloppe électorale</w:t>
      </w:r>
      <w:r>
        <w:t>.</w:t>
      </w:r>
    </w:p>
    <w:p w:rsidR="00BB4B3B" w:rsidRDefault="00BB4B3B" w:rsidP="00BB4B3B">
      <w:pPr>
        <w:pStyle w:val="Consigne"/>
        <w:numPr>
          <w:ilvl w:val="0"/>
          <w:numId w:val="2"/>
        </w:numPr>
      </w:pPr>
      <w:r>
        <w:t>Colorie en bleu l’électeur qui sort de l’</w:t>
      </w:r>
      <w:r w:rsidRPr="00C21A9E">
        <w:rPr>
          <w:color w:val="C0504D" w:themeColor="accent2"/>
          <w:u w:val="single"/>
        </w:rPr>
        <w:t>isoloir</w:t>
      </w:r>
      <w:r w:rsidR="00C21A9E">
        <w:t xml:space="preserve"> avec son bulletin de vote.</w:t>
      </w:r>
    </w:p>
    <w:p w:rsidR="00BB4B3B" w:rsidRDefault="00BB4B3B" w:rsidP="00BB4B3B">
      <w:pPr>
        <w:pStyle w:val="Consigne"/>
        <w:numPr>
          <w:ilvl w:val="0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392430</wp:posOffset>
            </wp:positionV>
            <wp:extent cx="5781675" cy="3838575"/>
            <wp:effectExtent l="190500" t="152400" r="180975" b="1428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Colorie en vert l’électeur qui dépose son bulletin de vote dans l’</w:t>
      </w:r>
      <w:r w:rsidRPr="00C21A9E">
        <w:rPr>
          <w:color w:val="C0504D" w:themeColor="accent2"/>
          <w:u w:val="single"/>
        </w:rPr>
        <w:t>urne électorale</w:t>
      </w:r>
      <w:r>
        <w:t>.</w:t>
      </w:r>
    </w:p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BB4B3B" w:rsidRDefault="00BB4B3B" w:rsidP="00DD60FE"/>
    <w:p w:rsidR="00E7468D" w:rsidRDefault="00E7468D" w:rsidP="00DD60FE"/>
    <w:p w:rsidR="00BB4B3B" w:rsidRDefault="00BB4B3B" w:rsidP="00DD60FE"/>
    <w:p w:rsidR="00BB4B3B" w:rsidRPr="003622F3" w:rsidRDefault="00BB4B3B" w:rsidP="00DD60FE">
      <w:pPr>
        <w:rPr>
          <w:sz w:val="6"/>
        </w:rPr>
      </w:pPr>
    </w:p>
    <w:p w:rsidR="00AF0720" w:rsidRDefault="00BB4B3B" w:rsidP="00BB4B3B">
      <w:pPr>
        <w:pStyle w:val="Consigne"/>
      </w:pPr>
      <w:r>
        <w:t>Complète sur les pointillés pour indiquer l’ordre des opérations de vote.</w:t>
      </w:r>
    </w:p>
    <w:tbl>
      <w:tblPr>
        <w:tblStyle w:val="Grilledutableau"/>
        <w:tblW w:w="0" w:type="auto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2891"/>
        <w:gridCol w:w="2891"/>
        <w:gridCol w:w="2891"/>
      </w:tblGrid>
      <w:tr w:rsidR="00BB4B3B" w:rsidRPr="00BB4B3B" w:rsidTr="00C21A9E">
        <w:trPr>
          <w:jc w:val="center"/>
        </w:trPr>
        <w:tc>
          <w:tcPr>
            <w:tcW w:w="2891" w:type="dxa"/>
            <w:vAlign w:val="center"/>
          </w:tcPr>
          <w:p w:rsidR="00BB4B3B" w:rsidRPr="00BB4B3B" w:rsidRDefault="00BB4B3B" w:rsidP="00BB4B3B">
            <w:pPr>
              <w:jc w:val="center"/>
            </w:pPr>
            <w:r w:rsidRPr="00BB4B3B">
              <w:t>Passer à l’isoloir.</w:t>
            </w:r>
          </w:p>
        </w:tc>
        <w:tc>
          <w:tcPr>
            <w:tcW w:w="2891" w:type="dxa"/>
            <w:vAlign w:val="center"/>
          </w:tcPr>
          <w:p w:rsidR="00BB4B3B" w:rsidRPr="00BB4B3B" w:rsidRDefault="00BB4B3B" w:rsidP="00BB4B3B">
            <w:pPr>
              <w:jc w:val="center"/>
            </w:pPr>
            <w:r w:rsidRPr="00BB4B3B">
              <w:t>Prendre une enveloppe et les bulletins.</w:t>
            </w:r>
          </w:p>
        </w:tc>
        <w:tc>
          <w:tcPr>
            <w:tcW w:w="2891" w:type="dxa"/>
            <w:vAlign w:val="center"/>
          </w:tcPr>
          <w:p w:rsidR="00BB4B3B" w:rsidRPr="00BB4B3B" w:rsidRDefault="00BB4B3B" w:rsidP="00BB4B3B">
            <w:pPr>
              <w:jc w:val="center"/>
            </w:pPr>
            <w:r w:rsidRPr="00BB4B3B">
              <w:t>Introduire l’enveloppe dans l’urne.</w:t>
            </w:r>
          </w:p>
        </w:tc>
      </w:tr>
      <w:tr w:rsidR="00BB4B3B" w:rsidRPr="00BB4B3B" w:rsidTr="00C21A9E">
        <w:trPr>
          <w:trHeight w:val="647"/>
          <w:jc w:val="center"/>
        </w:trPr>
        <w:tc>
          <w:tcPr>
            <w:tcW w:w="2891" w:type="dxa"/>
            <w:vAlign w:val="center"/>
          </w:tcPr>
          <w:p w:rsidR="00BB4B3B" w:rsidRPr="00BB4B3B" w:rsidRDefault="00BB4B3B" w:rsidP="00BB4B3B">
            <w:pPr>
              <w:jc w:val="center"/>
            </w:pPr>
            <w:r w:rsidRPr="00BB4B3B">
              <w:rPr>
                <w:b/>
              </w:rPr>
              <w:t>n°</w:t>
            </w:r>
            <w:r w:rsidRPr="00BB4B3B">
              <w:t>……..</w:t>
            </w:r>
          </w:p>
        </w:tc>
        <w:tc>
          <w:tcPr>
            <w:tcW w:w="2891" w:type="dxa"/>
            <w:vAlign w:val="center"/>
          </w:tcPr>
          <w:p w:rsidR="00BB4B3B" w:rsidRPr="00BB4B3B" w:rsidRDefault="00BB4B3B" w:rsidP="00BB4B3B">
            <w:pPr>
              <w:jc w:val="center"/>
            </w:pPr>
            <w:r w:rsidRPr="00BB4B3B">
              <w:rPr>
                <w:b/>
              </w:rPr>
              <w:t>n°</w:t>
            </w:r>
            <w:r w:rsidRPr="00BB4B3B">
              <w:t>……..</w:t>
            </w:r>
          </w:p>
        </w:tc>
        <w:tc>
          <w:tcPr>
            <w:tcW w:w="2891" w:type="dxa"/>
            <w:vAlign w:val="center"/>
          </w:tcPr>
          <w:p w:rsidR="00BB4B3B" w:rsidRPr="00BB4B3B" w:rsidRDefault="00BB4B3B" w:rsidP="00BB4B3B">
            <w:pPr>
              <w:jc w:val="center"/>
            </w:pPr>
            <w:r w:rsidRPr="00BB4B3B">
              <w:rPr>
                <w:b/>
              </w:rPr>
              <w:t>n°</w:t>
            </w:r>
            <w:r w:rsidRPr="00BB4B3B">
              <w:t>……..</w:t>
            </w:r>
          </w:p>
        </w:tc>
      </w:tr>
    </w:tbl>
    <w:p w:rsidR="00BB4B3B" w:rsidRPr="003622F3" w:rsidRDefault="00677312" w:rsidP="00C21A9E">
      <w:pPr>
        <w:rPr>
          <w:sz w:val="10"/>
        </w:rPr>
      </w:pPr>
      <w:r>
        <w:rPr>
          <w:b/>
          <w:noProof/>
          <w:lang w:eastAsia="fr-FR"/>
        </w:rPr>
        <w:pict>
          <v:shape id="_x0000_s1031" type="#_x0000_t176" style="position:absolute;margin-left:-82.5pt;margin-top:29.75pt;width:165.05pt;height:22.1pt;z-index:251668480;mso-position-horizontal-relative:text;mso-position-vertical-relative:text;mso-width-relative:margin;mso-height-relative:margin" stroked="f" strokecolor="gray [1629]">
            <v:textbox style="mso-next-textbox:#_x0000_s1031">
              <w:txbxContent>
                <w:p w:rsidR="00677312" w:rsidRPr="00BD3266" w:rsidRDefault="00677312" w:rsidP="00677312">
                  <w:pPr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color w:val="808080" w:themeColor="background1" w:themeShade="80"/>
                      <w:sz w:val="16"/>
                    </w:rPr>
                    <w:t>ressourcessegpa.fr</w:t>
                  </w:r>
                </w:p>
              </w:txbxContent>
            </v:textbox>
          </v:shape>
        </w:pict>
      </w:r>
    </w:p>
    <w:sectPr w:rsidR="00BB4B3B" w:rsidRPr="003622F3" w:rsidSect="00B01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be vol.2">
    <w:panose1 w:val="020B0600000000000000"/>
    <w:charset w:val="00"/>
    <w:family w:val="swiss"/>
    <w:pitch w:val="variable"/>
    <w:sig w:usb0="0000029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9F7"/>
    <w:multiLevelType w:val="hybridMultilevel"/>
    <w:tmpl w:val="FF8E8F3C"/>
    <w:lvl w:ilvl="0" w:tplc="79369D10">
      <w:start w:val="1"/>
      <w:numFmt w:val="decimal"/>
      <w:pStyle w:val="Consigne"/>
      <w:lvlText w:val="%1"/>
      <w:lvlJc w:val="center"/>
      <w:pPr>
        <w:ind w:left="360" w:hanging="360"/>
      </w:pPr>
      <w:rPr>
        <w:rFonts w:ascii="cube vol.2" w:hAnsi="cube vol.2" w:hint="default"/>
        <w:b w:val="0"/>
        <w:i w:val="0"/>
        <w:color w:val="595959" w:themeColor="text1" w:themeTint="A6"/>
        <w:kern w:val="0"/>
        <w:position w:val="-6"/>
        <w:sz w:val="4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0FE"/>
    <w:rsid w:val="00046D1C"/>
    <w:rsid w:val="001D2EEB"/>
    <w:rsid w:val="001D7935"/>
    <w:rsid w:val="00221A2E"/>
    <w:rsid w:val="00343847"/>
    <w:rsid w:val="003622F3"/>
    <w:rsid w:val="004B6BEE"/>
    <w:rsid w:val="00520E46"/>
    <w:rsid w:val="00611D51"/>
    <w:rsid w:val="00677312"/>
    <w:rsid w:val="00720A61"/>
    <w:rsid w:val="00A31A70"/>
    <w:rsid w:val="00AF0720"/>
    <w:rsid w:val="00B01BDC"/>
    <w:rsid w:val="00B12E19"/>
    <w:rsid w:val="00B25E37"/>
    <w:rsid w:val="00BB4B3B"/>
    <w:rsid w:val="00C21A9E"/>
    <w:rsid w:val="00C56C32"/>
    <w:rsid w:val="00DD60FE"/>
    <w:rsid w:val="00E7468D"/>
    <w:rsid w:val="00E858C4"/>
    <w:rsid w:val="00FC3538"/>
    <w:rsid w:val="00FE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05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0F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D6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DD60FE"/>
    <w:pPr>
      <w:spacing w:after="0" w:line="240" w:lineRule="auto"/>
    </w:pPr>
  </w:style>
  <w:style w:type="table" w:styleId="Grilledutableau">
    <w:name w:val="Table Grid"/>
    <w:basedOn w:val="TableauNormal"/>
    <w:rsid w:val="00B0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igne">
    <w:name w:val="Consigne"/>
    <w:basedOn w:val="Paragraphedeliste"/>
    <w:link w:val="ConsigneCar"/>
    <w:autoRedefine/>
    <w:qFormat/>
    <w:rsid w:val="00AF0720"/>
    <w:pPr>
      <w:numPr>
        <w:numId w:val="1"/>
      </w:numPr>
      <w:suppressLineNumbers/>
    </w:pPr>
    <w:rPr>
      <w:rFonts w:ascii="Comic Sans MS" w:hAnsi="Comic Sans MS" w:cs="Arial"/>
      <w:b/>
      <w:i/>
      <w:color w:val="595959" w:themeColor="text1" w:themeTint="A6"/>
      <w:sz w:val="20"/>
    </w:rPr>
  </w:style>
  <w:style w:type="character" w:customStyle="1" w:styleId="ConsigneCar">
    <w:name w:val="Consigne Car"/>
    <w:basedOn w:val="Policepardfaut"/>
    <w:link w:val="Consigne"/>
    <w:rsid w:val="00AF0720"/>
    <w:rPr>
      <w:rFonts w:ascii="Comic Sans MS" w:hAnsi="Comic Sans MS" w:cs="Arial"/>
      <w:b/>
      <w:i/>
      <w:color w:val="595959" w:themeColor="text1" w:themeTint="A6"/>
      <w:sz w:val="20"/>
    </w:rPr>
  </w:style>
  <w:style w:type="paragraph" w:styleId="Paragraphedeliste">
    <w:name w:val="List Paragraph"/>
    <w:basedOn w:val="Normal"/>
    <w:uiPriority w:val="34"/>
    <w:qFormat/>
    <w:rsid w:val="00AF0720"/>
    <w:pPr>
      <w:ind w:left="720"/>
      <w:contextualSpacing/>
    </w:pPr>
  </w:style>
  <w:style w:type="paragraph" w:customStyle="1" w:styleId="Titrefiche">
    <w:name w:val="Titre fiche"/>
    <w:basedOn w:val="Normal"/>
    <w:link w:val="TitreficheCar"/>
    <w:qFormat/>
    <w:rsid w:val="00520E46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520E46"/>
    <w:rPr>
      <w:rFonts w:cstheme="minorHAnsi"/>
      <w:b/>
      <w:color w:val="244061" w:themeColor="accent1" w:themeShade="80"/>
      <w:sz w:val="40"/>
      <w:u w:val="single"/>
    </w:rPr>
  </w:style>
  <w:style w:type="character" w:customStyle="1" w:styleId="FontStyle14">
    <w:name w:val="Font Style14"/>
    <w:basedOn w:val="Policepardfaut"/>
    <w:uiPriority w:val="99"/>
    <w:rsid w:val="00BB4B3B"/>
    <w:rPr>
      <w:rFonts w:ascii="Times New Roman" w:hAnsi="Times New Roman" w:cs="Times New Roman"/>
      <w:b/>
      <w:bCs/>
      <w:spacing w:val="30"/>
      <w:sz w:val="42"/>
      <w:szCs w:val="4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4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Genon</cp:lastModifiedBy>
  <cp:revision>9</cp:revision>
  <cp:lastPrinted>2010-09-29T17:39:00Z</cp:lastPrinted>
  <dcterms:created xsi:type="dcterms:W3CDTF">2012-09-17T20:54:00Z</dcterms:created>
  <dcterms:modified xsi:type="dcterms:W3CDTF">2012-10-07T13:33:00Z</dcterms:modified>
</cp:coreProperties>
</file>