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2" w:rsidRDefault="00F24C52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 w:rsidRPr="00F24C52">
        <w:rPr>
          <w:b w:val="0"/>
          <w:noProof/>
          <w:color w:val="4BACC6" w:themeColor="accent5"/>
          <w:lang w:eastAsia="en-US"/>
        </w:rPr>
        <w:pict>
          <v:roundrect id="_x0000_s1046" style="position:absolute;left:0;text-align:left;margin-left:22.65pt;margin-top:-2.2pt;width:770.25pt;height:77.25pt;z-index:251671552;mso-width-relative:margin;mso-height-relative:margin" arcsize="10923f" fillcolor="#5a5a5a [2109]" stroked="f" strokecolor="#7f7f7f [1612]" strokeweight="3pt">
            <v:stroke dashstyle="1 1" endcap="round"/>
            <v:textbox>
              <w:txbxContent>
                <w:p w:rsidR="00753B1D" w:rsidRDefault="00E27B6B" w:rsidP="00E27B6B">
                  <w:pPr>
                    <w:spacing w:after="0"/>
                    <w:jc w:val="center"/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</w:pPr>
                  <w:r w:rsidRPr="00573CBB">
                    <w:rPr>
                      <w:rFonts w:ascii="Pere Castor" w:hAnsi="Pere Castor"/>
                      <w:b/>
                      <w:color w:val="FFFFFF" w:themeColor="background1"/>
                      <w:sz w:val="52"/>
                      <w:szCs w:val="52"/>
                    </w:rPr>
                    <w:t>Programmation</w:t>
                  </w:r>
                  <w:r>
                    <w:rPr>
                      <w:rFonts w:ascii="Pere Castor" w:hAnsi="Pere Castor"/>
                      <w:sz w:val="52"/>
                      <w:szCs w:val="52"/>
                    </w:rPr>
                    <w:t xml:space="preserve"> </w:t>
                  </w:r>
                  <w:r w:rsidR="000C7AE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–</w:t>
                  </w:r>
                  <w:r w:rsidRPr="00573CB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753B1D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Découvrir le monde du vivant, de la matière </w:t>
                  </w:r>
                </w:p>
                <w:p w:rsidR="00E27B6B" w:rsidRPr="00E27B6B" w:rsidRDefault="00753B1D" w:rsidP="00E27B6B">
                  <w:pPr>
                    <w:spacing w:after="0"/>
                    <w:jc w:val="center"/>
                    <w:rPr>
                      <w:rFonts w:ascii="Pere Castor" w:hAnsi="Pere Castor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et</w:t>
                  </w:r>
                  <w:proofErr w:type="gramEnd"/>
                  <w:r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 des objets.</w:t>
                  </w:r>
                </w:p>
              </w:txbxContent>
            </v:textbox>
          </v:roundrect>
        </w:pict>
      </w:r>
      <w:r w:rsidRPr="00F24C52">
        <w:rPr>
          <w:noProof/>
        </w:rPr>
        <w:pict>
          <v:oval id="_x0000_s1048" style="position:absolute;left:0;text-align:left;margin-left:32.7pt;margin-top:9.75pt;width:30.35pt;height:29.3pt;z-index:251672576;v-text-anchor:middle" strokecolor="#7f7f7f [1612]">
            <v:stroke dashstyle="dash"/>
            <v:textbox inset=".5mm,0,.5mm,0">
              <w:txbxContent>
                <w:p w:rsidR="00E27B6B" w:rsidRPr="00D013A2" w:rsidRDefault="000C7AEB" w:rsidP="000C7AEB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</w:rPr>
                    <w:t>CP</w:t>
                  </w:r>
                </w:p>
              </w:txbxContent>
            </v:textbox>
          </v:oval>
        </w:pic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:rsidR="00570602" w:rsidRPr="00570602" w:rsidRDefault="00570602" w:rsidP="00570602">
      <w:pPr>
        <w:spacing w:after="0" w:line="240" w:lineRule="auto"/>
        <w:rPr>
          <w:sz w:val="14"/>
          <w:lang w:eastAsia="fr-FR"/>
        </w:rPr>
      </w:pPr>
      <w:r>
        <w:rPr>
          <w:lang w:eastAsia="fr-FR"/>
        </w:rPr>
        <w:t xml:space="preserve"> </w:t>
      </w:r>
    </w:p>
    <w:p w:rsidR="00032D78" w:rsidRDefault="00F24C52" w:rsidP="00E27B6B">
      <w:pPr>
        <w:pStyle w:val="Titre3"/>
        <w:spacing w:before="0"/>
        <w:ind w:left="-142" w:right="-141"/>
        <w:rPr>
          <w:b w:val="0"/>
          <w:color w:val="F79646" w:themeColor="accent6"/>
        </w:rPr>
      </w:pPr>
      <w:r w:rsidRPr="00F24C52">
        <w:rPr>
          <w:rFonts w:ascii="Arial Rounded MT Bold" w:eastAsia="Malgun Gothic" w:hAnsi="Arial Rounded MT Bold" w:cs="Andalus"/>
          <w:b w:val="0"/>
          <w:noProof/>
          <w:color w:val="A6A6A6"/>
          <w:sz w:val="16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left:0;text-align:left;margin-left:666.75pt;margin-top:5.35pt;width:138.8pt;height:51pt;z-index:251673600;v-text-anchor:middle" strokecolor="#7f7f7f [1612]">
            <v:shadow on="t" opacity=".5" offset="6pt,6pt"/>
            <v:textbox>
              <w:txbxContent>
                <w:p w:rsidR="00E27B6B" w:rsidRPr="00C94E54" w:rsidRDefault="00E27B6B" w:rsidP="00E27B6B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En confor</w:t>
                  </w:r>
                  <w:r w:rsidR="00D013A2">
                    <w:rPr>
                      <w:rFonts w:ascii="Cooper Std Black" w:hAnsi="Cooper Std Black"/>
                      <w:color w:val="4F81BD" w:themeColor="accent1"/>
                    </w:rPr>
                    <w:t>mité avec les progressions du BO n°1 de janvier 2012</w:t>
                  </w:r>
                </w:p>
              </w:txbxContent>
            </v:textbox>
          </v:shape>
        </w:pict>
      </w:r>
      <w:r w:rsidR="00570602">
        <w:rPr>
          <w:b w:val="0"/>
          <w:color w:val="4BACC6" w:themeColor="accent5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C518D">
        <w:rPr>
          <w:b w:val="0"/>
          <w:color w:val="4BACC6" w:themeColor="accent5"/>
        </w:rPr>
        <w:t xml:space="preserve">    </w:t>
      </w:r>
    </w:p>
    <w:p w:rsidR="00E27B6B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p w:rsidR="00573CBB" w:rsidRPr="00B06B62" w:rsidRDefault="00573CBB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548DD4" w:themeColor="text2" w:themeTint="99"/>
          <w:sz w:val="28"/>
          <w:szCs w:val="20"/>
        </w:rPr>
      </w:pPr>
    </w:p>
    <w:p w:rsidR="00753B1D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</w:t>
      </w:r>
    </w:p>
    <w:p w:rsidR="00753B1D" w:rsidRPr="00D4109F" w:rsidRDefault="00753B1D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28"/>
          <w:u w:val="single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1669"/>
        <w:gridCol w:w="11906"/>
        <w:gridCol w:w="2911"/>
      </w:tblGrid>
      <w:tr w:rsidR="004A53DA" w:rsidTr="00D4109F">
        <w:trPr>
          <w:trHeight w:val="402"/>
          <w:jc w:val="center"/>
        </w:trPr>
        <w:tc>
          <w:tcPr>
            <w:tcW w:w="506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4A53DA" w:rsidRPr="007C26B8" w:rsidRDefault="004A53DA" w:rsidP="00E27B6B">
            <w:pPr>
              <w:jc w:val="center"/>
              <w:rPr>
                <w:rFonts w:ascii="Berlin Sans FB" w:hAnsi="Berlin Sans FB"/>
                <w:color w:val="C2D69B" w:themeColor="accent3" w:themeTint="99"/>
              </w:rPr>
            </w:pPr>
          </w:p>
        </w:tc>
        <w:tc>
          <w:tcPr>
            <w:tcW w:w="3611" w:type="pct"/>
            <w:shd w:val="clear" w:color="auto" w:fill="A6A6A6" w:themeFill="background1" w:themeFillShade="A6"/>
            <w:vAlign w:val="center"/>
          </w:tcPr>
          <w:p w:rsidR="004A53DA" w:rsidRPr="004A53DA" w:rsidRDefault="004A53DA" w:rsidP="004A53DA">
            <w:pPr>
              <w:jc w:val="center"/>
              <w:rPr>
                <w:rFonts w:ascii="Berlin Sans FB" w:hAnsi="Berlin Sans FB"/>
                <w:sz w:val="20"/>
              </w:rPr>
            </w:pPr>
            <w:r w:rsidRPr="004A53DA">
              <w:rPr>
                <w:rFonts w:ascii="Berlin Sans FB" w:hAnsi="Berlin Sans FB"/>
                <w:color w:val="FFFFFF" w:themeColor="background1"/>
                <w:sz w:val="28"/>
              </w:rPr>
              <w:t>Contenus</w:t>
            </w:r>
          </w:p>
        </w:tc>
        <w:tc>
          <w:tcPr>
            <w:tcW w:w="883" w:type="pct"/>
            <w:shd w:val="clear" w:color="auto" w:fill="A6A6A6" w:themeFill="background1" w:themeFillShade="A6"/>
            <w:vAlign w:val="center"/>
          </w:tcPr>
          <w:p w:rsidR="004A53DA" w:rsidRPr="00753B1D" w:rsidRDefault="004A53DA" w:rsidP="004A53DA">
            <w:pPr>
              <w:jc w:val="center"/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Vocabulaire</w:t>
            </w:r>
          </w:p>
        </w:tc>
      </w:tr>
      <w:tr w:rsidR="00CA1B2D" w:rsidTr="00D4109F">
        <w:trPr>
          <w:trHeight w:val="1388"/>
          <w:jc w:val="center"/>
        </w:trPr>
        <w:tc>
          <w:tcPr>
            <w:tcW w:w="506" w:type="pct"/>
            <w:shd w:val="clear" w:color="auto" w:fill="A6A6A6" w:themeFill="background1" w:themeFillShade="A6"/>
            <w:vAlign w:val="center"/>
          </w:tcPr>
          <w:p w:rsidR="00CA1B2D" w:rsidRPr="00252F2C" w:rsidRDefault="00CA1B2D" w:rsidP="00CA1B2D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1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8 semaines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04/09</w:t>
            </w:r>
          </w:p>
          <w:p w:rsidR="00CA1B2D" w:rsidRPr="007C26B8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26/10</w:t>
            </w:r>
          </w:p>
        </w:tc>
        <w:tc>
          <w:tcPr>
            <w:tcW w:w="3611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  <w:r w:rsidRPr="00753B1D">
              <w:rPr>
                <w:rFonts w:ascii="Arial Rounded MT Bold" w:hAnsi="Arial Rounded MT Bold"/>
                <w:b/>
                <w:sz w:val="20"/>
              </w:rPr>
              <w:t>Découvrir le monde du vivant.</w:t>
            </w: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caractéristiques du vivant.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2"/>
              </w:numPr>
              <w:ind w:left="641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Caractéristiques du vivant (naître, se nourrir, grandir, se reproduire, mourir).</w:t>
            </w:r>
          </w:p>
        </w:tc>
        <w:tc>
          <w:tcPr>
            <w:tcW w:w="883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</w:p>
        </w:tc>
      </w:tr>
      <w:tr w:rsidR="00CA1B2D" w:rsidTr="004A53DA">
        <w:trPr>
          <w:jc w:val="center"/>
        </w:trPr>
        <w:tc>
          <w:tcPr>
            <w:tcW w:w="506" w:type="pct"/>
            <w:shd w:val="clear" w:color="auto" w:fill="A6A6A6" w:themeFill="background1" w:themeFillShade="A6"/>
            <w:vAlign w:val="center"/>
          </w:tcPr>
          <w:p w:rsidR="00CA1B2D" w:rsidRPr="00252F2C" w:rsidRDefault="00CA1B2D" w:rsidP="00CA1B2D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2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7 semaines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08/11</w:t>
            </w:r>
          </w:p>
          <w:p w:rsidR="00CA1B2D" w:rsidRPr="007C26B8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21/12</w:t>
            </w:r>
          </w:p>
        </w:tc>
        <w:tc>
          <w:tcPr>
            <w:tcW w:w="3611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Découvrir le monde de la matière et des objets.</w:t>
            </w: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Solides et liquides.</w:t>
            </w:r>
          </w:p>
          <w:p w:rsidR="00CA1B2D" w:rsidRDefault="00CA1B2D" w:rsidP="00CA1B2D">
            <w:pPr>
              <w:pStyle w:val="Paragraphedeliste"/>
              <w:numPr>
                <w:ilvl w:val="0"/>
                <w:numId w:val="2"/>
              </w:numPr>
            </w:pPr>
            <w:r w:rsidRPr="00215222">
              <w:t>Distinguer les ca</w:t>
            </w:r>
            <w:r>
              <w:t>ractéristiques des solides et des liquides en les manipulant.</w:t>
            </w:r>
          </w:p>
          <w:p w:rsidR="00CA1B2D" w:rsidRPr="00D4109F" w:rsidRDefault="00CA1B2D" w:rsidP="00CA1B2D">
            <w:pPr>
              <w:rPr>
                <w:sz w:val="12"/>
              </w:rPr>
            </w:pP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Changements d’états de la matière.</w:t>
            </w:r>
          </w:p>
          <w:p w:rsidR="00CA1B2D" w:rsidRDefault="00CA1B2D" w:rsidP="00CA1B2D">
            <w:pPr>
              <w:pStyle w:val="Paragraphedeliste"/>
              <w:numPr>
                <w:ilvl w:val="0"/>
                <w:numId w:val="2"/>
              </w:numPr>
            </w:pPr>
            <w:r>
              <w:t>Fusion et solidification de l’eau.</w:t>
            </w:r>
          </w:p>
          <w:p w:rsidR="00CA1B2D" w:rsidRDefault="00CA1B2D" w:rsidP="00CA1B2D">
            <w:pPr>
              <w:pStyle w:val="Paragraphedeliste"/>
              <w:numPr>
                <w:ilvl w:val="0"/>
                <w:numId w:val="2"/>
              </w:numPr>
            </w:pPr>
            <w:r>
              <w:t>L’eau liquide et la glace, une même matière.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2"/>
              </w:numPr>
            </w:pPr>
            <w:r>
              <w:t>Utilisation de thermomètres pour mesurer la température de l’eau placée dans différentes conditions.</w:t>
            </w:r>
          </w:p>
        </w:tc>
        <w:tc>
          <w:tcPr>
            <w:tcW w:w="883" w:type="pct"/>
            <w:vAlign w:val="center"/>
          </w:tcPr>
          <w:p w:rsidR="00CA1B2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</w:p>
        </w:tc>
      </w:tr>
      <w:tr w:rsidR="00CA1B2D" w:rsidTr="004A53DA">
        <w:trPr>
          <w:trHeight w:val="532"/>
          <w:jc w:val="center"/>
        </w:trPr>
        <w:tc>
          <w:tcPr>
            <w:tcW w:w="506" w:type="pct"/>
            <w:shd w:val="clear" w:color="auto" w:fill="A6A6A6" w:themeFill="background1" w:themeFillShade="A6"/>
            <w:vAlign w:val="center"/>
          </w:tcPr>
          <w:p w:rsidR="00CA1B2D" w:rsidRPr="00252F2C" w:rsidRDefault="00CA1B2D" w:rsidP="00CA1B2D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3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07/01</w:t>
            </w:r>
          </w:p>
          <w:p w:rsidR="00CA1B2D" w:rsidRPr="007C26B8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15/02</w:t>
            </w:r>
          </w:p>
        </w:tc>
        <w:tc>
          <w:tcPr>
            <w:tcW w:w="3611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Découvrir le monde de la matière et des objets.</w:t>
            </w: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Maquettes élémentaires et circuits électriques simples.</w:t>
            </w:r>
          </w:p>
          <w:p w:rsidR="00CA1B2D" w:rsidRPr="004A53DA" w:rsidRDefault="00CA1B2D" w:rsidP="00CA1B2D">
            <w:pPr>
              <w:pStyle w:val="Paragraphedeliste"/>
              <w:numPr>
                <w:ilvl w:val="0"/>
                <w:numId w:val="17"/>
              </w:numPr>
              <w:rPr>
                <w:rFonts w:ascii="Arial Rounded MT Bold" w:hAnsi="Arial Rounded MT Bold"/>
                <w:sz w:val="20"/>
              </w:rPr>
            </w:pPr>
            <w:r>
              <w:t>Utiliser et comprendre la fonction d’objets techniques simples (manche à air, mobile, lampe de poche…).</w:t>
            </w:r>
          </w:p>
          <w:p w:rsidR="00CA1B2D" w:rsidRPr="004A53DA" w:rsidRDefault="00CA1B2D" w:rsidP="00CA1B2D">
            <w:pPr>
              <w:pStyle w:val="Paragraphedeliste"/>
              <w:numPr>
                <w:ilvl w:val="0"/>
                <w:numId w:val="17"/>
              </w:numPr>
              <w:rPr>
                <w:rFonts w:ascii="Arial Rounded MT Bold" w:hAnsi="Arial Rounded MT Bold"/>
                <w:sz w:val="20"/>
              </w:rPr>
            </w:pPr>
            <w:r>
              <w:t>Réaliser une maquette ou un circuit électrique permettant d’assurer des fonctions simples (trouver la direction du vent, équilibrer deux objets suspendus, éclairer…).</w:t>
            </w:r>
          </w:p>
        </w:tc>
        <w:tc>
          <w:tcPr>
            <w:tcW w:w="883" w:type="pct"/>
            <w:vAlign w:val="center"/>
          </w:tcPr>
          <w:p w:rsidR="00CA1B2D" w:rsidRPr="00D40541" w:rsidRDefault="00CA1B2D" w:rsidP="00CA1B2D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CA1B2D" w:rsidTr="004A53DA">
        <w:trPr>
          <w:trHeight w:val="1529"/>
          <w:jc w:val="center"/>
        </w:trPr>
        <w:tc>
          <w:tcPr>
            <w:tcW w:w="506" w:type="pct"/>
            <w:shd w:val="clear" w:color="auto" w:fill="A6A6A6" w:themeFill="background1" w:themeFillShade="A6"/>
            <w:vAlign w:val="center"/>
          </w:tcPr>
          <w:p w:rsidR="00CA1B2D" w:rsidRPr="00252F2C" w:rsidRDefault="00CA1B2D" w:rsidP="00CA1B2D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4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04/03</w:t>
            </w:r>
          </w:p>
          <w:p w:rsidR="00CA1B2D" w:rsidRPr="00BA64FC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12/04</w:t>
            </w:r>
          </w:p>
        </w:tc>
        <w:tc>
          <w:tcPr>
            <w:tcW w:w="3611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  <w:r w:rsidRPr="00753B1D">
              <w:rPr>
                <w:rFonts w:ascii="Arial Rounded MT Bold" w:hAnsi="Arial Rounded MT Bold"/>
                <w:b/>
                <w:sz w:val="20"/>
              </w:rPr>
              <w:t>Découvrir le monde du vivant.</w:t>
            </w: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caractéristiques du vivant.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2"/>
              </w:numPr>
              <w:ind w:left="641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Besoins vitaux de quelques végétaux.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2"/>
              </w:numPr>
              <w:ind w:left="641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Développement des végétaux, de la graine au fruit à travers la pratique de plantations.</w:t>
            </w:r>
          </w:p>
        </w:tc>
        <w:tc>
          <w:tcPr>
            <w:tcW w:w="883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</w:p>
        </w:tc>
      </w:tr>
      <w:tr w:rsidR="00CA1B2D" w:rsidTr="004A53DA">
        <w:trPr>
          <w:trHeight w:val="1534"/>
          <w:jc w:val="center"/>
        </w:trPr>
        <w:tc>
          <w:tcPr>
            <w:tcW w:w="506" w:type="pct"/>
            <w:shd w:val="clear" w:color="auto" w:fill="A6A6A6" w:themeFill="background1" w:themeFillShade="A6"/>
            <w:vAlign w:val="center"/>
          </w:tcPr>
          <w:p w:rsidR="00CA1B2D" w:rsidRPr="00252F2C" w:rsidRDefault="00CA1B2D" w:rsidP="00CA1B2D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5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10 semaines</w:t>
            </w: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CA1B2D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29/04</w:t>
            </w:r>
          </w:p>
          <w:p w:rsidR="00CA1B2D" w:rsidRPr="00BA64FC" w:rsidRDefault="00CA1B2D" w:rsidP="00CA1B2D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04/07</w:t>
            </w:r>
          </w:p>
        </w:tc>
        <w:tc>
          <w:tcPr>
            <w:tcW w:w="3611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  <w:r w:rsidRPr="00753B1D">
              <w:rPr>
                <w:rFonts w:ascii="Arial Rounded MT Bold" w:hAnsi="Arial Rounded MT Bold"/>
                <w:b/>
                <w:sz w:val="20"/>
              </w:rPr>
              <w:t>Découvrir le monde du vivant.</w:t>
            </w: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caractéristiques du vivant.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16"/>
              </w:numPr>
              <w:rPr>
                <w:rFonts w:ascii="Arial Rounded MT Bold" w:hAnsi="Arial Rounded MT Bold"/>
                <w:sz w:val="20"/>
              </w:rPr>
            </w:pPr>
            <w:r>
              <w:t>Les régimes alimentaires de quelques animaux.</w:t>
            </w:r>
          </w:p>
          <w:p w:rsidR="00CA1B2D" w:rsidRPr="00D4109F" w:rsidRDefault="00CA1B2D" w:rsidP="00CA1B2D">
            <w:pPr>
              <w:rPr>
                <w:rFonts w:ascii="Arial Rounded MT Bold" w:hAnsi="Arial Rounded MT Bold"/>
                <w:sz w:val="14"/>
              </w:rPr>
            </w:pP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Interactions entre les êtres vivants et leur environnement.</w:t>
            </w:r>
          </w:p>
          <w:p w:rsidR="00CA1B2D" w:rsidRPr="00D4109F" w:rsidRDefault="00CA1B2D" w:rsidP="00CA1B2D">
            <w:pPr>
              <w:pStyle w:val="Paragraphedeliste"/>
              <w:numPr>
                <w:ilvl w:val="0"/>
                <w:numId w:val="16"/>
              </w:numPr>
              <w:rPr>
                <w:rFonts w:ascii="Arial Rounded MT Bold" w:hAnsi="Arial Rounded MT Bold"/>
                <w:sz w:val="20"/>
              </w:rPr>
            </w:pPr>
            <w:r>
              <w:t>Population d’êtres vivants d’un milieu proche (cour de l’école, mare, forêt…)</w:t>
            </w:r>
          </w:p>
          <w:p w:rsidR="00CA1B2D" w:rsidRPr="00D4109F" w:rsidRDefault="00CA1B2D" w:rsidP="00CA1B2D">
            <w:pPr>
              <w:pStyle w:val="Paragraphedeliste"/>
              <w:numPr>
                <w:ilvl w:val="0"/>
                <w:numId w:val="16"/>
              </w:numPr>
              <w:rPr>
                <w:rFonts w:ascii="Arial Rounded MT Bold" w:hAnsi="Arial Rounded MT Bold"/>
                <w:sz w:val="20"/>
              </w:rPr>
            </w:pPr>
            <w:r>
              <w:t>Observation des relations alimentaires entre êtres vivants.</w:t>
            </w:r>
          </w:p>
          <w:p w:rsidR="00CA1B2D" w:rsidRPr="00D4109F" w:rsidRDefault="00CA1B2D" w:rsidP="00CA1B2D">
            <w:pPr>
              <w:rPr>
                <w:sz w:val="14"/>
              </w:rPr>
            </w:pPr>
          </w:p>
          <w:p w:rsidR="00CA1B2D" w:rsidRDefault="00CA1B2D" w:rsidP="00CA1B2D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Respect de l’environnement.</w:t>
            </w:r>
          </w:p>
          <w:p w:rsidR="00CA1B2D" w:rsidRPr="00215222" w:rsidRDefault="00CA1B2D" w:rsidP="00CA1B2D">
            <w:pPr>
              <w:pStyle w:val="Paragraphedeliste"/>
              <w:numPr>
                <w:ilvl w:val="0"/>
                <w:numId w:val="16"/>
              </w:numPr>
              <w:rPr>
                <w:rFonts w:ascii="Arial Rounded MT Bold" w:hAnsi="Arial Rounded MT Bold"/>
                <w:sz w:val="20"/>
              </w:rPr>
            </w:pPr>
            <w:r>
              <w:t>Le respect des êtres vivants passe par le respect de leur environnement.</w:t>
            </w:r>
          </w:p>
        </w:tc>
        <w:tc>
          <w:tcPr>
            <w:tcW w:w="883" w:type="pct"/>
            <w:vAlign w:val="center"/>
          </w:tcPr>
          <w:p w:rsidR="00CA1B2D" w:rsidRPr="00753B1D" w:rsidRDefault="00CA1B2D" w:rsidP="00CA1B2D">
            <w:pPr>
              <w:rPr>
                <w:rFonts w:ascii="Arial Rounded MT Bold" w:hAnsi="Arial Rounded MT Bold"/>
                <w:b/>
                <w:sz w:val="20"/>
              </w:rPr>
            </w:pPr>
          </w:p>
        </w:tc>
      </w:tr>
    </w:tbl>
    <w:p w:rsidR="004313D2" w:rsidRPr="00D4109F" w:rsidRDefault="004313D2" w:rsidP="00D4109F">
      <w:pPr>
        <w:rPr>
          <w:sz w:val="18"/>
        </w:rPr>
      </w:pPr>
    </w:p>
    <w:sectPr w:rsidR="004313D2" w:rsidRPr="00D4109F" w:rsidSect="00A85AD9">
      <w:footerReference w:type="default" r:id="rId8"/>
      <w:pgSz w:w="16838" w:h="11906" w:orient="landscape"/>
      <w:pgMar w:top="284" w:right="284" w:bottom="284" w:left="28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D8" w:rsidRDefault="00C66DD8" w:rsidP="00A85AD9">
      <w:pPr>
        <w:spacing w:after="0" w:line="240" w:lineRule="auto"/>
      </w:pPr>
      <w:r>
        <w:separator/>
      </w:r>
    </w:p>
  </w:endnote>
  <w:endnote w:type="continuationSeparator" w:id="0">
    <w:p w:rsidR="00C66DD8" w:rsidRDefault="00C66DD8" w:rsidP="00A8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D9" w:rsidRPr="00A85AD9" w:rsidRDefault="00A85AD9">
    <w:pPr>
      <w:pStyle w:val="Pieddepage"/>
      <w:rPr>
        <w:rFonts w:ascii="Comic Sans MS" w:hAnsi="Comic Sans MS"/>
        <w:sz w:val="20"/>
      </w:rPr>
    </w:pPr>
    <w:r w:rsidRPr="00C208D3">
      <w:rPr>
        <w:rFonts w:ascii="Comic Sans MS" w:hAnsi="Comic Sans MS"/>
        <w:color w:val="BFBFBF" w:themeColor="background1" w:themeShade="BF"/>
        <w:sz w:val="16"/>
      </w:rPr>
      <w:fldChar w:fldCharType="begin"/>
    </w:r>
    <w:r w:rsidRPr="00C208D3">
      <w:rPr>
        <w:rFonts w:ascii="Comic Sans MS" w:hAnsi="Comic Sans MS"/>
        <w:color w:val="BFBFBF" w:themeColor="background1" w:themeShade="BF"/>
        <w:sz w:val="16"/>
      </w:rPr>
      <w:instrText xml:space="preserve"> PAGE   \* MERGEFORMAT </w:instrTex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separate"/>
    </w:r>
    <w:r>
      <w:rPr>
        <w:rFonts w:ascii="Comic Sans MS" w:hAnsi="Comic Sans MS"/>
        <w:noProof/>
        <w:color w:val="BFBFBF" w:themeColor="background1" w:themeShade="BF"/>
        <w:sz w:val="16"/>
      </w:rPr>
      <w:t>1</w: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end"/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center" w:leader="none"/>
    </w:r>
    <w:r w:rsidRPr="00C208D3">
      <w:rPr>
        <w:rFonts w:ascii="Comic Sans MS" w:hAnsi="Comic Sans MS"/>
        <w:color w:val="BFBFBF" w:themeColor="background1" w:themeShade="BF"/>
        <w:sz w:val="16"/>
      </w:rPr>
      <w:t>Téléchargé gratuitement sur dansmaclasse.eklablog.com</w:t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D8" w:rsidRDefault="00C66DD8" w:rsidP="00A85AD9">
      <w:pPr>
        <w:spacing w:after="0" w:line="240" w:lineRule="auto"/>
      </w:pPr>
      <w:r>
        <w:separator/>
      </w:r>
    </w:p>
  </w:footnote>
  <w:footnote w:type="continuationSeparator" w:id="0">
    <w:p w:rsidR="00C66DD8" w:rsidRDefault="00C66DD8" w:rsidP="00A8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25C"/>
    <w:multiLevelType w:val="hybridMultilevel"/>
    <w:tmpl w:val="5A1675B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31BF1F0B"/>
    <w:multiLevelType w:val="hybridMultilevel"/>
    <w:tmpl w:val="543611D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F7314"/>
    <w:multiLevelType w:val="hybridMultilevel"/>
    <w:tmpl w:val="F000C8F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504BE"/>
    <w:multiLevelType w:val="hybridMultilevel"/>
    <w:tmpl w:val="3A68F35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810"/>
    <w:rsid w:val="00032D78"/>
    <w:rsid w:val="0007112E"/>
    <w:rsid w:val="0008783C"/>
    <w:rsid w:val="000B44E4"/>
    <w:rsid w:val="000C4B0A"/>
    <w:rsid w:val="000C7AEB"/>
    <w:rsid w:val="000D69B0"/>
    <w:rsid w:val="000E06B2"/>
    <w:rsid w:val="000E601D"/>
    <w:rsid w:val="001A5F8E"/>
    <w:rsid w:val="001A6525"/>
    <w:rsid w:val="00207DD6"/>
    <w:rsid w:val="00215222"/>
    <w:rsid w:val="00216AAA"/>
    <w:rsid w:val="00224093"/>
    <w:rsid w:val="002356A5"/>
    <w:rsid w:val="00292B4C"/>
    <w:rsid w:val="002C1932"/>
    <w:rsid w:val="0033104F"/>
    <w:rsid w:val="00363774"/>
    <w:rsid w:val="00386308"/>
    <w:rsid w:val="003B68E0"/>
    <w:rsid w:val="003C5D45"/>
    <w:rsid w:val="003C6FE9"/>
    <w:rsid w:val="003E48CC"/>
    <w:rsid w:val="003F4810"/>
    <w:rsid w:val="004313D2"/>
    <w:rsid w:val="004507B4"/>
    <w:rsid w:val="00457946"/>
    <w:rsid w:val="0047004D"/>
    <w:rsid w:val="00470B6E"/>
    <w:rsid w:val="004A53DA"/>
    <w:rsid w:val="004B7D3A"/>
    <w:rsid w:val="004C1E6B"/>
    <w:rsid w:val="004D4A9A"/>
    <w:rsid w:val="005540DF"/>
    <w:rsid w:val="00570602"/>
    <w:rsid w:val="00573CBB"/>
    <w:rsid w:val="00627387"/>
    <w:rsid w:val="006440AF"/>
    <w:rsid w:val="006B33E7"/>
    <w:rsid w:val="006C348D"/>
    <w:rsid w:val="00753B1D"/>
    <w:rsid w:val="007C1503"/>
    <w:rsid w:val="007C26B8"/>
    <w:rsid w:val="00800497"/>
    <w:rsid w:val="00860919"/>
    <w:rsid w:val="008727D7"/>
    <w:rsid w:val="008A07B9"/>
    <w:rsid w:val="008C2896"/>
    <w:rsid w:val="00977A67"/>
    <w:rsid w:val="00985189"/>
    <w:rsid w:val="009C5481"/>
    <w:rsid w:val="009E183D"/>
    <w:rsid w:val="00A37021"/>
    <w:rsid w:val="00A72CFD"/>
    <w:rsid w:val="00A85AD9"/>
    <w:rsid w:val="00AC518D"/>
    <w:rsid w:val="00AE5228"/>
    <w:rsid w:val="00B06B62"/>
    <w:rsid w:val="00B42A17"/>
    <w:rsid w:val="00B81849"/>
    <w:rsid w:val="00BA64FC"/>
    <w:rsid w:val="00BB08C5"/>
    <w:rsid w:val="00BB142B"/>
    <w:rsid w:val="00BB173B"/>
    <w:rsid w:val="00BE522C"/>
    <w:rsid w:val="00BF68A7"/>
    <w:rsid w:val="00C66DD8"/>
    <w:rsid w:val="00C75BE0"/>
    <w:rsid w:val="00C9181C"/>
    <w:rsid w:val="00C92200"/>
    <w:rsid w:val="00CA1B2D"/>
    <w:rsid w:val="00D013A2"/>
    <w:rsid w:val="00D40541"/>
    <w:rsid w:val="00D4109F"/>
    <w:rsid w:val="00D56BF0"/>
    <w:rsid w:val="00E07FEC"/>
    <w:rsid w:val="00E2558F"/>
    <w:rsid w:val="00E27B6B"/>
    <w:rsid w:val="00E4494C"/>
    <w:rsid w:val="00E55B33"/>
    <w:rsid w:val="00E62BEE"/>
    <w:rsid w:val="00EC75DC"/>
    <w:rsid w:val="00F24C52"/>
    <w:rsid w:val="00F421A6"/>
    <w:rsid w:val="00F9306B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1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8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5AD9"/>
  </w:style>
  <w:style w:type="paragraph" w:styleId="Pieddepage">
    <w:name w:val="footer"/>
    <w:basedOn w:val="Normal"/>
    <w:link w:val="PieddepageCar"/>
    <w:uiPriority w:val="99"/>
    <w:unhideWhenUsed/>
    <w:rsid w:val="00A8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218E-E231-4A91-961A-7F71B508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Math</cp:lastModifiedBy>
  <cp:revision>5</cp:revision>
  <cp:lastPrinted>2011-08-07T14:37:00Z</cp:lastPrinted>
  <dcterms:created xsi:type="dcterms:W3CDTF">2012-03-01T11:46:00Z</dcterms:created>
  <dcterms:modified xsi:type="dcterms:W3CDTF">2012-05-06T15:37:00Z</dcterms:modified>
</cp:coreProperties>
</file>