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jc w:val="center"/>
        <w:rPr>
          <w:rFonts w:ascii="Noteworthy Light" w:cs="Noteworthy Light" w:hAnsi="Noteworthy Light" w:eastAsia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  <w:rtl w:val="0"/>
          <w:lang w:val="fr-FR"/>
        </w:rPr>
        <w:t>Fran</w:t>
      </w:r>
      <w:r>
        <w:rPr>
          <w:rFonts w:ascii="Noteworthy Light" w:hAnsi="Noteworthy Light" w:hint="default"/>
          <w:sz w:val="36"/>
          <w:szCs w:val="36"/>
          <w:rtl w:val="0"/>
          <w:lang w:val="fr-FR"/>
        </w:rPr>
        <w:t>ç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9147899</wp:posOffset>
                </wp:positionH>
                <wp:positionV relativeFrom="page">
                  <wp:posOffset>5906211</wp:posOffset>
                </wp:positionV>
                <wp:extent cx="1358900" cy="292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Atlanta" w:hAnsi="Atlanta" w:hint="default"/>
                                <w:rtl w:val="0"/>
                                <w:lang w:val="de-DE"/>
                              </w:rPr>
                              <w:t xml:space="preserve">© </w:t>
                            </w:r>
                            <w:r>
                              <w:rPr>
                                <w:rFonts w:ascii="Atlanta" w:hAnsi="Atlanta"/>
                                <w:rtl w:val="0"/>
                                <w:lang w:val="fr-FR"/>
                              </w:rPr>
                              <w:t>passionetcolle</w:t>
                            </w:r>
                            <w:r>
                              <w:rPr>
                                <w:rFonts w:ascii="Atlanta" w:hAnsi="Atlanta"/>
                                <w:rtl w:val="0"/>
                              </w:rPr>
                              <w:t>@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20.3pt;margin-top:465.1pt;width:107.0pt;height:23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Atlanta" w:hAnsi="Atlanta" w:hint="default"/>
                          <w:rtl w:val="0"/>
                          <w:lang w:val="de-DE"/>
                        </w:rPr>
                        <w:t xml:space="preserve">© </w:t>
                      </w:r>
                      <w:r>
                        <w:rPr>
                          <w:rFonts w:ascii="Atlanta" w:hAnsi="Atlanta"/>
                          <w:rtl w:val="0"/>
                          <w:lang w:val="fr-FR"/>
                        </w:rPr>
                        <w:t>passionetcolle</w:t>
                      </w:r>
                      <w:r>
                        <w:rPr>
                          <w:rFonts w:ascii="Atlanta" w:hAnsi="Atlanta"/>
                          <w:rtl w:val="0"/>
                        </w:rPr>
                        <w:t>@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Noteworthy Light" w:hAnsi="Noteworthy Light"/>
          <w:sz w:val="36"/>
          <w:szCs w:val="36"/>
          <w:rtl w:val="0"/>
          <w:lang w:val="fr-FR"/>
        </w:rPr>
        <w:t>ais</w:t>
      </w:r>
    </w:p>
    <w:tbl>
      <w:tblPr>
        <w:tblW w:w="14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92"/>
        <w:gridCol w:w="594"/>
        <w:gridCol w:w="581"/>
        <w:gridCol w:w="2088"/>
        <w:gridCol w:w="2156"/>
        <w:gridCol w:w="2542"/>
        <w:gridCol w:w="2412"/>
        <w:gridCol w:w="2107"/>
      </w:tblGrid>
      <w:tr>
        <w:tblPrEx>
          <w:shd w:val="clear" w:color="auto" w:fill="auto"/>
        </w:tblPrEx>
        <w:trPr>
          <w:trHeight w:val="507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Types de textes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à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l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oral et/ou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à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l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’é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crit</w:t>
            </w:r>
          </w:p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Ecrit</w:t>
            </w:r>
          </w:p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Oral</w:t>
            </w:r>
          </w:p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Lecture</w:t>
            </w:r>
          </w:p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Grammaire</w:t>
            </w:r>
          </w:p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Conjugaison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Orthographe</w:t>
            </w:r>
          </w:p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Vocabulaire</w:t>
            </w:r>
          </w:p>
        </w:tc>
      </w:tr>
      <w:tr>
        <w:tblPrEx>
          <w:shd w:val="clear" w:color="auto" w:fill="auto"/>
        </w:tblPrEx>
        <w:trPr>
          <w:trHeight w:val="507" w:hRule="atLeast"/>
        </w:trPr>
        <w:tc>
          <w:tcPr>
            <w:tcW w:type="dxa" w:w="2092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Texte qui raconte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(conte,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cit)</w:t>
            </w:r>
          </w:p>
        </w:tc>
        <w:tc>
          <w:tcPr>
            <w:tcW w:type="dxa" w:w="593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Genre de textes</w:t>
            </w:r>
          </w:p>
        </w:tc>
        <w:tc>
          <w:tcPr>
            <w:tcW w:type="dxa" w:w="2156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Fonctions</w:t>
            </w:r>
          </w:p>
        </w:tc>
        <w:tc>
          <w:tcPr>
            <w:tcW w:type="dxa" w:w="2541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Radical et terminaison</w:t>
            </w:r>
          </w:p>
        </w:tc>
        <w:tc>
          <w:tcPr>
            <w:tcW w:type="dxa" w:w="2412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Strat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gie relecture (PRAVO)</w:t>
            </w:r>
          </w:p>
        </w:tc>
        <w:tc>
          <w:tcPr>
            <w:tcW w:type="dxa" w:w="2106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Ordre alphab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tique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Texte qui relate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cit de vie)</w:t>
            </w:r>
          </w:p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Classes grammaticales</w:t>
            </w:r>
          </w:p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Accord sujet verbe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Copie</w:t>
            </w:r>
          </w:p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Dictionnaire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Texte qui argumente (lettre, courrier)</w:t>
            </w:r>
          </w:p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Fluidit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Types et formes de phrase</w:t>
            </w:r>
          </w:p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Masculin -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minin</w:t>
            </w:r>
          </w:p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famille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Texte qui transmet des savoirs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(documentaire, article encyclop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dique)</w:t>
            </w:r>
          </w:p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Strat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gie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</w:t>
            </w:r>
          </w:p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Valeurs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mantiques</w:t>
            </w:r>
          </w:p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Imparfait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Singulier - Pluriel</w:t>
            </w:r>
          </w:p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Champ lexical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Texte qui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gle des comportements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(recette, marche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suivre)</w:t>
            </w:r>
          </w:p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Ponctuation</w:t>
            </w:r>
          </w:p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Futur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Valeur lettre (finale, doubles, muette, etc)</w:t>
            </w:r>
          </w:p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Synonyme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Antonymes</w:t>
            </w:r>
          </w:p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Texte qui joue avec la langue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(po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me)</w:t>
            </w:r>
          </w:p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compos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Homophones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 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à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et - est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on - ont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son - sont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ou - 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ù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ce - se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ces - ses</w:t>
            </w:r>
          </w:p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Champ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mantique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Accord du participe pass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avec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Homophones lexicaux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Accord du participe pass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sans auxiliaire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Conditionnel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 (oral)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7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6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4572"/>
            <w:gridSpan w:val="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Listes des verbes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tre, avoir, aller, aimer, finir, dire, faire, rendre, savoir, vouloir, manger, commencer, mettre, pouvoir, oublier, prendre, sortir, courir, voir, venir</w:t>
            </w:r>
          </w:p>
        </w:tc>
      </w:tr>
    </w:tbl>
    <w:p>
      <w:pPr>
        <w:pStyle w:val="Corps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720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oteworthy Light">
    <w:charset w:val="00"/>
    <w:family w:val="roman"/>
    <w:pitch w:val="default"/>
  </w:font>
  <w:font w:name="Atlan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