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B0" w:rsidRDefault="00621D24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443089</wp:posOffset>
            </wp:positionH>
            <wp:positionV relativeFrom="paragraph">
              <wp:posOffset>-523496</wp:posOffset>
            </wp:positionV>
            <wp:extent cx="3502072" cy="1023054"/>
            <wp:effectExtent l="19050" t="0" r="312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837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70E">
        <w:rPr>
          <w:noProof/>
          <w:lang w:eastAsia="fr-FR"/>
        </w:rPr>
        <w:pict>
          <v:roundrect id="_x0000_s1028" style="position:absolute;margin-left:23.7pt;margin-top:-59.5pt;width:301.45pt;height:120.35pt;z-index:251657215;mso-position-horizontal-relative:text;mso-position-vertical-relative:text" arcsize="10923f" fillcolor="white [3201]" strokecolor="#4f81bd [3204]" strokeweight="2.5pt">
            <v:shadow on="t" color="#868686" opacity=".5" offset="6pt,6pt"/>
            <v:textbox style="mso-next-textbox:#_x0000_s1028">
              <w:txbxContent>
                <w:p w:rsidR="00416745" w:rsidRPr="006C0BE3" w:rsidRDefault="00416745" w:rsidP="006C0BE3"/>
              </w:txbxContent>
            </v:textbox>
          </v:roundrect>
        </w:pict>
      </w:r>
      <w:r w:rsidR="00A74A0A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-684530</wp:posOffset>
            </wp:positionV>
            <wp:extent cx="1433195" cy="141922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70E">
        <w:rPr>
          <w:noProof/>
          <w:lang w:eastAsia="fr-FR"/>
        </w:rPr>
        <w:pict>
          <v:roundrect id="_x0000_s1029" style="position:absolute;margin-left:335.65pt;margin-top:-32.6pt;width:171pt;height:63.95pt;z-index:251660288;mso-position-horizontal-relative:text;mso-position-vertical-relative:text" arcsize="10923f" fillcolor="white [3201]" strokecolor="#4f81bd [3204]" strokeweight="2.5pt">
            <v:shadow color="#868686"/>
            <v:textbox style="mso-next-textbox:#_x0000_s1029">
              <w:txbxContent>
                <w:p w:rsidR="005341B0" w:rsidRDefault="005341B0" w:rsidP="00751616">
                  <w:pPr>
                    <w:ind w:left="-170" w:right="-57"/>
                    <w:jc w:val="center"/>
                    <w:rPr>
                      <w:rFonts w:ascii="Short Stack" w:hAnsi="Short Stack"/>
                      <w:sz w:val="24"/>
                      <w:szCs w:val="24"/>
                    </w:rPr>
                  </w:pPr>
                  <w:r w:rsidRPr="005341B0">
                    <w:rPr>
                      <w:rFonts w:ascii="Short Stack" w:hAnsi="Short Stack"/>
                      <w:sz w:val="24"/>
                      <w:szCs w:val="24"/>
                    </w:rPr>
                    <w:t>Fiche récapitulative de</w:t>
                  </w:r>
                </w:p>
                <w:p w:rsidR="005341B0" w:rsidRDefault="00751616" w:rsidP="005341B0">
                  <w:pPr>
                    <w:jc w:val="center"/>
                  </w:pPr>
                  <w:r>
                    <w:t>__________________</w:t>
                  </w:r>
                </w:p>
              </w:txbxContent>
            </v:textbox>
          </v:roundrect>
        </w:pict>
      </w:r>
    </w:p>
    <w:p w:rsidR="005341B0" w:rsidRDefault="005341B0" w:rsidP="005341B0"/>
    <w:p w:rsidR="001B7E3E" w:rsidRDefault="001B7E3E" w:rsidP="005341B0"/>
    <w:p w:rsidR="001B7E3E" w:rsidRPr="005341B0" w:rsidRDefault="001B7E3E" w:rsidP="005341B0"/>
    <w:tbl>
      <w:tblPr>
        <w:tblStyle w:val="Grilledutableau"/>
        <w:tblW w:w="10941" w:type="dxa"/>
        <w:tblInd w:w="-743" w:type="dxa"/>
        <w:tblLook w:val="04A0"/>
      </w:tblPr>
      <w:tblGrid>
        <w:gridCol w:w="851"/>
        <w:gridCol w:w="5582"/>
        <w:gridCol w:w="626"/>
        <w:gridCol w:w="634"/>
        <w:gridCol w:w="635"/>
        <w:gridCol w:w="634"/>
        <w:gridCol w:w="635"/>
        <w:gridCol w:w="1344"/>
      </w:tblGrid>
      <w:tr w:rsidR="0077654A" w:rsidTr="00F7151C">
        <w:trPr>
          <w:trHeight w:val="926"/>
        </w:trPr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77654A" w:rsidRPr="00751616" w:rsidRDefault="0077654A" w:rsidP="00751616">
            <w:pPr>
              <w:ind w:left="-250" w:firstLine="250"/>
              <w:jc w:val="center"/>
              <w:rPr>
                <w:rFonts w:ascii="Cursive standard" w:hAnsi="Cursive standard"/>
                <w:b/>
              </w:rPr>
            </w:pPr>
          </w:p>
        </w:tc>
        <w:tc>
          <w:tcPr>
            <w:tcW w:w="5582" w:type="dxa"/>
            <w:shd w:val="clear" w:color="auto" w:fill="E36C0A" w:themeFill="accent6" w:themeFillShade="BF"/>
            <w:vAlign w:val="center"/>
          </w:tcPr>
          <w:p w:rsidR="0077654A" w:rsidRPr="001B7E3E" w:rsidRDefault="0077654A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Titre des livres</w:t>
            </w:r>
          </w:p>
        </w:tc>
        <w:tc>
          <w:tcPr>
            <w:tcW w:w="626" w:type="dxa"/>
            <w:shd w:val="clear" w:color="auto" w:fill="E36C0A" w:themeFill="accent6" w:themeFillShade="BF"/>
            <w:vAlign w:val="center"/>
          </w:tcPr>
          <w:p w:rsidR="0077654A" w:rsidRPr="001B7E3E" w:rsidRDefault="0077654A" w:rsidP="00F7151C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634" w:type="dxa"/>
            <w:shd w:val="clear" w:color="auto" w:fill="E36C0A" w:themeFill="accent6" w:themeFillShade="BF"/>
            <w:vAlign w:val="center"/>
          </w:tcPr>
          <w:p w:rsidR="0077654A" w:rsidRPr="001B7E3E" w:rsidRDefault="0077654A" w:rsidP="00F7151C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635" w:type="dxa"/>
            <w:shd w:val="clear" w:color="auto" w:fill="E36C0A" w:themeFill="accent6" w:themeFillShade="BF"/>
            <w:vAlign w:val="center"/>
          </w:tcPr>
          <w:p w:rsidR="0077654A" w:rsidRPr="001B7E3E" w:rsidRDefault="0077654A" w:rsidP="00F7151C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634" w:type="dxa"/>
            <w:shd w:val="clear" w:color="auto" w:fill="E36C0A" w:themeFill="accent6" w:themeFillShade="BF"/>
            <w:vAlign w:val="center"/>
          </w:tcPr>
          <w:p w:rsidR="0077654A" w:rsidRPr="001B7E3E" w:rsidRDefault="0077654A" w:rsidP="00F7151C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635" w:type="dxa"/>
            <w:shd w:val="clear" w:color="auto" w:fill="E36C0A" w:themeFill="accent6" w:themeFillShade="BF"/>
            <w:vAlign w:val="center"/>
          </w:tcPr>
          <w:p w:rsidR="0077654A" w:rsidRPr="001B7E3E" w:rsidRDefault="0077654A" w:rsidP="00F7151C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344" w:type="dxa"/>
            <w:shd w:val="clear" w:color="auto" w:fill="E36C0A" w:themeFill="accent6" w:themeFillShade="BF"/>
            <w:vAlign w:val="center"/>
          </w:tcPr>
          <w:p w:rsidR="0077654A" w:rsidRPr="001B7E3E" w:rsidRDefault="0077654A" w:rsidP="00F7151C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1B7E3E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Score</w:t>
            </w: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1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proofErr w:type="spellStart"/>
            <w:r>
              <w:rPr>
                <w:rFonts w:ascii="Tooney Loons" w:hAnsi="Tooney Loons"/>
                <w:sz w:val="44"/>
                <w:szCs w:val="44"/>
              </w:rPr>
              <w:t>Rapidissimo</w:t>
            </w:r>
            <w:proofErr w:type="spellEnd"/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2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Sardine Express</w:t>
            </w:r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3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 xml:space="preserve">Mouton </w:t>
            </w:r>
            <w:proofErr w:type="spellStart"/>
            <w:r>
              <w:rPr>
                <w:rFonts w:ascii="Tooney Loons" w:hAnsi="Tooney Loons"/>
                <w:sz w:val="44"/>
                <w:szCs w:val="44"/>
              </w:rPr>
              <w:t>Circus</w:t>
            </w:r>
            <w:proofErr w:type="spellEnd"/>
          </w:p>
        </w:tc>
        <w:tc>
          <w:tcPr>
            <w:tcW w:w="626" w:type="dxa"/>
            <w:vAlign w:val="center"/>
          </w:tcPr>
          <w:p w:rsidR="00D954DA" w:rsidRPr="00D954DA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D954DA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D954DA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D954DA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D954DA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4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Louisette et le Raton Laveur</w:t>
            </w:r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5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Boulevard Terminus</w:t>
            </w:r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6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 xml:space="preserve">Tri … </w:t>
            </w:r>
            <w:proofErr w:type="spellStart"/>
            <w:r>
              <w:rPr>
                <w:rFonts w:ascii="Tooney Loons" w:hAnsi="Tooney Loons"/>
                <w:sz w:val="44"/>
                <w:szCs w:val="44"/>
              </w:rPr>
              <w:t>Patouillage</w:t>
            </w:r>
            <w:proofErr w:type="spellEnd"/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7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Itinéraire Bis</w:t>
            </w:r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8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L’heure du Grimm</w:t>
            </w:r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9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proofErr w:type="spellStart"/>
            <w:r>
              <w:rPr>
                <w:rFonts w:ascii="Tooney Loons" w:hAnsi="Tooney Loons"/>
                <w:sz w:val="44"/>
                <w:szCs w:val="44"/>
              </w:rPr>
              <w:t>SuperMiro</w:t>
            </w:r>
            <w:proofErr w:type="spellEnd"/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D954DA" w:rsidTr="00F7151C">
        <w:trPr>
          <w:trHeight w:hRule="exact" w:val="964"/>
        </w:trPr>
        <w:tc>
          <w:tcPr>
            <w:tcW w:w="851" w:type="dxa"/>
            <w:vAlign w:val="center"/>
          </w:tcPr>
          <w:p w:rsidR="00D954DA" w:rsidRPr="006C0BE3" w:rsidRDefault="00D954DA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 w:rsidRPr="006C0BE3">
              <w:rPr>
                <w:rFonts w:ascii="Tooney Loons" w:hAnsi="Tooney Loons"/>
                <w:sz w:val="56"/>
                <w:szCs w:val="56"/>
              </w:rPr>
              <w:t>10</w:t>
            </w:r>
          </w:p>
        </w:tc>
        <w:tc>
          <w:tcPr>
            <w:tcW w:w="5582" w:type="dxa"/>
            <w:vAlign w:val="center"/>
          </w:tcPr>
          <w:p w:rsidR="00D954DA" w:rsidRPr="001B7E3E" w:rsidRDefault="00F7151C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De l’eau dans le gaz</w:t>
            </w:r>
          </w:p>
        </w:tc>
        <w:tc>
          <w:tcPr>
            <w:tcW w:w="626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D954DA" w:rsidRPr="00A97059" w:rsidRDefault="00D954DA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D954DA" w:rsidRDefault="00D954DA" w:rsidP="001B7E3E">
            <w:pPr>
              <w:ind w:left="-250" w:firstLine="250"/>
            </w:pPr>
          </w:p>
        </w:tc>
      </w:tr>
      <w:tr w:rsidR="00621D24" w:rsidTr="00F7151C">
        <w:trPr>
          <w:trHeight w:hRule="exact" w:val="964"/>
        </w:trPr>
        <w:tc>
          <w:tcPr>
            <w:tcW w:w="851" w:type="dxa"/>
            <w:vAlign w:val="center"/>
          </w:tcPr>
          <w:p w:rsidR="00621D24" w:rsidRPr="006C0BE3" w:rsidRDefault="00621D24" w:rsidP="006C0BE3">
            <w:pPr>
              <w:ind w:left="-250" w:firstLine="250"/>
              <w:jc w:val="center"/>
              <w:rPr>
                <w:rFonts w:ascii="Tooney Loons" w:hAnsi="Tooney Loons"/>
                <w:sz w:val="56"/>
                <w:szCs w:val="56"/>
              </w:rPr>
            </w:pPr>
            <w:r>
              <w:rPr>
                <w:rFonts w:ascii="Tooney Loons" w:hAnsi="Tooney Loons"/>
                <w:sz w:val="56"/>
                <w:szCs w:val="56"/>
              </w:rPr>
              <w:t>11</w:t>
            </w:r>
          </w:p>
        </w:tc>
        <w:tc>
          <w:tcPr>
            <w:tcW w:w="5582" w:type="dxa"/>
            <w:vAlign w:val="center"/>
          </w:tcPr>
          <w:p w:rsidR="00621D24" w:rsidRPr="001B7E3E" w:rsidRDefault="00621D24" w:rsidP="001B7E3E">
            <w:pPr>
              <w:ind w:left="-250" w:firstLine="250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L’ordi Cagette</w:t>
            </w:r>
          </w:p>
        </w:tc>
        <w:tc>
          <w:tcPr>
            <w:tcW w:w="626" w:type="dxa"/>
            <w:vAlign w:val="center"/>
          </w:tcPr>
          <w:p w:rsidR="00621D24" w:rsidRDefault="00621D24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621D24" w:rsidRDefault="00621D24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621D24" w:rsidRDefault="00621D24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4" w:type="dxa"/>
            <w:vAlign w:val="center"/>
          </w:tcPr>
          <w:p w:rsidR="00621D24" w:rsidRDefault="00621D24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635" w:type="dxa"/>
            <w:vAlign w:val="center"/>
          </w:tcPr>
          <w:p w:rsidR="00621D24" w:rsidRDefault="00621D24" w:rsidP="00F7151C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344" w:type="dxa"/>
            <w:vAlign w:val="center"/>
          </w:tcPr>
          <w:p w:rsidR="00621D24" w:rsidRDefault="00621D24" w:rsidP="001B7E3E">
            <w:pPr>
              <w:ind w:left="-250" w:firstLine="250"/>
            </w:pPr>
          </w:p>
        </w:tc>
      </w:tr>
      <w:tr w:rsidR="00D954DA" w:rsidTr="00621D24">
        <w:tc>
          <w:tcPr>
            <w:tcW w:w="10941" w:type="dxa"/>
            <w:gridSpan w:val="8"/>
            <w:shd w:val="clear" w:color="auto" w:fill="E36C0A" w:themeFill="accent6" w:themeFillShade="BF"/>
            <w:vAlign w:val="center"/>
          </w:tcPr>
          <w:p w:rsidR="00D954DA" w:rsidRPr="002E530E" w:rsidRDefault="00D954DA" w:rsidP="003D4C99">
            <w:pPr>
              <w:ind w:left="-250" w:firstLine="250"/>
              <w:jc w:val="center"/>
              <w:rPr>
                <w:rFonts w:ascii="Cursive standard" w:hAnsi="Cursive standard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 xml:space="preserve">                            </w:t>
            </w:r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Total de mes points </w:t>
            </w:r>
            <w:proofErr w:type="gramStart"/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:_</w:t>
            </w:r>
            <w:proofErr w:type="gramEnd"/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_</w:t>
            </w:r>
            <w:r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_</w:t>
            </w:r>
          </w:p>
        </w:tc>
      </w:tr>
    </w:tbl>
    <w:p w:rsidR="00AB56FD" w:rsidRPr="005341B0" w:rsidRDefault="00AB56FD" w:rsidP="00AB56FD"/>
    <w:sectPr w:rsidR="00AB56FD" w:rsidRPr="005341B0" w:rsidSect="001B7E3E">
      <w:pgSz w:w="11906" w:h="16838"/>
      <w:pgMar w:top="198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5341B0"/>
    <w:rsid w:val="000428A7"/>
    <w:rsid w:val="00060AAB"/>
    <w:rsid w:val="000B3353"/>
    <w:rsid w:val="0018612D"/>
    <w:rsid w:val="001A72BF"/>
    <w:rsid w:val="001B7E3E"/>
    <w:rsid w:val="002C0C9D"/>
    <w:rsid w:val="002E530E"/>
    <w:rsid w:val="00350235"/>
    <w:rsid w:val="0039370E"/>
    <w:rsid w:val="003D4C99"/>
    <w:rsid w:val="003F3C2C"/>
    <w:rsid w:val="00416745"/>
    <w:rsid w:val="00475A8E"/>
    <w:rsid w:val="00506470"/>
    <w:rsid w:val="005341B0"/>
    <w:rsid w:val="00554CA9"/>
    <w:rsid w:val="00575F04"/>
    <w:rsid w:val="00577007"/>
    <w:rsid w:val="005854D5"/>
    <w:rsid w:val="0059342C"/>
    <w:rsid w:val="00605386"/>
    <w:rsid w:val="00610CD5"/>
    <w:rsid w:val="00621D24"/>
    <w:rsid w:val="006750EE"/>
    <w:rsid w:val="006B04F3"/>
    <w:rsid w:val="006C0BE3"/>
    <w:rsid w:val="006C59D4"/>
    <w:rsid w:val="00741AE3"/>
    <w:rsid w:val="00751616"/>
    <w:rsid w:val="0077654A"/>
    <w:rsid w:val="00874C9C"/>
    <w:rsid w:val="00874E1B"/>
    <w:rsid w:val="008A063F"/>
    <w:rsid w:val="009557F6"/>
    <w:rsid w:val="0096768D"/>
    <w:rsid w:val="00A74A0A"/>
    <w:rsid w:val="00A96FDE"/>
    <w:rsid w:val="00AB56FD"/>
    <w:rsid w:val="00B0055E"/>
    <w:rsid w:val="00B145A9"/>
    <w:rsid w:val="00B16195"/>
    <w:rsid w:val="00B16E19"/>
    <w:rsid w:val="00B40A00"/>
    <w:rsid w:val="00C615DC"/>
    <w:rsid w:val="00CA7D41"/>
    <w:rsid w:val="00D03787"/>
    <w:rsid w:val="00D670F7"/>
    <w:rsid w:val="00D84C72"/>
    <w:rsid w:val="00D904BB"/>
    <w:rsid w:val="00D954DA"/>
    <w:rsid w:val="00DB45B3"/>
    <w:rsid w:val="00DD6FEC"/>
    <w:rsid w:val="00E106B4"/>
    <w:rsid w:val="00E73CB6"/>
    <w:rsid w:val="00EF5C91"/>
    <w:rsid w:val="00F7151C"/>
    <w:rsid w:val="00FC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2015-04-23T16:07:00Z</cp:lastPrinted>
  <dcterms:created xsi:type="dcterms:W3CDTF">2016-03-27T09:24:00Z</dcterms:created>
  <dcterms:modified xsi:type="dcterms:W3CDTF">2016-03-27T09:24:00Z</dcterms:modified>
</cp:coreProperties>
</file>