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EA" w:rsidRPr="004926EA" w:rsidRDefault="004926EA" w:rsidP="00492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t>PROGR</w:t>
      </w:r>
      <w:r w:rsidR="00B14A0D">
        <w:rPr>
          <w:rFonts w:eastAsia="Times New Roman" w:cs="Arial"/>
          <w:b/>
          <w:sz w:val="28"/>
          <w:szCs w:val="28"/>
          <w:lang w:eastAsia="fr-FR"/>
        </w:rPr>
        <w:t>ESSIONS</w:t>
      </w:r>
      <w:bookmarkStart w:id="0" w:name="_GoBack"/>
      <w:bookmarkEnd w:id="0"/>
      <w:r>
        <w:rPr>
          <w:rFonts w:eastAsia="Times New Roman" w:cs="Arial"/>
          <w:b/>
          <w:sz w:val="28"/>
          <w:szCs w:val="28"/>
          <w:lang w:eastAsia="fr-FR"/>
        </w:rPr>
        <w:t xml:space="preserve"> en </w:t>
      </w:r>
      <w:r w:rsidR="00240629">
        <w:rPr>
          <w:rFonts w:eastAsia="Times New Roman" w:cs="Arial"/>
          <w:b/>
          <w:sz w:val="28"/>
          <w:szCs w:val="28"/>
          <w:lang w:eastAsia="fr-FR"/>
        </w:rPr>
        <w:t xml:space="preserve">INSTRUCTION </w:t>
      </w:r>
      <w:r>
        <w:rPr>
          <w:rFonts w:eastAsia="Times New Roman" w:cs="Arial"/>
          <w:b/>
          <w:sz w:val="28"/>
          <w:szCs w:val="28"/>
          <w:lang w:eastAsia="fr-FR"/>
        </w:rPr>
        <w:t xml:space="preserve">CIVIQUE </w:t>
      </w:r>
      <w:r w:rsidR="00240629">
        <w:rPr>
          <w:rFonts w:eastAsia="Times New Roman" w:cs="Arial"/>
          <w:b/>
          <w:sz w:val="28"/>
          <w:szCs w:val="28"/>
          <w:lang w:eastAsia="fr-FR"/>
        </w:rPr>
        <w:t xml:space="preserve">et MORALE </w:t>
      </w:r>
      <w:r>
        <w:rPr>
          <w:rFonts w:eastAsia="Times New Roman" w:cs="Arial"/>
          <w:b/>
          <w:sz w:val="28"/>
          <w:szCs w:val="28"/>
          <w:lang w:eastAsia="fr-FR"/>
        </w:rPr>
        <w:t xml:space="preserve">– niveau CE2 </w:t>
      </w:r>
      <w:r w:rsidRPr="005905A5">
        <w:rPr>
          <w:rFonts w:eastAsia="Times New Roman" w:cs="Arial"/>
          <w:b/>
          <w:i/>
          <w:sz w:val="28"/>
          <w:szCs w:val="28"/>
          <w:lang w:eastAsia="fr-FR"/>
        </w:rPr>
        <w:t>(d’</w:t>
      </w:r>
      <w:r>
        <w:rPr>
          <w:rFonts w:eastAsia="Times New Roman" w:cs="Arial"/>
          <w:b/>
          <w:i/>
          <w:sz w:val="28"/>
          <w:szCs w:val="28"/>
          <w:lang w:eastAsia="fr-FR"/>
        </w:rPr>
        <w:t xml:space="preserve">après </w:t>
      </w:r>
      <w:proofErr w:type="spellStart"/>
      <w:r>
        <w:rPr>
          <w:rFonts w:eastAsia="Times New Roman" w:cs="Arial"/>
          <w:b/>
          <w:i/>
          <w:sz w:val="28"/>
          <w:szCs w:val="28"/>
          <w:lang w:eastAsia="fr-FR"/>
        </w:rPr>
        <w:t>édu</w:t>
      </w:r>
      <w:r w:rsidRPr="005905A5">
        <w:rPr>
          <w:rFonts w:eastAsia="Times New Roman" w:cs="Arial"/>
          <w:b/>
          <w:i/>
          <w:sz w:val="28"/>
          <w:szCs w:val="28"/>
          <w:lang w:eastAsia="fr-FR"/>
        </w:rPr>
        <w:t>scol</w:t>
      </w:r>
      <w:proofErr w:type="spellEnd"/>
      <w:r w:rsidRPr="005905A5">
        <w:rPr>
          <w:rFonts w:eastAsia="Times New Roman" w:cs="Arial"/>
          <w:b/>
          <w:i/>
          <w:sz w:val="28"/>
          <w:szCs w:val="28"/>
          <w:lang w:eastAsia="fr-FR"/>
        </w:rPr>
        <w:t>)</w:t>
      </w:r>
    </w:p>
    <w:p w:rsidR="006163DD" w:rsidRPr="004926EA" w:rsidRDefault="006A14E4" w:rsidP="0075680A">
      <w:pPr>
        <w:pBdr>
          <w:bottom w:val="single" w:sz="4" w:space="1" w:color="auto"/>
        </w:pBdr>
        <w:spacing w:after="120" w:line="240" w:lineRule="auto"/>
        <w:jc w:val="both"/>
        <w:rPr>
          <w:b/>
          <w:color w:val="FF0000"/>
          <w:sz w:val="28"/>
          <w:szCs w:val="28"/>
        </w:rPr>
      </w:pPr>
      <w:r w:rsidRPr="006A14E4">
        <w:rPr>
          <w:b/>
          <w:sz w:val="28"/>
          <w:szCs w:val="28"/>
        </w:rPr>
        <w:t xml:space="preserve">Éléments de connaissances et de compétences sur </w:t>
      </w:r>
      <w:r w:rsidRPr="004926EA">
        <w:rPr>
          <w:b/>
          <w:color w:val="FF0000"/>
          <w:sz w:val="28"/>
          <w:szCs w:val="28"/>
        </w:rPr>
        <w:t>l’estime de soi, respect de son intégrité et de l’intégrité des personnes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Principales règles de politesse et de civilité, respect d’autrui </w:t>
      </w:r>
    </w:p>
    <w:p w:rsidR="006A14E4" w:rsidRPr="006A14E4" w:rsidRDefault="006A14E4" w:rsidP="0075680A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6A14E4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Contraintes de la vie collective : liens entre liberté personnelle et contraintes de la vie sociale </w:t>
      </w:r>
    </w:p>
    <w:p w:rsidR="006A14E4" w:rsidRDefault="006A14E4" w:rsidP="0075680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Mettre en place et respecter des règles de vie à l’école et en dehors de l’école. </w:t>
      </w:r>
    </w:p>
    <w:p w:rsidR="006A14E4" w:rsidRDefault="006A14E4" w:rsidP="0075680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Coopérer avec ses camarades à un projet, en respectant des règles précises. </w:t>
      </w:r>
    </w:p>
    <w:p w:rsidR="006A14E4" w:rsidRPr="0075680A" w:rsidRDefault="006A14E4" w:rsidP="004926EA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Travailler en groupe, justifier un point de vue. 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Règles de sécurité </w:t>
      </w:r>
    </w:p>
    <w:p w:rsidR="006A14E4" w:rsidRPr="006A14E4" w:rsidRDefault="006A14E4" w:rsidP="0075680A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6A14E4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Interdiction des jeux dangereux </w:t>
      </w:r>
    </w:p>
    <w:p w:rsidR="006A14E4" w:rsidRDefault="006A14E4" w:rsidP="0075680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Respecter les principales règles de sécurité de la vie quotidienne. </w:t>
      </w:r>
    </w:p>
    <w:p w:rsidR="006A14E4" w:rsidRDefault="006A14E4" w:rsidP="0075680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Connaître les objets, les matériels familiers et leurs conditions d’usage (école, maison) pour éviter traumatisme, saignement, brûlure, asphyxie, intoxication. </w:t>
      </w:r>
    </w:p>
    <w:p w:rsidR="006A14E4" w:rsidRPr="0075680A" w:rsidRDefault="006A14E4" w:rsidP="004926E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Utiliser les moyens de protection mis à disposition. 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Gestes de premiers secours </w:t>
      </w:r>
    </w:p>
    <w:p w:rsidR="006A14E4" w:rsidRPr="006A14E4" w:rsidRDefault="006A14E4" w:rsidP="0075680A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6A14E4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Prévenir, protéger, alerter, intervenir </w:t>
      </w:r>
    </w:p>
    <w:p w:rsidR="006A14E4" w:rsidRDefault="006A14E4" w:rsidP="0075680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Reconnaître et nommer des objets et des situations pouvant présenter un risque. </w:t>
      </w:r>
    </w:p>
    <w:p w:rsidR="006A14E4" w:rsidRDefault="006A14E4" w:rsidP="0075680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Repérer une situation de danger : différencier les dangers à caractère inhabituel. </w:t>
      </w:r>
    </w:p>
    <w:p w:rsidR="006A14E4" w:rsidRDefault="006A14E4" w:rsidP="0075680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Identifier les risques dans un environnement plus lointain. </w:t>
      </w:r>
    </w:p>
    <w:p w:rsidR="006A14E4" w:rsidRDefault="006A14E4" w:rsidP="0075680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Respecter les consignes données pour éviter un </w:t>
      </w:r>
      <w:proofErr w:type="spellStart"/>
      <w:r>
        <w:rPr>
          <w:rFonts w:eastAsia="Times New Roman" w:cs="Arial"/>
          <w:sz w:val="24"/>
          <w:szCs w:val="24"/>
          <w:lang w:eastAsia="fr-FR"/>
        </w:rPr>
        <w:t>sur</w:t>
      </w:r>
      <w:r w:rsidRPr="006A14E4">
        <w:rPr>
          <w:rFonts w:eastAsia="Times New Roman" w:cs="Arial"/>
          <w:sz w:val="24"/>
          <w:szCs w:val="24"/>
          <w:lang w:eastAsia="fr-FR"/>
        </w:rPr>
        <w:t>accident</w:t>
      </w:r>
      <w:proofErr w:type="spellEnd"/>
      <w:r w:rsidRPr="006A14E4">
        <w:rPr>
          <w:rFonts w:eastAsia="Times New Roman" w:cs="Arial"/>
          <w:sz w:val="24"/>
          <w:szCs w:val="24"/>
          <w:lang w:eastAsia="fr-FR"/>
        </w:rPr>
        <w:t xml:space="preserve">. </w:t>
      </w:r>
    </w:p>
    <w:p w:rsidR="006A14E4" w:rsidRDefault="006A14E4" w:rsidP="0075680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Se mettre hors de danger pour éviter un </w:t>
      </w:r>
      <w:proofErr w:type="spellStart"/>
      <w:r w:rsidRPr="006A14E4">
        <w:rPr>
          <w:rFonts w:eastAsia="Times New Roman" w:cs="Arial"/>
          <w:sz w:val="24"/>
          <w:szCs w:val="24"/>
          <w:lang w:eastAsia="fr-FR"/>
        </w:rPr>
        <w:t>suraccident</w:t>
      </w:r>
      <w:proofErr w:type="spellEnd"/>
      <w:r w:rsidRPr="006A14E4">
        <w:rPr>
          <w:rFonts w:eastAsia="Times New Roman" w:cs="Arial"/>
          <w:sz w:val="24"/>
          <w:szCs w:val="24"/>
          <w:lang w:eastAsia="fr-FR"/>
        </w:rPr>
        <w:t xml:space="preserve">. </w:t>
      </w:r>
    </w:p>
    <w:p w:rsidR="006A14E4" w:rsidRDefault="006A14E4" w:rsidP="0075680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Être capable d’alerter un adulte, de demander de l’aide, d’expliquer la situation. </w:t>
      </w:r>
    </w:p>
    <w:p w:rsidR="006A14E4" w:rsidRDefault="006A14E4" w:rsidP="0075680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Être capable d’alerter le 15 (SAMU) de manière structurée (se nommer, se situer, décrire la situation et l’état de la victime). </w:t>
      </w:r>
    </w:p>
    <w:p w:rsidR="006A14E4" w:rsidRPr="0075680A" w:rsidRDefault="006A14E4" w:rsidP="004926EA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6A14E4">
        <w:rPr>
          <w:rFonts w:eastAsia="Times New Roman" w:cs="Arial"/>
          <w:sz w:val="24"/>
          <w:szCs w:val="24"/>
          <w:lang w:eastAsia="fr-FR"/>
        </w:rPr>
        <w:t xml:space="preserve">Savoir qu’il vaut mieux ne pas déplacer un accidenté et donner la priorité à l’alerte et à la protection. 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Règles élémentaires de sécurité routière (piéton, passager, rouleur) </w:t>
      </w:r>
    </w:p>
    <w:p w:rsidR="0075680A" w:rsidRDefault="006A14E4" w:rsidP="007568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Connaître la signification des principaux panneaux routiers et les règles du code de la route, notamment celles qui s’appliquent aux piétons, aux cyclistes et aux passagers. </w:t>
      </w:r>
    </w:p>
    <w:p w:rsidR="0075680A" w:rsidRDefault="006A14E4" w:rsidP="007568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Respecter les consignes de l’adulte dans un transport scolaire. </w:t>
      </w:r>
    </w:p>
    <w:p w:rsidR="0075680A" w:rsidRDefault="006A14E4" w:rsidP="007568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Savoir se comporter sur une zone d’attente : jusqu’à l’arrivée et l’arrêt complet du véhicule ; après le départ et l’éloignement du véhicule. </w:t>
      </w:r>
    </w:p>
    <w:p w:rsidR="0075680A" w:rsidRDefault="006A14E4" w:rsidP="007568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Rouler dans l’espace de circulation qui convient à l’engin utilisé, en fonction de l’âge et du code de la route. </w:t>
      </w:r>
    </w:p>
    <w:p w:rsidR="006A14E4" w:rsidRPr="0075680A" w:rsidRDefault="006A14E4" w:rsidP="004926EA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Utiliser les équipements de protection (roller, vélo). 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Connaissances des risques liés à l’usage de l’internet </w:t>
      </w:r>
    </w:p>
    <w:p w:rsidR="006A14E4" w:rsidRPr="0075680A" w:rsidRDefault="006A14E4" w:rsidP="0075680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Connaître les droits et les devoirs indiqués dans la charte d’usage des technologies usuelles de l’information et de la communication(TUIC) de l’école. </w:t>
      </w:r>
    </w:p>
    <w:p w:rsidR="006A14E4" w:rsidRPr="006A14E4" w:rsidRDefault="006A14E4" w:rsidP="004926EA">
      <w:pPr>
        <w:spacing w:after="120" w:line="240" w:lineRule="auto"/>
        <w:jc w:val="both"/>
        <w:rPr>
          <w:rFonts w:eastAsia="Times New Roman" w:cs="Courier New"/>
          <w:sz w:val="24"/>
          <w:szCs w:val="24"/>
          <w:lang w:eastAsia="fr-FR"/>
        </w:rPr>
      </w:pPr>
      <w:r w:rsidRPr="006A14E4">
        <w:rPr>
          <w:rFonts w:eastAsia="Times New Roman" w:cs="Courier New"/>
          <w:sz w:val="24"/>
          <w:szCs w:val="24"/>
          <w:lang w:eastAsia="fr-FR"/>
        </w:rPr>
        <w:t>→</w:t>
      </w:r>
      <w:r w:rsidRPr="006A14E4">
        <w:rPr>
          <w:rFonts w:eastAsia="Times New Roman" w:cs="Arial"/>
          <w:b/>
          <w:color w:val="002060"/>
          <w:sz w:val="24"/>
          <w:szCs w:val="24"/>
          <w:lang w:eastAsia="fr-FR"/>
        </w:rPr>
        <w:t>Les compétences à acquérir dans le domaine</w:t>
      </w:r>
      <w:r w:rsidR="0075680A" w:rsidRPr="0075680A">
        <w:rPr>
          <w:rFonts w:eastAsia="Times New Roman" w:cs="Courier New"/>
          <w:b/>
          <w:color w:val="002060"/>
          <w:sz w:val="24"/>
          <w:szCs w:val="24"/>
          <w:lang w:eastAsia="fr-FR"/>
        </w:rPr>
        <w:t xml:space="preserve"> </w:t>
      </w:r>
      <w:r w:rsidRPr="006A14E4">
        <w:rPr>
          <w:rFonts w:eastAsia="Times New Roman" w:cs="Arial"/>
          <w:b/>
          <w:color w:val="002060"/>
          <w:sz w:val="24"/>
          <w:szCs w:val="24"/>
          <w:lang w:eastAsia="fr-FR"/>
        </w:rPr>
        <w:t>des technologies usuelles de l’information et de la communication sont définies par</w:t>
      </w:r>
      <w:r w:rsidR="0075680A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 </w:t>
      </w:r>
      <w:r w:rsidRPr="006A14E4">
        <w:rPr>
          <w:rFonts w:eastAsia="Times New Roman" w:cs="Arial"/>
          <w:b/>
          <w:color w:val="002060"/>
          <w:sz w:val="24"/>
          <w:szCs w:val="24"/>
          <w:lang w:eastAsia="fr-FR"/>
        </w:rPr>
        <w:t>le brevet informatique et internet (B2i)</w:t>
      </w:r>
      <w:r w:rsidRPr="006A14E4">
        <w:rPr>
          <w:rFonts w:eastAsia="Times New Roman" w:cs="Arial"/>
          <w:color w:val="002060"/>
          <w:sz w:val="24"/>
          <w:szCs w:val="24"/>
          <w:lang w:eastAsia="fr-FR"/>
        </w:rPr>
        <w:t xml:space="preserve"> 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Responsabilité de ses actes ou de son comportement </w:t>
      </w:r>
    </w:p>
    <w:p w:rsidR="006A14E4" w:rsidRPr="006A14E4" w:rsidRDefault="006A14E4" w:rsidP="0075680A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6A14E4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Interdiction d’atteinte à la personne d’autrui </w:t>
      </w:r>
    </w:p>
    <w:p w:rsidR="006A14E4" w:rsidRPr="006A14E4" w:rsidRDefault="006A14E4" w:rsidP="0075680A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6A14E4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Respect des valeurs partagées </w:t>
      </w:r>
    </w:p>
    <w:p w:rsidR="006A14E4" w:rsidRPr="0075680A" w:rsidRDefault="006A14E4" w:rsidP="004926EA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Savoir que chacun est responsable de ses actes et de son comportement et qu’il peut encourir une sanction. </w:t>
      </w:r>
    </w:p>
    <w:p w:rsidR="006A14E4" w:rsidRPr="0075680A" w:rsidRDefault="006A14E4" w:rsidP="0075680A">
      <w:pPr>
        <w:pBdr>
          <w:bottom w:val="single" w:sz="4" w:space="1" w:color="auto"/>
        </w:pBdr>
        <w:spacing w:after="120" w:line="240" w:lineRule="auto"/>
        <w:jc w:val="both"/>
        <w:rPr>
          <w:b/>
          <w:sz w:val="28"/>
          <w:szCs w:val="28"/>
        </w:rPr>
      </w:pPr>
      <w:r w:rsidRPr="0075680A">
        <w:rPr>
          <w:b/>
          <w:sz w:val="28"/>
          <w:szCs w:val="28"/>
        </w:rPr>
        <w:lastRenderedPageBreak/>
        <w:t xml:space="preserve">Éléments de connaissances et de compétences sur </w:t>
      </w:r>
      <w:r w:rsidRPr="004926EA">
        <w:rPr>
          <w:b/>
          <w:color w:val="FF0000"/>
          <w:sz w:val="28"/>
          <w:szCs w:val="28"/>
        </w:rPr>
        <w:t>l’importance des règles de droit dans l’organisation des relations sociales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75680A">
        <w:rPr>
          <w:rFonts w:eastAsia="Times New Roman" w:cs="Arial"/>
          <w:b/>
          <w:i/>
          <w:sz w:val="24"/>
          <w:szCs w:val="24"/>
          <w:lang w:eastAsia="fr-FR"/>
        </w:rPr>
        <w:t>N</w:t>
      </w: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otions de droits et de devoirs </w:t>
      </w:r>
    </w:p>
    <w:p w:rsidR="006A14E4" w:rsidRPr="006A14E4" w:rsidRDefault="006A14E4" w:rsidP="0075680A">
      <w:pPr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4"/>
          <w:lang w:eastAsia="fr-FR"/>
        </w:rPr>
      </w:pPr>
      <w:r w:rsidRPr="006A14E4">
        <w:rPr>
          <w:rFonts w:eastAsia="Times New Roman" w:cs="Arial"/>
          <w:b/>
          <w:color w:val="002060"/>
          <w:sz w:val="24"/>
          <w:szCs w:val="24"/>
          <w:lang w:eastAsia="fr-FR"/>
        </w:rPr>
        <w:t xml:space="preserve">Identifier et comprendre l’importance des valeurs, des textes fondateurs, des symboles de la République française et de l’Union européenne </w:t>
      </w:r>
    </w:p>
    <w:p w:rsidR="0075680A" w:rsidRDefault="006A14E4" w:rsidP="0075680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Savoir que dans une démocratie les lois respectent les droits des hommes et que pour cette raison les hommes doivent s’y conformer. </w:t>
      </w:r>
    </w:p>
    <w:p w:rsidR="006A14E4" w:rsidRPr="0075680A" w:rsidRDefault="006A14E4" w:rsidP="004926EA">
      <w:pPr>
        <w:pStyle w:val="Paragraphedeliste"/>
        <w:numPr>
          <w:ilvl w:val="0"/>
          <w:numId w:val="5"/>
        </w:numPr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Connaître la signification des différents symboles de la République française (La Marseillaise, le buste de Marianne, le drapeau tricolore, la devise « Liberté, Égalité, Fraternité »). </w:t>
      </w:r>
    </w:p>
    <w:p w:rsidR="006A14E4" w:rsidRPr="0075680A" w:rsidRDefault="006A14E4" w:rsidP="0075680A">
      <w:pPr>
        <w:pBdr>
          <w:bottom w:val="single" w:sz="4" w:space="1" w:color="auto"/>
        </w:pBdr>
        <w:spacing w:after="120" w:line="240" w:lineRule="auto"/>
        <w:jc w:val="both"/>
        <w:rPr>
          <w:b/>
          <w:sz w:val="28"/>
          <w:szCs w:val="28"/>
        </w:rPr>
      </w:pPr>
      <w:r w:rsidRPr="0075680A">
        <w:rPr>
          <w:b/>
          <w:sz w:val="28"/>
          <w:szCs w:val="28"/>
        </w:rPr>
        <w:t xml:space="preserve">Éléments de connaissances et de compétences sur </w:t>
      </w:r>
      <w:r w:rsidRPr="004926EA">
        <w:rPr>
          <w:b/>
          <w:color w:val="FF0000"/>
          <w:sz w:val="28"/>
          <w:szCs w:val="28"/>
        </w:rPr>
        <w:t>les règles élémentaires d’organisation de la vie publique et de la démocratie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Refus des discriminations de toute nature </w:t>
      </w:r>
    </w:p>
    <w:p w:rsidR="0075680A" w:rsidRDefault="006A14E4" w:rsidP="0075680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Identifier quelques droits des enfants et pouvoir les illustrer par des exemples : être égaux en droits (filles, garçons, quelle que soit leur origine ou celle de leurs parents) ; pouvoir vivre en famille ; avoir une identité : un nom, un prénom, une nationalité ; être correctement nourri et soigné. </w:t>
      </w:r>
    </w:p>
    <w:p w:rsidR="006A14E4" w:rsidRPr="0075680A" w:rsidRDefault="006A14E4" w:rsidP="0075680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>Connaître la définition de discrimination: « le fait de traiter différemment une personne ou un groupe en raison de son origine, de sa nationalité, de sa race, de son sexe, de sa religion, d’un handicap...».</w:t>
      </w:r>
    </w:p>
    <w:p w:rsidR="0075680A" w:rsidRDefault="006A14E4" w:rsidP="0075680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Connaître la définition de discriminer: « empêcher quelqu’un d’avoir les mêmes droits que les autres ». </w:t>
      </w:r>
    </w:p>
    <w:p w:rsidR="006A14E4" w:rsidRPr="0075680A" w:rsidRDefault="006A14E4" w:rsidP="004926EA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>Reconnaître une situation de discrimination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Démocratie représentative </w:t>
      </w:r>
    </w:p>
    <w:p w:rsidR="0075680A" w:rsidRDefault="006A14E4" w:rsidP="0075680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Connaître une assemblée représentative des citoyens : le conseil municipal qui gère la commune. </w:t>
      </w:r>
    </w:p>
    <w:p w:rsidR="006A14E4" w:rsidRPr="0075680A" w:rsidRDefault="006A14E4" w:rsidP="004926EA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Connaître les caractéristiques de l’élection du maire : les conseillers municipaux élisent le maire. 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L’élaboration de la loi et son exécution </w:t>
      </w:r>
    </w:p>
    <w:p w:rsidR="006A14E4" w:rsidRPr="0075680A" w:rsidRDefault="006A14E4" w:rsidP="004926EA">
      <w:pPr>
        <w:pStyle w:val="Paragraphedeliste"/>
        <w:numPr>
          <w:ilvl w:val="0"/>
          <w:numId w:val="8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Savoir qui vote les lois et qui nomme les </w:t>
      </w:r>
      <w:r w:rsidRPr="0075680A">
        <w:rPr>
          <w:sz w:val="24"/>
          <w:szCs w:val="24"/>
        </w:rPr>
        <w:t>membres du gouvernement.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Les enjeux de la solidarité nationale </w:t>
      </w:r>
    </w:p>
    <w:p w:rsidR="006A14E4" w:rsidRPr="0075680A" w:rsidRDefault="006A14E4" w:rsidP="004926EA">
      <w:pPr>
        <w:pStyle w:val="Paragraphedeliste"/>
        <w:numPr>
          <w:ilvl w:val="0"/>
          <w:numId w:val="8"/>
        </w:numPr>
        <w:spacing w:after="240" w:line="240" w:lineRule="auto"/>
        <w:jc w:val="both"/>
        <w:rPr>
          <w:rFonts w:eastAsia="Times New Roman" w:cs="Arial"/>
          <w:i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Savoir que la Nation garantit la protection sociale et la solidarité intergénérationnelle : </w:t>
      </w:r>
      <w:r w:rsidRPr="0075680A">
        <w:rPr>
          <w:rFonts w:eastAsia="Times New Roman" w:cs="Arial"/>
          <w:i/>
          <w:sz w:val="24"/>
          <w:szCs w:val="24"/>
          <w:lang w:eastAsia="fr-FR"/>
        </w:rPr>
        <w:t>Préambule de la constitution de 1946 « La nation garantit à tous, notamment à l’enfant, à la mère et aux vieux travailleurs, la protection de la santé</w:t>
      </w:r>
      <w:r w:rsidR="004926EA">
        <w:rPr>
          <w:rFonts w:eastAsia="Times New Roman" w:cs="Arial"/>
          <w:i/>
          <w:sz w:val="24"/>
          <w:szCs w:val="24"/>
          <w:lang w:eastAsia="fr-FR"/>
        </w:rPr>
        <w:t xml:space="preserve"> </w:t>
      </w:r>
      <w:r w:rsidRPr="0075680A">
        <w:rPr>
          <w:rFonts w:eastAsia="Times New Roman" w:cs="Arial"/>
          <w:i/>
          <w:sz w:val="24"/>
          <w:szCs w:val="24"/>
          <w:lang w:eastAsia="fr-FR"/>
        </w:rPr>
        <w:t>(...), le repos et les loisirs. Tout être humain qui se trouve dans l’incapacité de travailler a le droit d’obtenir de la collectivité des moyens convenables d’existence. ».</w:t>
      </w:r>
    </w:p>
    <w:p w:rsidR="006A14E4" w:rsidRPr="0075680A" w:rsidRDefault="006A14E4" w:rsidP="0075680A">
      <w:pPr>
        <w:pBdr>
          <w:bottom w:val="single" w:sz="4" w:space="1" w:color="auto"/>
        </w:pBdr>
        <w:spacing w:after="120" w:line="240" w:lineRule="auto"/>
        <w:jc w:val="both"/>
        <w:rPr>
          <w:b/>
          <w:sz w:val="28"/>
          <w:szCs w:val="28"/>
        </w:rPr>
      </w:pPr>
      <w:r w:rsidRPr="0075680A">
        <w:rPr>
          <w:b/>
          <w:sz w:val="28"/>
          <w:szCs w:val="28"/>
        </w:rPr>
        <w:t xml:space="preserve">Éléments de connaissances et de compétences sur </w:t>
      </w:r>
      <w:r w:rsidRPr="004926EA">
        <w:rPr>
          <w:b/>
          <w:color w:val="FF0000"/>
          <w:sz w:val="28"/>
          <w:szCs w:val="28"/>
        </w:rPr>
        <w:t>les traits constitutifs de la nation française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Caractéristiques du territoire français : la langue nationale </w:t>
      </w:r>
    </w:p>
    <w:p w:rsidR="0075680A" w:rsidRDefault="006A14E4" w:rsidP="0075680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Savoir que la langue de la République est le français. </w:t>
      </w:r>
    </w:p>
    <w:p w:rsidR="006A14E4" w:rsidRPr="0075680A" w:rsidRDefault="006A14E4" w:rsidP="004926EA">
      <w:pPr>
        <w:pStyle w:val="Paragraphedeliste"/>
        <w:numPr>
          <w:ilvl w:val="0"/>
          <w:numId w:val="8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Connaître quelques caractéristiques du territoire français à travers les cartes, les symboles, le sport (équipes de France, jeux olympiques). 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Étapes de l’unification française </w:t>
      </w:r>
    </w:p>
    <w:p w:rsidR="006A14E4" w:rsidRPr="004926EA" w:rsidRDefault="006A14E4" w:rsidP="004926EA">
      <w:pPr>
        <w:pStyle w:val="Paragraphedeliste"/>
        <w:numPr>
          <w:ilvl w:val="0"/>
          <w:numId w:val="9"/>
        </w:numPr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Savoir que la France s’est constituée très lentement et que ses frontières ont évolué au cours des siècles. </w:t>
      </w:r>
    </w:p>
    <w:p w:rsidR="006A14E4" w:rsidRPr="0075680A" w:rsidRDefault="006A14E4" w:rsidP="0075680A">
      <w:pPr>
        <w:pBdr>
          <w:bottom w:val="single" w:sz="4" w:space="1" w:color="auto"/>
        </w:pBdr>
        <w:spacing w:after="120" w:line="240" w:lineRule="auto"/>
        <w:jc w:val="both"/>
        <w:rPr>
          <w:b/>
          <w:sz w:val="28"/>
          <w:szCs w:val="28"/>
        </w:rPr>
      </w:pPr>
      <w:r w:rsidRPr="0075680A">
        <w:rPr>
          <w:b/>
          <w:sz w:val="28"/>
          <w:szCs w:val="28"/>
        </w:rPr>
        <w:t xml:space="preserve">Éléments de connaissances et de compétences sur </w:t>
      </w:r>
      <w:r w:rsidRPr="004926EA">
        <w:rPr>
          <w:b/>
          <w:color w:val="FF0000"/>
          <w:sz w:val="28"/>
          <w:szCs w:val="28"/>
        </w:rPr>
        <w:t>l’union européenne et francophonie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t xml:space="preserve">La diversité des cultures et le sens du projet politique de la construction européenne </w:t>
      </w:r>
    </w:p>
    <w:p w:rsidR="006A14E4" w:rsidRPr="0075680A" w:rsidRDefault="006A14E4" w:rsidP="004926EA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Savoir que la construction de l’Europe a été motivée par la volonté d’établir une paix durable entre ses pays fondateurs. </w:t>
      </w:r>
    </w:p>
    <w:p w:rsidR="006A14E4" w:rsidRPr="006A14E4" w:rsidRDefault="006A14E4" w:rsidP="004926E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fr-FR"/>
        </w:rPr>
      </w:pPr>
      <w:r w:rsidRPr="006A14E4">
        <w:rPr>
          <w:rFonts w:eastAsia="Times New Roman" w:cs="Arial"/>
          <w:b/>
          <w:i/>
          <w:sz w:val="24"/>
          <w:szCs w:val="24"/>
          <w:lang w:eastAsia="fr-FR"/>
        </w:rPr>
        <w:lastRenderedPageBreak/>
        <w:t xml:space="preserve">La communauté de langues et de cultures composée par l’ensemble des pays francophones </w:t>
      </w:r>
    </w:p>
    <w:p w:rsidR="0075680A" w:rsidRDefault="006A14E4" w:rsidP="0075680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Savoir que le français est une langue internationale. </w:t>
      </w:r>
    </w:p>
    <w:p w:rsidR="006A14E4" w:rsidRPr="0075680A" w:rsidRDefault="006A14E4" w:rsidP="0075680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75680A">
        <w:rPr>
          <w:rFonts w:eastAsia="Times New Roman" w:cs="Arial"/>
          <w:sz w:val="24"/>
          <w:szCs w:val="24"/>
          <w:lang w:eastAsia="fr-FR"/>
        </w:rPr>
        <w:t xml:space="preserve">Connaître les États où l’on parle français. </w:t>
      </w:r>
    </w:p>
    <w:p w:rsidR="006A14E4" w:rsidRPr="006A14E4" w:rsidRDefault="006A14E4" w:rsidP="0075680A">
      <w:pPr>
        <w:spacing w:after="0" w:line="240" w:lineRule="auto"/>
        <w:jc w:val="both"/>
        <w:rPr>
          <w:sz w:val="24"/>
          <w:szCs w:val="24"/>
        </w:rPr>
      </w:pPr>
    </w:p>
    <w:sectPr w:rsidR="006A14E4" w:rsidRPr="006A14E4" w:rsidSect="006A1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653"/>
    <w:multiLevelType w:val="hybridMultilevel"/>
    <w:tmpl w:val="1C04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EE0"/>
    <w:multiLevelType w:val="hybridMultilevel"/>
    <w:tmpl w:val="51CA0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2214"/>
    <w:multiLevelType w:val="hybridMultilevel"/>
    <w:tmpl w:val="D83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16DD3"/>
    <w:multiLevelType w:val="hybridMultilevel"/>
    <w:tmpl w:val="06E62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28C6"/>
    <w:multiLevelType w:val="hybridMultilevel"/>
    <w:tmpl w:val="95BE4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5076"/>
    <w:multiLevelType w:val="hybridMultilevel"/>
    <w:tmpl w:val="10A60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191"/>
    <w:multiLevelType w:val="hybridMultilevel"/>
    <w:tmpl w:val="37BA4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D530A"/>
    <w:multiLevelType w:val="hybridMultilevel"/>
    <w:tmpl w:val="D38E9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55B9"/>
    <w:multiLevelType w:val="hybridMultilevel"/>
    <w:tmpl w:val="DDE2E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4"/>
    <w:rsid w:val="00240629"/>
    <w:rsid w:val="002E076B"/>
    <w:rsid w:val="004926EA"/>
    <w:rsid w:val="0066231A"/>
    <w:rsid w:val="006A14E4"/>
    <w:rsid w:val="0075680A"/>
    <w:rsid w:val="00B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dcterms:created xsi:type="dcterms:W3CDTF">2014-06-09T12:24:00Z</dcterms:created>
  <dcterms:modified xsi:type="dcterms:W3CDTF">2014-06-09T14:25:00Z</dcterms:modified>
</cp:coreProperties>
</file>