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Grille"/>
        <w:tblW w:w="0" w:type="auto"/>
        <w:tblLook w:val="00BF"/>
      </w:tblPr>
      <w:tblGrid>
        <w:gridCol w:w="1656"/>
        <w:gridCol w:w="7550"/>
      </w:tblGrid>
      <w:tr w:rsidR="004D08B5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B5" w:rsidRPr="000C7664" w:rsidRDefault="004D08B5">
            <w:pPr>
              <w:rPr>
                <w:sz w:val="36"/>
              </w:rPr>
            </w:pPr>
            <w:r w:rsidRPr="000C7664">
              <w:rPr>
                <w:noProof/>
                <w:sz w:val="36"/>
                <w:lang w:eastAsia="fr-FR"/>
              </w:rPr>
              <w:drawing>
                <wp:inline distT="0" distB="0" distL="0" distR="0">
                  <wp:extent cx="887095" cy="1313583"/>
                  <wp:effectExtent l="25400" t="0" r="1905" b="0"/>
                  <wp:docPr id="1" name="Image 0" descr="cgt ap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gt apf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410" cy="1309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2" w:rsidRDefault="00C841F2" w:rsidP="00060C62">
            <w:pPr>
              <w:jc w:val="center"/>
              <w:rPr>
                <w:rFonts w:ascii="Arial" w:hAnsi="Arial"/>
                <w:b/>
                <w:sz w:val="32"/>
              </w:rPr>
            </w:pPr>
          </w:p>
          <w:p w:rsidR="000C7664" w:rsidRPr="00DE1E6C" w:rsidRDefault="00C841F2" w:rsidP="00060C62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25 octobre 2013</w:t>
            </w:r>
          </w:p>
          <w:p w:rsidR="004D08B5" w:rsidRPr="00DE1E6C" w:rsidRDefault="000C7664" w:rsidP="00060C62">
            <w:pPr>
              <w:jc w:val="center"/>
              <w:rPr>
                <w:rFonts w:ascii="Arial" w:hAnsi="Arial"/>
                <w:b/>
                <w:sz w:val="32"/>
              </w:rPr>
            </w:pPr>
            <w:r w:rsidRPr="00DE1E6C">
              <w:rPr>
                <w:rFonts w:ascii="Arial" w:hAnsi="Arial"/>
                <w:b/>
                <w:sz w:val="32"/>
              </w:rPr>
              <w:t xml:space="preserve">POINT SUR LES NEGOCATIONS </w:t>
            </w:r>
            <w:r w:rsidR="00B5616F">
              <w:rPr>
                <w:rFonts w:ascii="Arial" w:hAnsi="Arial"/>
                <w:b/>
                <w:sz w:val="32"/>
              </w:rPr>
              <w:t>CONCERNANT LES PROCHAINES ELECTIONS PROFESSIONNELLES</w:t>
            </w:r>
          </w:p>
        </w:tc>
      </w:tr>
    </w:tbl>
    <w:p w:rsidR="00060C62" w:rsidRDefault="00060C62" w:rsidP="00060C62">
      <w:pPr>
        <w:tabs>
          <w:tab w:val="left" w:pos="7060"/>
        </w:tabs>
        <w:jc w:val="both"/>
      </w:pPr>
    </w:p>
    <w:p w:rsidR="000C7664" w:rsidRDefault="003F3FD8" w:rsidP="00060C62">
      <w:pPr>
        <w:tabs>
          <w:tab w:val="left" w:pos="7060"/>
        </w:tabs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="000C7664">
        <w:rPr>
          <w:rFonts w:ascii="Arial" w:hAnsi="Arial"/>
        </w:rPr>
        <w:t>uite à l’intervention de la CGT, l’A</w:t>
      </w:r>
      <w:r>
        <w:rPr>
          <w:rFonts w:ascii="Arial" w:hAnsi="Arial"/>
        </w:rPr>
        <w:t>.</w:t>
      </w:r>
      <w:r w:rsidR="000C7664">
        <w:rPr>
          <w:rFonts w:ascii="Arial" w:hAnsi="Arial"/>
        </w:rPr>
        <w:t>P</w:t>
      </w:r>
      <w:r>
        <w:rPr>
          <w:rFonts w:ascii="Arial" w:hAnsi="Arial"/>
        </w:rPr>
        <w:t>.</w:t>
      </w:r>
      <w:r w:rsidR="000C7664">
        <w:rPr>
          <w:rFonts w:ascii="Arial" w:hAnsi="Arial"/>
        </w:rPr>
        <w:t xml:space="preserve">F a ouvert des négociations sur </w:t>
      </w:r>
      <w:r>
        <w:rPr>
          <w:rFonts w:ascii="Arial" w:hAnsi="Arial"/>
        </w:rPr>
        <w:t>la définition d’</w:t>
      </w:r>
      <w:r w:rsidR="000C7664">
        <w:rPr>
          <w:rFonts w:ascii="Arial" w:hAnsi="Arial"/>
        </w:rPr>
        <w:t>un n</w:t>
      </w:r>
      <w:r>
        <w:rPr>
          <w:rFonts w:ascii="Arial" w:hAnsi="Arial"/>
        </w:rPr>
        <w:t>ouveau périmètre de représentation des Instances Représentatives du P</w:t>
      </w:r>
      <w:r w:rsidR="000C7664">
        <w:rPr>
          <w:rFonts w:ascii="Arial" w:hAnsi="Arial"/>
        </w:rPr>
        <w:t>ersonnel</w:t>
      </w:r>
      <w:r>
        <w:rPr>
          <w:rFonts w:ascii="Arial" w:hAnsi="Arial"/>
        </w:rPr>
        <w:t xml:space="preserve"> (I.R.P)</w:t>
      </w:r>
      <w:r w:rsidR="000C7664">
        <w:rPr>
          <w:rFonts w:ascii="Arial" w:hAnsi="Arial"/>
        </w:rPr>
        <w:t>. En effet actuellement environ 80% des salariés ne sont pas électeurs d’un C</w:t>
      </w:r>
      <w:r>
        <w:rPr>
          <w:rFonts w:ascii="Arial" w:hAnsi="Arial"/>
        </w:rPr>
        <w:t>omité d’</w:t>
      </w:r>
      <w:r w:rsidR="000C7664">
        <w:rPr>
          <w:rFonts w:ascii="Arial" w:hAnsi="Arial"/>
        </w:rPr>
        <w:t>E</w:t>
      </w:r>
      <w:r>
        <w:rPr>
          <w:rFonts w:ascii="Arial" w:hAnsi="Arial"/>
        </w:rPr>
        <w:t>tablissement (C.E)</w:t>
      </w:r>
      <w:r w:rsidR="000C7664">
        <w:rPr>
          <w:rFonts w:ascii="Arial" w:hAnsi="Arial"/>
        </w:rPr>
        <w:t xml:space="preserve"> et de nombreux salariés dans des petits établissements n’o</w:t>
      </w:r>
      <w:r>
        <w:rPr>
          <w:rFonts w:ascii="Arial" w:hAnsi="Arial"/>
        </w:rPr>
        <w:t>nt pas de Délégués du Personnel (D.P), ce qui est illégal</w:t>
      </w:r>
      <w:r w:rsidR="000C7664">
        <w:rPr>
          <w:rFonts w:ascii="Arial" w:hAnsi="Arial"/>
        </w:rPr>
        <w:t>.</w:t>
      </w:r>
    </w:p>
    <w:p w:rsidR="000C7664" w:rsidRDefault="000C7664" w:rsidP="00060C62">
      <w:pPr>
        <w:tabs>
          <w:tab w:val="left" w:pos="7060"/>
        </w:tabs>
        <w:jc w:val="both"/>
        <w:rPr>
          <w:rFonts w:ascii="Arial" w:hAnsi="Arial"/>
        </w:rPr>
      </w:pPr>
    </w:p>
    <w:p w:rsidR="000C7664" w:rsidRDefault="000C7664" w:rsidP="00060C62">
      <w:pPr>
        <w:tabs>
          <w:tab w:val="left" w:pos="7060"/>
        </w:tabs>
        <w:jc w:val="both"/>
        <w:rPr>
          <w:rFonts w:ascii="Arial" w:hAnsi="Arial"/>
        </w:rPr>
      </w:pPr>
      <w:r>
        <w:rPr>
          <w:rFonts w:ascii="Arial" w:hAnsi="Arial"/>
        </w:rPr>
        <w:t>Aujourd’hui la négociation</w:t>
      </w:r>
      <w:r w:rsidR="003F3FD8">
        <w:rPr>
          <w:rFonts w:ascii="Arial" w:hAnsi="Arial"/>
        </w:rPr>
        <w:t xml:space="preserve"> entre</w:t>
      </w:r>
      <w:r w:rsidR="003F3FD8" w:rsidRPr="003F3FD8">
        <w:rPr>
          <w:rFonts w:ascii="Arial" w:hAnsi="Arial"/>
        </w:rPr>
        <w:t xml:space="preserve"> </w:t>
      </w:r>
      <w:r w:rsidR="003F3FD8">
        <w:rPr>
          <w:rFonts w:ascii="Arial" w:hAnsi="Arial"/>
        </w:rPr>
        <w:t>l’APF et les 5 organisations syndicales CGT, CFDT, FO, CFTC CGC</w:t>
      </w:r>
      <w:r>
        <w:rPr>
          <w:rFonts w:ascii="Arial" w:hAnsi="Arial"/>
        </w:rPr>
        <w:t xml:space="preserve"> est en cours</w:t>
      </w:r>
      <w:r w:rsidR="003F3FD8">
        <w:rPr>
          <w:rFonts w:ascii="Arial" w:hAnsi="Arial"/>
        </w:rPr>
        <w:t xml:space="preserve">. A ce jour rien n’a été ni arrêté ni signé. </w:t>
      </w:r>
    </w:p>
    <w:p w:rsidR="00365E95" w:rsidRDefault="00365E95" w:rsidP="00365E95">
      <w:pPr>
        <w:tabs>
          <w:tab w:val="left" w:pos="7060"/>
        </w:tabs>
        <w:jc w:val="both"/>
        <w:rPr>
          <w:rFonts w:ascii="Arial" w:hAnsi="Arial"/>
        </w:rPr>
      </w:pPr>
    </w:p>
    <w:p w:rsidR="00365E95" w:rsidRPr="003F3FD8" w:rsidRDefault="00365E95" w:rsidP="00365E95">
      <w:pPr>
        <w:tabs>
          <w:tab w:val="left" w:pos="7060"/>
        </w:tabs>
        <w:jc w:val="both"/>
        <w:rPr>
          <w:rFonts w:ascii="Arial" w:hAnsi="Arial"/>
          <w:u w:val="single"/>
        </w:rPr>
      </w:pPr>
      <w:r w:rsidRPr="003F3FD8">
        <w:rPr>
          <w:rFonts w:ascii="Arial" w:hAnsi="Arial"/>
          <w:u w:val="single"/>
        </w:rPr>
        <w:t>Pour clarifier les choses et faire taire certaines</w:t>
      </w:r>
      <w:r w:rsidR="00DE1E6C" w:rsidRPr="003F3FD8">
        <w:rPr>
          <w:rFonts w:ascii="Arial" w:hAnsi="Arial"/>
          <w:u w:val="single"/>
        </w:rPr>
        <w:t xml:space="preserve"> rumeurs</w:t>
      </w:r>
      <w:r w:rsidRPr="003F3FD8">
        <w:rPr>
          <w:rFonts w:ascii="Arial" w:hAnsi="Arial"/>
          <w:u w:val="single"/>
        </w:rPr>
        <w:t> :</w:t>
      </w:r>
    </w:p>
    <w:p w:rsidR="000C7664" w:rsidRPr="00365E95" w:rsidRDefault="000C7664" w:rsidP="00060C62">
      <w:pPr>
        <w:tabs>
          <w:tab w:val="left" w:pos="7060"/>
        </w:tabs>
        <w:jc w:val="both"/>
        <w:rPr>
          <w:rFonts w:ascii="Arial" w:hAnsi="Arial"/>
          <w:b/>
        </w:rPr>
      </w:pPr>
    </w:p>
    <w:p w:rsidR="00365E95" w:rsidRPr="003F3FD8" w:rsidRDefault="000C7664" w:rsidP="00060C62">
      <w:pPr>
        <w:tabs>
          <w:tab w:val="left" w:pos="7060"/>
        </w:tabs>
        <w:jc w:val="both"/>
        <w:rPr>
          <w:rFonts w:ascii="Arial" w:hAnsi="Arial"/>
          <w:b/>
          <w:u w:val="single"/>
        </w:rPr>
      </w:pPr>
      <w:r w:rsidRPr="003F3FD8">
        <w:rPr>
          <w:rFonts w:ascii="Arial" w:hAnsi="Arial"/>
          <w:b/>
          <w:u w:val="single"/>
        </w:rPr>
        <w:t>CE QUI NE CHANGERA PAS :</w:t>
      </w:r>
    </w:p>
    <w:p w:rsidR="00365E95" w:rsidRDefault="00365E95" w:rsidP="00060C62">
      <w:pPr>
        <w:tabs>
          <w:tab w:val="left" w:pos="7060"/>
        </w:tabs>
        <w:jc w:val="both"/>
        <w:rPr>
          <w:rFonts w:ascii="Arial" w:hAnsi="Arial"/>
          <w:b/>
        </w:rPr>
      </w:pPr>
    </w:p>
    <w:p w:rsidR="00365E95" w:rsidRDefault="00365E95" w:rsidP="00365E95">
      <w:pPr>
        <w:pStyle w:val="Paragraphedeliste"/>
        <w:numPr>
          <w:ilvl w:val="0"/>
          <w:numId w:val="2"/>
        </w:numPr>
        <w:tabs>
          <w:tab w:val="left" w:pos="7060"/>
        </w:tabs>
        <w:jc w:val="both"/>
        <w:rPr>
          <w:rFonts w:ascii="Arial" w:hAnsi="Arial"/>
          <w:b/>
        </w:rPr>
      </w:pPr>
      <w:r w:rsidRPr="00365E95">
        <w:rPr>
          <w:rFonts w:ascii="Arial" w:hAnsi="Arial"/>
          <w:b/>
        </w:rPr>
        <w:t>Tous les établissements qui ont actuellement un C</w:t>
      </w:r>
      <w:r w:rsidR="003F3FD8">
        <w:rPr>
          <w:rFonts w:ascii="Arial" w:hAnsi="Arial"/>
          <w:b/>
        </w:rPr>
        <w:t>.</w:t>
      </w:r>
      <w:r w:rsidR="008E48F7">
        <w:rPr>
          <w:rFonts w:ascii="Arial" w:hAnsi="Arial"/>
          <w:b/>
        </w:rPr>
        <w:t>E le conserveront. C</w:t>
      </w:r>
      <w:r w:rsidRPr="00365E95">
        <w:rPr>
          <w:rFonts w:ascii="Arial" w:hAnsi="Arial"/>
          <w:b/>
        </w:rPr>
        <w:t xml:space="preserve">elui-ci conservera </w:t>
      </w:r>
      <w:r w:rsidR="003F3FD8" w:rsidRPr="00365E95">
        <w:rPr>
          <w:rFonts w:ascii="Arial" w:hAnsi="Arial"/>
          <w:b/>
        </w:rPr>
        <w:t xml:space="preserve">son budget </w:t>
      </w:r>
      <w:r w:rsidR="003F3FD8">
        <w:rPr>
          <w:rFonts w:ascii="Arial" w:hAnsi="Arial"/>
          <w:b/>
        </w:rPr>
        <w:t xml:space="preserve">et l’ensemble des ses attributions y compris </w:t>
      </w:r>
      <w:r w:rsidRPr="00365E95">
        <w:rPr>
          <w:rFonts w:ascii="Arial" w:hAnsi="Arial"/>
          <w:b/>
        </w:rPr>
        <w:t>la g</w:t>
      </w:r>
      <w:r w:rsidR="003F3FD8">
        <w:rPr>
          <w:rFonts w:ascii="Arial" w:hAnsi="Arial"/>
          <w:b/>
        </w:rPr>
        <w:t xml:space="preserve">estion des activités sociales, </w:t>
      </w:r>
      <w:r w:rsidRPr="00365E95">
        <w:rPr>
          <w:rFonts w:ascii="Arial" w:hAnsi="Arial"/>
          <w:b/>
        </w:rPr>
        <w:t>(les établissements ayant atteint le seuil de 50 ETP pendant le mandat voteront pour un C</w:t>
      </w:r>
      <w:r w:rsidR="003F3FD8">
        <w:rPr>
          <w:rFonts w:ascii="Arial" w:hAnsi="Arial"/>
          <w:b/>
        </w:rPr>
        <w:t>.</w:t>
      </w:r>
      <w:r w:rsidRPr="00365E95">
        <w:rPr>
          <w:rFonts w:ascii="Arial" w:hAnsi="Arial"/>
          <w:b/>
        </w:rPr>
        <w:t>E dans leur établissement)</w:t>
      </w:r>
      <w:r w:rsidR="003F3FD8">
        <w:rPr>
          <w:rFonts w:ascii="Arial" w:hAnsi="Arial"/>
          <w:b/>
        </w:rPr>
        <w:t>.</w:t>
      </w:r>
    </w:p>
    <w:p w:rsidR="00365E95" w:rsidRPr="00365E95" w:rsidRDefault="00365E95" w:rsidP="00365E95">
      <w:pPr>
        <w:pStyle w:val="Paragraphedeliste"/>
        <w:tabs>
          <w:tab w:val="left" w:pos="7060"/>
        </w:tabs>
        <w:jc w:val="both"/>
        <w:rPr>
          <w:rFonts w:ascii="Arial" w:hAnsi="Arial"/>
          <w:b/>
        </w:rPr>
      </w:pPr>
    </w:p>
    <w:p w:rsidR="00365E95" w:rsidRPr="00365E95" w:rsidRDefault="00365E95" w:rsidP="00365E95">
      <w:pPr>
        <w:pStyle w:val="Paragraphedeliste"/>
        <w:numPr>
          <w:ilvl w:val="0"/>
          <w:numId w:val="2"/>
        </w:numPr>
        <w:tabs>
          <w:tab w:val="left" w:pos="706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Les établissements qui ont des D</w:t>
      </w:r>
      <w:r w:rsidR="003F3FD8">
        <w:rPr>
          <w:rFonts w:ascii="Arial" w:hAnsi="Arial"/>
          <w:b/>
        </w:rPr>
        <w:t>.</w:t>
      </w:r>
      <w:r>
        <w:rPr>
          <w:rFonts w:ascii="Arial" w:hAnsi="Arial"/>
          <w:b/>
        </w:rPr>
        <w:t>P les conservero</w:t>
      </w:r>
      <w:r w:rsidRPr="00365E95">
        <w:rPr>
          <w:rFonts w:ascii="Arial" w:hAnsi="Arial"/>
          <w:b/>
        </w:rPr>
        <w:t>nt et ceux qui n’en bénéficie</w:t>
      </w:r>
      <w:r w:rsidR="008E48F7">
        <w:rPr>
          <w:rFonts w:ascii="Arial" w:hAnsi="Arial"/>
          <w:b/>
        </w:rPr>
        <w:t>nt</w:t>
      </w:r>
      <w:bookmarkStart w:id="0" w:name="_GoBack"/>
      <w:bookmarkEnd w:id="0"/>
      <w:r w:rsidRPr="00365E95">
        <w:rPr>
          <w:rFonts w:ascii="Arial" w:hAnsi="Arial"/>
          <w:b/>
        </w:rPr>
        <w:t xml:space="preserve"> pas ou ont actuellement des </w:t>
      </w:r>
      <w:r w:rsidR="003F3FD8">
        <w:rPr>
          <w:rFonts w:ascii="Arial" w:hAnsi="Arial"/>
          <w:b/>
        </w:rPr>
        <w:t>Délégués du Personnel Conventionnels (</w:t>
      </w:r>
      <w:r w:rsidRPr="00365E95">
        <w:rPr>
          <w:rFonts w:ascii="Arial" w:hAnsi="Arial"/>
          <w:b/>
        </w:rPr>
        <w:t>D</w:t>
      </w:r>
      <w:r w:rsidR="003F3FD8">
        <w:rPr>
          <w:rFonts w:ascii="Arial" w:hAnsi="Arial"/>
          <w:b/>
        </w:rPr>
        <w:t>.</w:t>
      </w:r>
      <w:r w:rsidRPr="00365E95">
        <w:rPr>
          <w:rFonts w:ascii="Arial" w:hAnsi="Arial"/>
          <w:b/>
        </w:rPr>
        <w:t>P</w:t>
      </w:r>
      <w:r w:rsidR="003F3FD8">
        <w:rPr>
          <w:rFonts w:ascii="Arial" w:hAnsi="Arial"/>
          <w:b/>
        </w:rPr>
        <w:t>.</w:t>
      </w:r>
      <w:r w:rsidRPr="00365E95">
        <w:rPr>
          <w:rFonts w:ascii="Arial" w:hAnsi="Arial"/>
          <w:b/>
        </w:rPr>
        <w:t>C</w:t>
      </w:r>
      <w:r w:rsidR="003F3FD8">
        <w:rPr>
          <w:rFonts w:ascii="Arial" w:hAnsi="Arial"/>
          <w:b/>
        </w:rPr>
        <w:t>)</w:t>
      </w:r>
      <w:r w:rsidRPr="00365E95">
        <w:rPr>
          <w:rFonts w:ascii="Arial" w:hAnsi="Arial"/>
          <w:b/>
        </w:rPr>
        <w:t xml:space="preserve"> voteront désormais pour des D</w:t>
      </w:r>
      <w:r w:rsidR="003F3FD8">
        <w:rPr>
          <w:rFonts w:ascii="Arial" w:hAnsi="Arial"/>
          <w:b/>
        </w:rPr>
        <w:t>.</w:t>
      </w:r>
      <w:r w:rsidRPr="00365E95">
        <w:rPr>
          <w:rFonts w:ascii="Arial" w:hAnsi="Arial"/>
          <w:b/>
        </w:rPr>
        <w:t>P</w:t>
      </w:r>
    </w:p>
    <w:p w:rsidR="00365E95" w:rsidRPr="00365E95" w:rsidRDefault="00365E95" w:rsidP="00365E95">
      <w:pPr>
        <w:pStyle w:val="Paragraphedeliste"/>
        <w:tabs>
          <w:tab w:val="left" w:pos="7060"/>
        </w:tabs>
        <w:jc w:val="both"/>
        <w:rPr>
          <w:rFonts w:ascii="Arial" w:hAnsi="Arial"/>
          <w:b/>
        </w:rPr>
      </w:pPr>
    </w:p>
    <w:p w:rsidR="00365E95" w:rsidRDefault="00365E95" w:rsidP="00365E95">
      <w:pPr>
        <w:pStyle w:val="Paragraphedeliste"/>
        <w:numPr>
          <w:ilvl w:val="0"/>
          <w:numId w:val="2"/>
        </w:numPr>
        <w:tabs>
          <w:tab w:val="left" w:pos="706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Un C</w:t>
      </w:r>
      <w:r w:rsidR="003F3FD8">
        <w:rPr>
          <w:rFonts w:ascii="Arial" w:hAnsi="Arial"/>
          <w:b/>
        </w:rPr>
        <w:t>.</w:t>
      </w:r>
      <w:r>
        <w:rPr>
          <w:rFonts w:ascii="Arial" w:hAnsi="Arial"/>
          <w:b/>
        </w:rPr>
        <w:t>E nati</w:t>
      </w:r>
      <w:r w:rsidR="003F3FD8">
        <w:rPr>
          <w:rFonts w:ascii="Arial" w:hAnsi="Arial"/>
          <w:b/>
        </w:rPr>
        <w:t>onal ne sera pas mis en place. L</w:t>
      </w:r>
      <w:r>
        <w:rPr>
          <w:rFonts w:ascii="Arial" w:hAnsi="Arial"/>
          <w:b/>
        </w:rPr>
        <w:t>es organisations  syndicales sont unanimement contre et la jurisprudence s</w:t>
      </w:r>
      <w:r w:rsidR="003F3FD8">
        <w:rPr>
          <w:rFonts w:ascii="Arial" w:hAnsi="Arial"/>
          <w:b/>
        </w:rPr>
        <w:t>’</w:t>
      </w:r>
      <w:r>
        <w:rPr>
          <w:rFonts w:ascii="Arial" w:hAnsi="Arial"/>
          <w:b/>
        </w:rPr>
        <w:t>e</w:t>
      </w:r>
      <w:r w:rsidR="003F3FD8">
        <w:rPr>
          <w:rFonts w:ascii="Arial" w:hAnsi="Arial"/>
          <w:b/>
        </w:rPr>
        <w:t>st déjà</w:t>
      </w:r>
      <w:r>
        <w:rPr>
          <w:rFonts w:ascii="Arial" w:hAnsi="Arial"/>
          <w:b/>
        </w:rPr>
        <w:t xml:space="preserve"> </w:t>
      </w:r>
      <w:r w:rsidR="003F3FD8">
        <w:rPr>
          <w:rFonts w:ascii="Arial" w:hAnsi="Arial"/>
          <w:b/>
        </w:rPr>
        <w:t>prononcée</w:t>
      </w:r>
      <w:r>
        <w:rPr>
          <w:rFonts w:ascii="Arial" w:hAnsi="Arial"/>
          <w:b/>
        </w:rPr>
        <w:t xml:space="preserve"> contre dans les entreprises </w:t>
      </w:r>
      <w:r w:rsidR="003F3FD8">
        <w:rPr>
          <w:rFonts w:ascii="Arial" w:hAnsi="Arial"/>
          <w:b/>
        </w:rPr>
        <w:t xml:space="preserve">identiques à </w:t>
      </w:r>
      <w:r>
        <w:rPr>
          <w:rFonts w:ascii="Arial" w:hAnsi="Arial"/>
          <w:b/>
        </w:rPr>
        <w:t>l’A</w:t>
      </w:r>
      <w:r w:rsidR="003F3FD8">
        <w:rPr>
          <w:rFonts w:ascii="Arial" w:hAnsi="Arial"/>
          <w:b/>
        </w:rPr>
        <w:t>.</w:t>
      </w:r>
      <w:r>
        <w:rPr>
          <w:rFonts w:ascii="Arial" w:hAnsi="Arial"/>
          <w:b/>
        </w:rPr>
        <w:t>P</w:t>
      </w:r>
      <w:r w:rsidR="003F3FD8">
        <w:rPr>
          <w:rFonts w:ascii="Arial" w:hAnsi="Arial"/>
          <w:b/>
        </w:rPr>
        <w:t>.</w:t>
      </w:r>
      <w:r>
        <w:rPr>
          <w:rFonts w:ascii="Arial" w:hAnsi="Arial"/>
          <w:b/>
        </w:rPr>
        <w:t>F.</w:t>
      </w:r>
    </w:p>
    <w:p w:rsidR="00365E95" w:rsidRPr="00365E95" w:rsidRDefault="00365E95" w:rsidP="00365E95">
      <w:pPr>
        <w:tabs>
          <w:tab w:val="left" w:pos="7060"/>
        </w:tabs>
        <w:jc w:val="both"/>
        <w:rPr>
          <w:rFonts w:ascii="Arial" w:hAnsi="Arial"/>
          <w:b/>
        </w:rPr>
      </w:pPr>
    </w:p>
    <w:p w:rsidR="00365E95" w:rsidRPr="003F3FD8" w:rsidRDefault="00365E95" w:rsidP="00365E95">
      <w:pPr>
        <w:tabs>
          <w:tab w:val="left" w:pos="7060"/>
        </w:tabs>
        <w:jc w:val="both"/>
        <w:rPr>
          <w:rFonts w:ascii="Arial" w:hAnsi="Arial"/>
          <w:b/>
          <w:u w:val="single"/>
        </w:rPr>
      </w:pPr>
      <w:r w:rsidRPr="003F3FD8">
        <w:rPr>
          <w:rFonts w:ascii="Arial" w:hAnsi="Arial"/>
          <w:b/>
          <w:u w:val="single"/>
        </w:rPr>
        <w:t>CE QUI CHANGERA DE MANIERE CERTAINE</w:t>
      </w:r>
    </w:p>
    <w:p w:rsidR="00365E95" w:rsidRDefault="00365E95" w:rsidP="00365E95">
      <w:pPr>
        <w:tabs>
          <w:tab w:val="left" w:pos="7060"/>
        </w:tabs>
        <w:jc w:val="both"/>
        <w:rPr>
          <w:rFonts w:ascii="Arial" w:hAnsi="Arial"/>
          <w:b/>
        </w:rPr>
      </w:pPr>
    </w:p>
    <w:p w:rsidR="000C7664" w:rsidRPr="00365E95" w:rsidRDefault="00365E95" w:rsidP="003F3FD8">
      <w:pPr>
        <w:tabs>
          <w:tab w:val="left" w:pos="426"/>
        </w:tabs>
        <w:ind w:left="700" w:hanging="7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  <w:t>-</w:t>
      </w:r>
      <w:r>
        <w:rPr>
          <w:rFonts w:ascii="Arial" w:hAnsi="Arial"/>
          <w:b/>
        </w:rPr>
        <w:tab/>
        <w:t>Tous les salariés bénéficieront d’un C</w:t>
      </w:r>
      <w:r w:rsidR="003F3FD8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E </w:t>
      </w:r>
      <w:r w:rsidR="00AB36D4">
        <w:rPr>
          <w:rFonts w:ascii="Arial" w:hAnsi="Arial"/>
          <w:b/>
        </w:rPr>
        <w:t>avec les prérogatives suivantes :</w:t>
      </w:r>
    </w:p>
    <w:p w:rsidR="00D32C00" w:rsidRPr="0088051B" w:rsidRDefault="00D32C00" w:rsidP="00060C62">
      <w:pPr>
        <w:tabs>
          <w:tab w:val="left" w:pos="7060"/>
        </w:tabs>
        <w:jc w:val="both"/>
        <w:rPr>
          <w:rFonts w:ascii="Arial" w:hAnsi="Arial"/>
          <w:b/>
        </w:rPr>
      </w:pPr>
    </w:p>
    <w:p w:rsidR="00D32C00" w:rsidRPr="00B5616F" w:rsidRDefault="003F3FD8" w:rsidP="00B5616F">
      <w:pPr>
        <w:pStyle w:val="Paragraphedeliste"/>
        <w:numPr>
          <w:ilvl w:val="0"/>
          <w:numId w:val="3"/>
        </w:numPr>
        <w:tabs>
          <w:tab w:val="left" w:pos="7060"/>
        </w:tabs>
        <w:jc w:val="both"/>
        <w:rPr>
          <w:rFonts w:ascii="Arial" w:hAnsi="Arial"/>
          <w:i/>
          <w:sz w:val="20"/>
          <w:szCs w:val="20"/>
        </w:rPr>
      </w:pPr>
      <w:r w:rsidRPr="00B5616F">
        <w:rPr>
          <w:rFonts w:ascii="Arial" w:hAnsi="Arial"/>
          <w:i/>
          <w:sz w:val="20"/>
          <w:szCs w:val="20"/>
        </w:rPr>
        <w:t>L’EXAMEN DES COMPTES ANNUELS</w:t>
      </w:r>
      <w:r w:rsidR="00D32C00" w:rsidRPr="00B5616F">
        <w:rPr>
          <w:rFonts w:ascii="Arial" w:hAnsi="Arial"/>
          <w:i/>
          <w:sz w:val="20"/>
          <w:szCs w:val="20"/>
        </w:rPr>
        <w:t xml:space="preserve"> AVEC L’AIDE D’UN EXPERT DÉSIGNÉ PAR LE C</w:t>
      </w:r>
      <w:r w:rsidRPr="00B5616F">
        <w:rPr>
          <w:rFonts w:ascii="Arial" w:hAnsi="Arial"/>
          <w:i/>
          <w:sz w:val="20"/>
          <w:szCs w:val="20"/>
        </w:rPr>
        <w:t>.</w:t>
      </w:r>
      <w:r w:rsidR="00D32C00" w:rsidRPr="00B5616F">
        <w:rPr>
          <w:rFonts w:ascii="Arial" w:hAnsi="Arial"/>
          <w:i/>
          <w:sz w:val="20"/>
          <w:szCs w:val="20"/>
        </w:rPr>
        <w:t>E.</w:t>
      </w:r>
    </w:p>
    <w:p w:rsidR="00D32C00" w:rsidRPr="00B5616F" w:rsidRDefault="00D32C00" w:rsidP="00D32C00">
      <w:pPr>
        <w:pStyle w:val="Paragraphedeliste"/>
        <w:tabs>
          <w:tab w:val="left" w:pos="7060"/>
        </w:tabs>
        <w:jc w:val="both"/>
        <w:rPr>
          <w:rFonts w:ascii="Arial" w:hAnsi="Arial"/>
          <w:i/>
          <w:sz w:val="20"/>
          <w:szCs w:val="20"/>
        </w:rPr>
      </w:pPr>
    </w:p>
    <w:p w:rsidR="00D32C00" w:rsidRPr="00B5616F" w:rsidRDefault="00D32C00" w:rsidP="00B5616F">
      <w:pPr>
        <w:pStyle w:val="Paragraphedeliste"/>
        <w:numPr>
          <w:ilvl w:val="0"/>
          <w:numId w:val="3"/>
        </w:numPr>
        <w:tabs>
          <w:tab w:val="left" w:pos="7060"/>
        </w:tabs>
        <w:jc w:val="both"/>
        <w:rPr>
          <w:rFonts w:ascii="Arial" w:hAnsi="Arial"/>
          <w:i/>
          <w:sz w:val="20"/>
          <w:szCs w:val="20"/>
        </w:rPr>
      </w:pPr>
      <w:r w:rsidRPr="00B5616F">
        <w:rPr>
          <w:rFonts w:ascii="Arial" w:hAnsi="Arial"/>
          <w:i/>
          <w:sz w:val="20"/>
          <w:szCs w:val="20"/>
        </w:rPr>
        <w:t>LA CONSULTATION DU C</w:t>
      </w:r>
      <w:r w:rsidR="003F3FD8" w:rsidRPr="00B5616F">
        <w:rPr>
          <w:rFonts w:ascii="Arial" w:hAnsi="Arial"/>
          <w:i/>
          <w:sz w:val="20"/>
          <w:szCs w:val="20"/>
        </w:rPr>
        <w:t>.</w:t>
      </w:r>
      <w:r w:rsidRPr="00B5616F">
        <w:rPr>
          <w:rFonts w:ascii="Arial" w:hAnsi="Arial"/>
          <w:i/>
          <w:sz w:val="20"/>
          <w:szCs w:val="20"/>
        </w:rPr>
        <w:t>E SUR L’ORIENTATION ECONOMIQUE DES ÉTABLISS</w:t>
      </w:r>
      <w:r w:rsidR="003F3FD8" w:rsidRPr="00B5616F">
        <w:rPr>
          <w:rFonts w:ascii="Arial" w:hAnsi="Arial"/>
          <w:i/>
          <w:sz w:val="20"/>
          <w:szCs w:val="20"/>
        </w:rPr>
        <w:t>EMENTS (CPOM, SUPRESSION</w:t>
      </w:r>
      <w:r w:rsidRPr="00B5616F">
        <w:rPr>
          <w:rFonts w:ascii="Arial" w:hAnsi="Arial"/>
          <w:i/>
          <w:sz w:val="20"/>
          <w:szCs w:val="20"/>
        </w:rPr>
        <w:t xml:space="preserve"> DE POSTES, ORGANISATION DU TRAVAIL, POSSIBI</w:t>
      </w:r>
      <w:r w:rsidR="003F3FD8" w:rsidRPr="00B5616F">
        <w:rPr>
          <w:rFonts w:ascii="Arial" w:hAnsi="Arial"/>
          <w:i/>
          <w:sz w:val="20"/>
          <w:szCs w:val="20"/>
        </w:rPr>
        <w:t>LITÉ D’AVOIR ACCES A UN CERTAINS NOMBRE DE DOCUMENTS)</w:t>
      </w:r>
    </w:p>
    <w:p w:rsidR="00D32C00" w:rsidRPr="00B5616F" w:rsidRDefault="00D32C00" w:rsidP="00D32C00">
      <w:pPr>
        <w:tabs>
          <w:tab w:val="left" w:pos="7060"/>
        </w:tabs>
        <w:jc w:val="both"/>
        <w:rPr>
          <w:rFonts w:ascii="Arial" w:hAnsi="Arial"/>
          <w:i/>
          <w:sz w:val="20"/>
          <w:szCs w:val="20"/>
        </w:rPr>
      </w:pPr>
    </w:p>
    <w:p w:rsidR="00394FEC" w:rsidRPr="00B5616F" w:rsidRDefault="00D32C00" w:rsidP="00B5616F">
      <w:pPr>
        <w:pStyle w:val="Paragraphedeliste"/>
        <w:numPr>
          <w:ilvl w:val="0"/>
          <w:numId w:val="3"/>
        </w:numPr>
        <w:tabs>
          <w:tab w:val="left" w:pos="7060"/>
        </w:tabs>
        <w:jc w:val="both"/>
        <w:rPr>
          <w:rFonts w:ascii="Arial" w:hAnsi="Arial"/>
          <w:i/>
          <w:sz w:val="20"/>
          <w:szCs w:val="20"/>
        </w:rPr>
      </w:pPr>
      <w:r w:rsidRPr="00B5616F">
        <w:rPr>
          <w:rFonts w:ascii="Arial" w:hAnsi="Arial"/>
          <w:i/>
          <w:sz w:val="20"/>
          <w:szCs w:val="20"/>
        </w:rPr>
        <w:t>LA GEST</w:t>
      </w:r>
      <w:r w:rsidR="003F3FD8" w:rsidRPr="00B5616F">
        <w:rPr>
          <w:rFonts w:ascii="Arial" w:hAnsi="Arial"/>
          <w:i/>
          <w:sz w:val="20"/>
          <w:szCs w:val="20"/>
        </w:rPr>
        <w:t>ION DIRECT DES ŒUVRES SOCIALES</w:t>
      </w:r>
      <w:r w:rsidRPr="00B5616F">
        <w:rPr>
          <w:rFonts w:ascii="Arial" w:hAnsi="Arial"/>
          <w:i/>
          <w:sz w:val="20"/>
          <w:szCs w:val="20"/>
        </w:rPr>
        <w:t xml:space="preserve"> ET DU BUDGET DE FONCTIONNEMENT AVEC UN COMPTE PROPRE POUR LE C</w:t>
      </w:r>
      <w:r w:rsidR="003F3FD8" w:rsidRPr="00B5616F">
        <w:rPr>
          <w:rFonts w:ascii="Arial" w:hAnsi="Arial"/>
          <w:i/>
          <w:sz w:val="20"/>
          <w:szCs w:val="20"/>
        </w:rPr>
        <w:t>.</w:t>
      </w:r>
      <w:r w:rsidRPr="00B5616F">
        <w:rPr>
          <w:rFonts w:ascii="Arial" w:hAnsi="Arial"/>
          <w:i/>
          <w:sz w:val="20"/>
          <w:szCs w:val="20"/>
        </w:rPr>
        <w:t>E.</w:t>
      </w:r>
    </w:p>
    <w:p w:rsidR="00394FEC" w:rsidRPr="00B5616F" w:rsidRDefault="00394FEC" w:rsidP="00394FEC">
      <w:pPr>
        <w:tabs>
          <w:tab w:val="left" w:pos="7060"/>
        </w:tabs>
        <w:jc w:val="both"/>
        <w:rPr>
          <w:rFonts w:ascii="Arial" w:hAnsi="Arial"/>
          <w:i/>
          <w:sz w:val="20"/>
          <w:szCs w:val="20"/>
        </w:rPr>
      </w:pPr>
    </w:p>
    <w:p w:rsidR="0088051B" w:rsidRPr="00B5616F" w:rsidRDefault="0088051B" w:rsidP="0088051B">
      <w:pPr>
        <w:tabs>
          <w:tab w:val="left" w:pos="7060"/>
        </w:tabs>
        <w:jc w:val="both"/>
        <w:rPr>
          <w:rFonts w:ascii="Arial" w:hAnsi="Arial"/>
          <w:i/>
          <w:sz w:val="20"/>
          <w:szCs w:val="20"/>
        </w:rPr>
      </w:pPr>
    </w:p>
    <w:p w:rsidR="00AB36D4" w:rsidRPr="00B5616F" w:rsidRDefault="003F3FD8" w:rsidP="00B5616F">
      <w:pPr>
        <w:pStyle w:val="Paragraphedeliste"/>
        <w:numPr>
          <w:ilvl w:val="0"/>
          <w:numId w:val="3"/>
        </w:numPr>
        <w:tabs>
          <w:tab w:val="left" w:pos="7060"/>
        </w:tabs>
        <w:jc w:val="both"/>
        <w:rPr>
          <w:rFonts w:ascii="Arial" w:hAnsi="Arial"/>
          <w:i/>
          <w:sz w:val="20"/>
          <w:szCs w:val="20"/>
        </w:rPr>
      </w:pPr>
      <w:r w:rsidRPr="00B5616F">
        <w:rPr>
          <w:rFonts w:ascii="Arial" w:hAnsi="Arial"/>
          <w:i/>
          <w:sz w:val="20"/>
          <w:szCs w:val="20"/>
        </w:rPr>
        <w:t>UN CRÉDIT DE 20 HEURES DE DELAGATION</w:t>
      </w:r>
      <w:r w:rsidR="0088051B" w:rsidRPr="00B5616F">
        <w:rPr>
          <w:rFonts w:ascii="Arial" w:hAnsi="Arial"/>
          <w:i/>
          <w:sz w:val="20"/>
          <w:szCs w:val="20"/>
        </w:rPr>
        <w:t xml:space="preserve"> POUR CHAQUE ÉLU </w:t>
      </w:r>
    </w:p>
    <w:p w:rsidR="00AB36D4" w:rsidRPr="003F3FD8" w:rsidRDefault="00AB36D4" w:rsidP="003F3FD8">
      <w:pPr>
        <w:tabs>
          <w:tab w:val="left" w:pos="7060"/>
        </w:tabs>
        <w:jc w:val="both"/>
        <w:rPr>
          <w:rFonts w:ascii="Arial" w:hAnsi="Arial"/>
          <w:i/>
        </w:rPr>
      </w:pPr>
    </w:p>
    <w:p w:rsidR="00AB36D4" w:rsidRPr="003F3FD8" w:rsidRDefault="00AB36D4" w:rsidP="003F3FD8">
      <w:pPr>
        <w:pStyle w:val="Paragraphedeliste"/>
        <w:numPr>
          <w:ilvl w:val="0"/>
          <w:numId w:val="2"/>
        </w:numPr>
        <w:tabs>
          <w:tab w:val="left" w:pos="7060"/>
        </w:tabs>
        <w:jc w:val="both"/>
        <w:rPr>
          <w:rFonts w:ascii="Arial" w:hAnsi="Arial"/>
          <w:b/>
        </w:rPr>
      </w:pPr>
      <w:r w:rsidRPr="003F3FD8">
        <w:rPr>
          <w:rFonts w:ascii="Arial" w:hAnsi="Arial"/>
          <w:b/>
        </w:rPr>
        <w:t xml:space="preserve">Les DP bénéficieront désormais d’un crédit de d’heure de 15 heures (même si cela est censé déjà s’appliquer, </w:t>
      </w:r>
      <w:r w:rsidR="008F510D">
        <w:rPr>
          <w:rFonts w:ascii="Arial" w:hAnsi="Arial"/>
          <w:b/>
        </w:rPr>
        <w:t xml:space="preserve">de </w:t>
      </w:r>
      <w:r w:rsidRPr="003F3FD8">
        <w:rPr>
          <w:rFonts w:ascii="Arial" w:hAnsi="Arial"/>
          <w:b/>
        </w:rPr>
        <w:t>nombreux directeurs n’accordent que 10 heures</w:t>
      </w:r>
      <w:r w:rsidR="008F510D">
        <w:rPr>
          <w:rFonts w:ascii="Arial" w:hAnsi="Arial"/>
          <w:b/>
        </w:rPr>
        <w:t>)</w:t>
      </w:r>
      <w:r w:rsidR="003F3FD8">
        <w:rPr>
          <w:rFonts w:ascii="Arial" w:hAnsi="Arial"/>
          <w:b/>
        </w:rPr>
        <w:t>. A ce titre</w:t>
      </w:r>
      <w:r w:rsidRPr="003F3FD8">
        <w:rPr>
          <w:rFonts w:ascii="Arial" w:hAnsi="Arial"/>
          <w:b/>
        </w:rPr>
        <w:t xml:space="preserve"> nous vous invitons dès ma</w:t>
      </w:r>
      <w:r w:rsidR="003F3FD8">
        <w:rPr>
          <w:rFonts w:ascii="Arial" w:hAnsi="Arial"/>
          <w:b/>
        </w:rPr>
        <w:t>intenant  à réclamer 15 heures. C</w:t>
      </w:r>
      <w:r w:rsidRPr="003F3FD8">
        <w:rPr>
          <w:rFonts w:ascii="Arial" w:hAnsi="Arial"/>
          <w:b/>
        </w:rPr>
        <w:t>ontactez la CGT en cas de problème.</w:t>
      </w:r>
    </w:p>
    <w:p w:rsidR="00AB36D4" w:rsidRPr="00AB36D4" w:rsidRDefault="00AB36D4" w:rsidP="00AB36D4">
      <w:pPr>
        <w:tabs>
          <w:tab w:val="left" w:pos="7060"/>
        </w:tabs>
        <w:jc w:val="both"/>
        <w:rPr>
          <w:rFonts w:ascii="Arial" w:hAnsi="Arial"/>
          <w:b/>
        </w:rPr>
      </w:pPr>
    </w:p>
    <w:p w:rsidR="005359DB" w:rsidRDefault="00AB36D4" w:rsidP="00AB36D4">
      <w:pPr>
        <w:pStyle w:val="Paragraphedeliste"/>
        <w:numPr>
          <w:ilvl w:val="0"/>
          <w:numId w:val="2"/>
        </w:numPr>
        <w:tabs>
          <w:tab w:val="left" w:pos="709"/>
        </w:tabs>
        <w:jc w:val="both"/>
        <w:rPr>
          <w:rFonts w:ascii="Arial" w:hAnsi="Arial"/>
          <w:b/>
        </w:rPr>
      </w:pPr>
      <w:r w:rsidRPr="00AB36D4">
        <w:rPr>
          <w:rFonts w:ascii="Arial" w:hAnsi="Arial"/>
          <w:b/>
        </w:rPr>
        <w:t>Les D</w:t>
      </w:r>
      <w:r w:rsidR="003F3FD8">
        <w:rPr>
          <w:rFonts w:ascii="Arial" w:hAnsi="Arial"/>
          <w:b/>
        </w:rPr>
        <w:t>.</w:t>
      </w:r>
      <w:r w:rsidRPr="00AB36D4">
        <w:rPr>
          <w:rFonts w:ascii="Arial" w:hAnsi="Arial"/>
          <w:b/>
        </w:rPr>
        <w:t>P</w:t>
      </w:r>
      <w:r w:rsidR="003F3FD8">
        <w:rPr>
          <w:rFonts w:ascii="Arial" w:hAnsi="Arial"/>
          <w:b/>
        </w:rPr>
        <w:t>.</w:t>
      </w:r>
      <w:r w:rsidRPr="00AB36D4">
        <w:rPr>
          <w:rFonts w:ascii="Arial" w:hAnsi="Arial"/>
          <w:b/>
        </w:rPr>
        <w:t>C qui ne bénéficient pas de toutes les prérogatives des D</w:t>
      </w:r>
      <w:r w:rsidR="003F3FD8">
        <w:rPr>
          <w:rFonts w:ascii="Arial" w:hAnsi="Arial"/>
          <w:b/>
        </w:rPr>
        <w:t>.</w:t>
      </w:r>
      <w:r w:rsidRPr="00AB36D4">
        <w:rPr>
          <w:rFonts w:ascii="Arial" w:hAnsi="Arial"/>
          <w:b/>
        </w:rPr>
        <w:t>P et n’ont que peut d’heures de délégations seront remplacés par de véritables D</w:t>
      </w:r>
      <w:r w:rsidR="003F3FD8">
        <w:rPr>
          <w:rFonts w:ascii="Arial" w:hAnsi="Arial"/>
          <w:b/>
        </w:rPr>
        <w:t>.</w:t>
      </w:r>
      <w:r w:rsidRPr="00AB36D4">
        <w:rPr>
          <w:rFonts w:ascii="Arial" w:hAnsi="Arial"/>
          <w:b/>
        </w:rPr>
        <w:t>P</w:t>
      </w:r>
      <w:r>
        <w:rPr>
          <w:rFonts w:ascii="Arial" w:hAnsi="Arial"/>
          <w:b/>
        </w:rPr>
        <w:t>.</w:t>
      </w:r>
    </w:p>
    <w:p w:rsidR="00B5616F" w:rsidRDefault="00B5616F" w:rsidP="00B5616F">
      <w:pPr>
        <w:pStyle w:val="Paragraphedeliste"/>
        <w:tabs>
          <w:tab w:val="left" w:pos="709"/>
        </w:tabs>
        <w:jc w:val="both"/>
        <w:rPr>
          <w:rFonts w:ascii="Arial" w:hAnsi="Arial"/>
          <w:b/>
        </w:rPr>
      </w:pPr>
    </w:p>
    <w:p w:rsidR="00B5616F" w:rsidRDefault="00CF3223" w:rsidP="00AB36D4">
      <w:pPr>
        <w:pStyle w:val="Paragraphedeliste"/>
        <w:numPr>
          <w:ilvl w:val="0"/>
          <w:numId w:val="2"/>
        </w:numPr>
        <w:tabs>
          <w:tab w:val="left" w:pos="709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Chaque établissement aura un CHSCT</w:t>
      </w:r>
      <w:r w:rsidR="00B5616F">
        <w:rPr>
          <w:rFonts w:ascii="Arial" w:hAnsi="Arial"/>
          <w:b/>
        </w:rPr>
        <w:t xml:space="preserve"> qui vérifiera les conditions de travail, pourra saisir un expert et alerter la médecine du travail.</w:t>
      </w:r>
    </w:p>
    <w:p w:rsidR="00AB36D4" w:rsidRPr="005359DB" w:rsidRDefault="00AB36D4" w:rsidP="005359DB">
      <w:pPr>
        <w:tabs>
          <w:tab w:val="left" w:pos="709"/>
        </w:tabs>
        <w:jc w:val="both"/>
        <w:rPr>
          <w:rFonts w:ascii="Arial" w:hAnsi="Arial"/>
        </w:rPr>
      </w:pPr>
    </w:p>
    <w:p w:rsidR="00035741" w:rsidRDefault="005359DB" w:rsidP="00AB36D4">
      <w:pPr>
        <w:tabs>
          <w:tab w:val="left" w:pos="709"/>
        </w:tabs>
        <w:jc w:val="both"/>
        <w:rPr>
          <w:rFonts w:ascii="Arial" w:hAnsi="Arial"/>
        </w:rPr>
      </w:pPr>
      <w:r w:rsidRPr="005359DB">
        <w:rPr>
          <w:rFonts w:ascii="Arial" w:hAnsi="Arial"/>
        </w:rPr>
        <w:t xml:space="preserve">Les discutions </w:t>
      </w:r>
      <w:r>
        <w:rPr>
          <w:rFonts w:ascii="Arial" w:hAnsi="Arial"/>
        </w:rPr>
        <w:t xml:space="preserve">engagées ont pour l’instant permis de présenter les dispositifs et accords en place aux organisations syndicales qui ne sont pas </w:t>
      </w:r>
      <w:r w:rsidR="003F3FD8">
        <w:rPr>
          <w:rFonts w:ascii="Arial" w:hAnsi="Arial"/>
        </w:rPr>
        <w:t>représentatives dans le cadre des négociations  à l’APF. Chacun a présenté</w:t>
      </w:r>
      <w:r>
        <w:rPr>
          <w:rFonts w:ascii="Arial" w:hAnsi="Arial"/>
        </w:rPr>
        <w:t xml:space="preserve"> les contours </w:t>
      </w:r>
      <w:r w:rsidR="00035741">
        <w:rPr>
          <w:rFonts w:ascii="Arial" w:hAnsi="Arial"/>
        </w:rPr>
        <w:t>de ce qu’il souhaite négocier. Certaines souhaitent n</w:t>
      </w:r>
      <w:r>
        <w:rPr>
          <w:rFonts w:ascii="Arial" w:hAnsi="Arial"/>
        </w:rPr>
        <w:t>e rien changer, d’autre</w:t>
      </w:r>
      <w:r w:rsidR="00035741">
        <w:rPr>
          <w:rFonts w:ascii="Arial" w:hAnsi="Arial"/>
        </w:rPr>
        <w:t>s</w:t>
      </w:r>
      <w:r>
        <w:rPr>
          <w:rFonts w:ascii="Arial" w:hAnsi="Arial"/>
        </w:rPr>
        <w:t xml:space="preserve"> souhaitent faire du cas par cas. </w:t>
      </w:r>
    </w:p>
    <w:p w:rsidR="005359DB" w:rsidRPr="00035741" w:rsidRDefault="005359DB" w:rsidP="00AB36D4">
      <w:pPr>
        <w:tabs>
          <w:tab w:val="left" w:pos="709"/>
        </w:tabs>
        <w:jc w:val="both"/>
        <w:rPr>
          <w:rFonts w:ascii="Arial" w:hAnsi="Arial"/>
          <w:b/>
        </w:rPr>
      </w:pPr>
      <w:r w:rsidRPr="00876B22">
        <w:rPr>
          <w:rFonts w:ascii="Arial" w:hAnsi="Arial"/>
          <w:b/>
        </w:rPr>
        <w:t>La CGT souhaitent qu’une règle s</w:t>
      </w:r>
      <w:r w:rsidR="00035741">
        <w:rPr>
          <w:rFonts w:ascii="Arial" w:hAnsi="Arial"/>
          <w:b/>
        </w:rPr>
        <w:t>oit établit nationalement I</w:t>
      </w:r>
      <w:r w:rsidRPr="00876B22">
        <w:rPr>
          <w:rFonts w:ascii="Arial" w:hAnsi="Arial"/>
          <w:b/>
        </w:rPr>
        <w:t>l est hors de question de faire de la cuisine électorale au détriment des intérêts des salariés.</w:t>
      </w:r>
    </w:p>
    <w:p w:rsidR="00876B22" w:rsidRDefault="00876B22" w:rsidP="00AB36D4">
      <w:pPr>
        <w:tabs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</w:rPr>
        <w:t>La consultation que nous avons engagé</w:t>
      </w:r>
      <w:r w:rsidR="00035741">
        <w:rPr>
          <w:rFonts w:ascii="Arial" w:hAnsi="Arial"/>
        </w:rPr>
        <w:t>e</w:t>
      </w:r>
      <w:r>
        <w:rPr>
          <w:rFonts w:ascii="Arial" w:hAnsi="Arial"/>
        </w:rPr>
        <w:t xml:space="preserve"> auprès des salariés fait apparaître pour ceux qui nous répondu que le périmètre du département semble le mieux adapté pour les établissements ne bénéficiant pas encore de CE.</w:t>
      </w:r>
    </w:p>
    <w:p w:rsidR="00035741" w:rsidRDefault="00035741" w:rsidP="00AB36D4">
      <w:pPr>
        <w:tabs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</w:rPr>
        <w:t>R</w:t>
      </w:r>
      <w:r w:rsidR="00876B22">
        <w:rPr>
          <w:rFonts w:ascii="Arial" w:hAnsi="Arial"/>
        </w:rPr>
        <w:t xml:space="preserve">egrouper des établissements permettra </w:t>
      </w:r>
      <w:r>
        <w:rPr>
          <w:rFonts w:ascii="Arial" w:hAnsi="Arial"/>
        </w:rPr>
        <w:t xml:space="preserve">d’harmoniser en mieux les pratiques et les conditions de travails des salariés et </w:t>
      </w:r>
      <w:r w:rsidR="00876B22">
        <w:rPr>
          <w:rFonts w:ascii="Arial" w:hAnsi="Arial"/>
        </w:rPr>
        <w:t xml:space="preserve">de </w:t>
      </w:r>
      <w:r>
        <w:rPr>
          <w:rFonts w:ascii="Arial" w:hAnsi="Arial"/>
        </w:rPr>
        <w:t>mieux asseoir les</w:t>
      </w:r>
      <w:r w:rsidR="006371A1">
        <w:rPr>
          <w:rFonts w:ascii="Arial" w:hAnsi="Arial"/>
        </w:rPr>
        <w:t xml:space="preserve"> droits </w:t>
      </w:r>
      <w:r>
        <w:rPr>
          <w:rFonts w:ascii="Arial" w:hAnsi="Arial"/>
        </w:rPr>
        <w:t xml:space="preserve">des salariés. </w:t>
      </w:r>
    </w:p>
    <w:p w:rsidR="006371A1" w:rsidRDefault="006371A1" w:rsidP="00AB36D4">
      <w:pPr>
        <w:tabs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Cela permettra </w:t>
      </w:r>
      <w:r w:rsidR="00035741">
        <w:rPr>
          <w:rFonts w:ascii="Arial" w:hAnsi="Arial"/>
        </w:rPr>
        <w:t xml:space="preserve">également </w:t>
      </w:r>
      <w:r>
        <w:rPr>
          <w:rFonts w:ascii="Arial" w:hAnsi="Arial"/>
        </w:rPr>
        <w:t>de q</w:t>
      </w:r>
      <w:r w:rsidR="00035741">
        <w:rPr>
          <w:rFonts w:ascii="Arial" w:hAnsi="Arial"/>
        </w:rPr>
        <w:t>uestionner la politique de l’A.P.F</w:t>
      </w:r>
      <w:r>
        <w:rPr>
          <w:rFonts w:ascii="Arial" w:hAnsi="Arial"/>
        </w:rPr>
        <w:t xml:space="preserve"> mis</w:t>
      </w:r>
      <w:r w:rsidR="00035741">
        <w:rPr>
          <w:rFonts w:ascii="Arial" w:hAnsi="Arial"/>
        </w:rPr>
        <w:t>e</w:t>
      </w:r>
      <w:r>
        <w:rPr>
          <w:rFonts w:ascii="Arial" w:hAnsi="Arial"/>
        </w:rPr>
        <w:t xml:space="preserve"> en œuvre à l’échelle des tarificateurs</w:t>
      </w:r>
      <w:r w:rsidR="00035741">
        <w:rPr>
          <w:rFonts w:ascii="Arial" w:hAnsi="Arial"/>
        </w:rPr>
        <w:t>,</w:t>
      </w:r>
      <w:r>
        <w:rPr>
          <w:rFonts w:ascii="Arial" w:hAnsi="Arial"/>
        </w:rPr>
        <w:t xml:space="preserve"> C</w:t>
      </w:r>
      <w:r w:rsidR="00035741">
        <w:rPr>
          <w:rFonts w:ascii="Arial" w:hAnsi="Arial"/>
        </w:rPr>
        <w:t xml:space="preserve">onseils </w:t>
      </w:r>
      <w:r>
        <w:rPr>
          <w:rFonts w:ascii="Arial" w:hAnsi="Arial"/>
        </w:rPr>
        <w:t>G</w:t>
      </w:r>
      <w:r w:rsidR="00035741">
        <w:rPr>
          <w:rFonts w:ascii="Arial" w:hAnsi="Arial"/>
        </w:rPr>
        <w:t>énéraux</w:t>
      </w:r>
      <w:r>
        <w:rPr>
          <w:rFonts w:ascii="Arial" w:hAnsi="Arial"/>
        </w:rPr>
        <w:t xml:space="preserve"> ou A</w:t>
      </w:r>
      <w:r w:rsidR="00035741">
        <w:rPr>
          <w:rFonts w:ascii="Arial" w:hAnsi="Arial"/>
        </w:rPr>
        <w:t xml:space="preserve">gence </w:t>
      </w:r>
      <w:r>
        <w:rPr>
          <w:rFonts w:ascii="Arial" w:hAnsi="Arial"/>
        </w:rPr>
        <w:t>R</w:t>
      </w:r>
      <w:r w:rsidR="00035741">
        <w:rPr>
          <w:rFonts w:ascii="Arial" w:hAnsi="Arial"/>
        </w:rPr>
        <w:t xml:space="preserve">égionales de </w:t>
      </w:r>
      <w:r>
        <w:rPr>
          <w:rFonts w:ascii="Arial" w:hAnsi="Arial"/>
        </w:rPr>
        <w:t>S</w:t>
      </w:r>
      <w:r w:rsidR="00035741">
        <w:rPr>
          <w:rFonts w:ascii="Arial" w:hAnsi="Arial"/>
        </w:rPr>
        <w:t>anté</w:t>
      </w:r>
      <w:r>
        <w:rPr>
          <w:rFonts w:ascii="Arial" w:hAnsi="Arial"/>
        </w:rPr>
        <w:t>.</w:t>
      </w:r>
    </w:p>
    <w:p w:rsidR="0007347E" w:rsidRDefault="0007347E" w:rsidP="00AB36D4">
      <w:pPr>
        <w:tabs>
          <w:tab w:val="left" w:pos="709"/>
        </w:tabs>
        <w:jc w:val="both"/>
        <w:rPr>
          <w:rFonts w:ascii="Arial" w:hAnsi="Arial"/>
          <w:b/>
          <w:u w:val="single"/>
        </w:rPr>
      </w:pPr>
    </w:p>
    <w:p w:rsidR="00BC3A8B" w:rsidRDefault="0007347E" w:rsidP="00AB36D4">
      <w:pPr>
        <w:tabs>
          <w:tab w:val="left" w:pos="709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L’APF propose un regroupement par statut (soit CCN51, soit Métallurgie) pour les établissements n’ayant pas de CE </w:t>
      </w:r>
      <w:r w:rsidR="00C57873">
        <w:rPr>
          <w:rFonts w:ascii="Arial" w:hAnsi="Arial"/>
        </w:rPr>
        <w:t>propre et le maintien du CEDEL. Elle propose également de regrouper les stru</w:t>
      </w:r>
      <w:r w:rsidR="00BC3A8B">
        <w:rPr>
          <w:rFonts w:ascii="Arial" w:hAnsi="Arial"/>
        </w:rPr>
        <w:t xml:space="preserve">ctures ayant le même directeur et ensuite de construire des regroupements au cas par cas. </w:t>
      </w:r>
    </w:p>
    <w:p w:rsidR="00BC3A8B" w:rsidRDefault="00BC3A8B" w:rsidP="00AB36D4">
      <w:pPr>
        <w:tabs>
          <w:tab w:val="left" w:pos="709"/>
        </w:tabs>
        <w:jc w:val="both"/>
        <w:rPr>
          <w:rFonts w:ascii="Arial" w:hAnsi="Arial"/>
        </w:rPr>
      </w:pPr>
    </w:p>
    <w:p w:rsidR="001B5420" w:rsidRPr="00BC3A8B" w:rsidRDefault="00BC3A8B" w:rsidP="00BC3A8B">
      <w:pPr>
        <w:tabs>
          <w:tab w:val="left" w:pos="709"/>
        </w:tabs>
        <w:jc w:val="both"/>
        <w:rPr>
          <w:rFonts w:ascii="Arial" w:hAnsi="Arial"/>
          <w:b/>
        </w:rPr>
      </w:pPr>
      <w:r w:rsidRPr="00BC3A8B">
        <w:rPr>
          <w:rFonts w:ascii="Arial" w:hAnsi="Arial"/>
          <w:b/>
        </w:rPr>
        <w:t>Faites nous parvenir votre avis en fonction des réalités locales sur les regroupements les plus pertinents.</w:t>
      </w:r>
    </w:p>
    <w:p w:rsidR="008411FB" w:rsidRPr="008411FB" w:rsidRDefault="008411FB" w:rsidP="008411FB">
      <w:pPr>
        <w:pStyle w:val="Paragraphedeliste"/>
        <w:tabs>
          <w:tab w:val="left" w:pos="7060"/>
        </w:tabs>
        <w:ind w:left="0"/>
        <w:jc w:val="center"/>
        <w:rPr>
          <w:rFonts w:ascii="Arial" w:hAnsi="Arial"/>
          <w:b/>
        </w:rPr>
      </w:pPr>
    </w:p>
    <w:tbl>
      <w:tblPr>
        <w:tblStyle w:val="Grille"/>
        <w:tblW w:w="9322" w:type="dxa"/>
        <w:tblLook w:val="00BF"/>
      </w:tblPr>
      <w:tblGrid>
        <w:gridCol w:w="9322"/>
      </w:tblGrid>
      <w:tr w:rsidR="008411FB">
        <w:trPr>
          <w:trHeight w:val="2479"/>
        </w:trPr>
        <w:tc>
          <w:tcPr>
            <w:tcW w:w="9322" w:type="dxa"/>
          </w:tcPr>
          <w:p w:rsidR="00DE1E6C" w:rsidRDefault="006371A1" w:rsidP="008411FB">
            <w:pPr>
              <w:pStyle w:val="Paragraphedeliste"/>
              <w:tabs>
                <w:tab w:val="left" w:pos="2840"/>
              </w:tabs>
              <w:ind w:left="0"/>
              <w:jc w:val="both"/>
              <w:rPr>
                <w:rFonts w:ascii="Arial" w:hAnsi="Arial"/>
                <w:i/>
              </w:rPr>
            </w:pPr>
            <w:r w:rsidRPr="00DE1E6C">
              <w:rPr>
                <w:rFonts w:ascii="Arial" w:hAnsi="Arial"/>
                <w:i/>
              </w:rPr>
              <w:t>La CGT se donne l’ambition de prés</w:t>
            </w:r>
            <w:r w:rsidR="00035741">
              <w:rPr>
                <w:rFonts w:ascii="Arial" w:hAnsi="Arial"/>
                <w:i/>
              </w:rPr>
              <w:t>enter des listes dans l’ensemble</w:t>
            </w:r>
            <w:r w:rsidRPr="00DE1E6C">
              <w:rPr>
                <w:rFonts w:ascii="Arial" w:hAnsi="Arial"/>
                <w:i/>
              </w:rPr>
              <w:t xml:space="preserve"> d</w:t>
            </w:r>
            <w:r w:rsidR="00035741">
              <w:rPr>
                <w:rFonts w:ascii="Arial" w:hAnsi="Arial"/>
                <w:i/>
              </w:rPr>
              <w:t>es établissements. T</w:t>
            </w:r>
            <w:r w:rsidRPr="00DE1E6C">
              <w:rPr>
                <w:rFonts w:ascii="Arial" w:hAnsi="Arial"/>
                <w:i/>
              </w:rPr>
              <w:t>rop nombreux sont les établissements qui n’o</w:t>
            </w:r>
            <w:r w:rsidR="00035741">
              <w:rPr>
                <w:rFonts w:ascii="Arial" w:hAnsi="Arial"/>
                <w:i/>
              </w:rPr>
              <w:t xml:space="preserve">nt que des élus sans étiquettes </w:t>
            </w:r>
            <w:r w:rsidR="00DE1E6C" w:rsidRPr="00DE1E6C">
              <w:rPr>
                <w:rFonts w:ascii="Arial" w:hAnsi="Arial"/>
                <w:i/>
              </w:rPr>
              <w:t>et</w:t>
            </w:r>
            <w:r w:rsidRPr="00DE1E6C">
              <w:rPr>
                <w:rFonts w:ascii="Arial" w:hAnsi="Arial"/>
                <w:i/>
              </w:rPr>
              <w:t xml:space="preserve"> qui ne sont pas </w:t>
            </w:r>
            <w:r w:rsidR="00DE1E6C" w:rsidRPr="00DE1E6C">
              <w:rPr>
                <w:rFonts w:ascii="Arial" w:hAnsi="Arial"/>
                <w:i/>
              </w:rPr>
              <w:t>représenté</w:t>
            </w:r>
            <w:r w:rsidR="00035741">
              <w:rPr>
                <w:rFonts w:ascii="Arial" w:hAnsi="Arial"/>
                <w:i/>
              </w:rPr>
              <w:t>s</w:t>
            </w:r>
            <w:r w:rsidRPr="00DE1E6C">
              <w:rPr>
                <w:rFonts w:ascii="Arial" w:hAnsi="Arial"/>
                <w:i/>
              </w:rPr>
              <w:t xml:space="preserve"> au C</w:t>
            </w:r>
            <w:r w:rsidR="00035741">
              <w:rPr>
                <w:rFonts w:ascii="Arial" w:hAnsi="Arial"/>
                <w:i/>
              </w:rPr>
              <w:t>.</w:t>
            </w:r>
            <w:r w:rsidRPr="00DE1E6C">
              <w:rPr>
                <w:rFonts w:ascii="Arial" w:hAnsi="Arial"/>
                <w:i/>
              </w:rPr>
              <w:t>C</w:t>
            </w:r>
            <w:r w:rsidR="00035741">
              <w:rPr>
                <w:rFonts w:ascii="Arial" w:hAnsi="Arial"/>
                <w:i/>
              </w:rPr>
              <w:t>.</w:t>
            </w:r>
            <w:r w:rsidRPr="00DE1E6C">
              <w:rPr>
                <w:rFonts w:ascii="Arial" w:hAnsi="Arial"/>
                <w:i/>
              </w:rPr>
              <w:t xml:space="preserve">E ou au moment des négociations. </w:t>
            </w:r>
            <w:r w:rsidR="00DE1E6C" w:rsidRPr="00DE1E6C">
              <w:rPr>
                <w:rFonts w:ascii="Arial" w:hAnsi="Arial"/>
                <w:i/>
              </w:rPr>
              <w:t>Avoir des élus CGT c’est avoir le soutien d’une organisations nationale et participer à la démocratie de la CGT</w:t>
            </w:r>
            <w:r w:rsidR="00DE1E6C">
              <w:rPr>
                <w:rFonts w:ascii="Arial" w:hAnsi="Arial"/>
                <w:i/>
              </w:rPr>
              <w:t>. Si vous souhaitez vous présent</w:t>
            </w:r>
            <w:r w:rsidR="00035741">
              <w:rPr>
                <w:rFonts w:ascii="Arial" w:hAnsi="Arial"/>
                <w:i/>
              </w:rPr>
              <w:t xml:space="preserve">er sous étiquette CGT contactez </w:t>
            </w:r>
            <w:r w:rsidR="00DE1E6C">
              <w:rPr>
                <w:rFonts w:ascii="Arial" w:hAnsi="Arial"/>
                <w:i/>
              </w:rPr>
              <w:t>nous :</w:t>
            </w:r>
          </w:p>
          <w:p w:rsidR="00DE1E6C" w:rsidRDefault="00DE1E6C" w:rsidP="008411FB">
            <w:pPr>
              <w:pStyle w:val="Paragraphedeliste"/>
              <w:tabs>
                <w:tab w:val="left" w:pos="2840"/>
              </w:tabs>
              <w:ind w:left="0"/>
              <w:jc w:val="both"/>
              <w:rPr>
                <w:rFonts w:ascii="Arial" w:hAnsi="Arial"/>
                <w:b/>
                <w:i/>
              </w:rPr>
            </w:pPr>
            <w:r w:rsidRPr="00DE1E6C">
              <w:rPr>
                <w:rFonts w:ascii="Arial" w:hAnsi="Arial"/>
                <w:b/>
                <w:i/>
              </w:rPr>
              <w:t>Nom</w:t>
            </w:r>
            <w:r>
              <w:rPr>
                <w:rFonts w:ascii="Arial" w:hAnsi="Arial"/>
                <w:b/>
                <w:i/>
              </w:rPr>
              <w:t> :…...</w:t>
            </w:r>
            <w:r w:rsidRPr="00DE1E6C">
              <w:rPr>
                <w:rFonts w:ascii="Arial" w:hAnsi="Arial"/>
                <w:b/>
                <w:i/>
              </w:rPr>
              <w:t>…………Prénom……………. Etablissement………......…Mandat…………</w:t>
            </w:r>
          </w:p>
          <w:p w:rsidR="008411FB" w:rsidRPr="00DE1E6C" w:rsidRDefault="00DE1E6C" w:rsidP="008411FB">
            <w:pPr>
              <w:pStyle w:val="Paragraphedeliste"/>
              <w:tabs>
                <w:tab w:val="left" w:pos="2840"/>
              </w:tabs>
              <w:ind w:left="0"/>
              <w:jc w:val="both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Mail :…………………………………Tel :…………………………………………………….</w:t>
            </w:r>
          </w:p>
        </w:tc>
      </w:tr>
    </w:tbl>
    <w:p w:rsidR="001B5420" w:rsidRDefault="001B5420" w:rsidP="00DE1E6C">
      <w:pPr>
        <w:pStyle w:val="Paragraphedeliste"/>
        <w:tabs>
          <w:tab w:val="left" w:pos="7060"/>
        </w:tabs>
        <w:ind w:left="0"/>
        <w:jc w:val="center"/>
        <w:rPr>
          <w:rFonts w:ascii="Arial" w:hAnsi="Arial"/>
        </w:rPr>
      </w:pPr>
    </w:p>
    <w:p w:rsidR="00473B18" w:rsidRDefault="00DE1E6C" w:rsidP="00DE1E6C">
      <w:pPr>
        <w:pStyle w:val="Paragraphedeliste"/>
        <w:tabs>
          <w:tab w:val="left" w:pos="7060"/>
        </w:tabs>
        <w:ind w:left="0"/>
        <w:jc w:val="center"/>
        <w:rPr>
          <w:rFonts w:ascii="Arial" w:hAnsi="Arial"/>
        </w:rPr>
      </w:pPr>
      <w:r>
        <w:rPr>
          <w:rFonts w:ascii="Arial" w:hAnsi="Arial"/>
        </w:rPr>
        <w:t>Merci de renvoyer vos réponse à :</w:t>
      </w:r>
    </w:p>
    <w:p w:rsidR="00DE1E6C" w:rsidRDefault="00DE1E6C" w:rsidP="00DE1E6C">
      <w:pPr>
        <w:jc w:val="center"/>
        <w:rPr>
          <w:rFonts w:ascii="Arial" w:hAnsi="Arial"/>
          <w:sz w:val="22"/>
        </w:rPr>
      </w:pPr>
    </w:p>
    <w:p w:rsidR="00DE1E6C" w:rsidRDefault="00DE1E6C" w:rsidP="00DE1E6C">
      <w:pPr>
        <w:jc w:val="center"/>
        <w:rPr>
          <w:rFonts w:ascii="Arial" w:hAnsi="Arial"/>
          <w:sz w:val="22"/>
        </w:rPr>
      </w:pPr>
      <w:r w:rsidRPr="004B05D9">
        <w:rPr>
          <w:rFonts w:ascii="Arial" w:hAnsi="Arial"/>
          <w:sz w:val="22"/>
        </w:rPr>
        <w:t>Contact : Mathieu PIOTRKOWSKI Délégué Syndical Central</w:t>
      </w:r>
      <w:r>
        <w:rPr>
          <w:rFonts w:ascii="Arial" w:hAnsi="Arial"/>
          <w:sz w:val="22"/>
        </w:rPr>
        <w:t xml:space="preserve"> CGT APF</w:t>
      </w:r>
    </w:p>
    <w:p w:rsidR="00DE1E6C" w:rsidRPr="004B05D9" w:rsidRDefault="00FC6335" w:rsidP="00DE1E6C">
      <w:pPr>
        <w:jc w:val="center"/>
        <w:rPr>
          <w:rFonts w:ascii="Arial" w:hAnsi="Arial"/>
          <w:color w:val="3366FF"/>
          <w:sz w:val="22"/>
        </w:rPr>
      </w:pPr>
      <w:hyperlink r:id="rId6" w:history="1">
        <w:r w:rsidR="00DE1E6C" w:rsidRPr="004B05D9">
          <w:rPr>
            <w:rStyle w:val="Lienhypertexte"/>
            <w:rFonts w:ascii="Arial" w:hAnsi="Arial"/>
            <w:color w:val="3366FF"/>
            <w:sz w:val="22"/>
          </w:rPr>
          <w:t>mathieupiotr@wanadoo.fr</w:t>
        </w:r>
      </w:hyperlink>
      <w:r w:rsidR="00DE1E6C" w:rsidRPr="004B05D9">
        <w:rPr>
          <w:rFonts w:ascii="Arial" w:hAnsi="Arial"/>
          <w:sz w:val="22"/>
        </w:rPr>
        <w:t xml:space="preserve">   </w:t>
      </w:r>
      <w:r w:rsidR="00DE1E6C" w:rsidRPr="004B05D9">
        <w:rPr>
          <w:rFonts w:ascii="Arial" w:hAnsi="Arial"/>
          <w:sz w:val="22"/>
        </w:rPr>
        <w:sym w:font="Wingdings" w:char="F028"/>
      </w:r>
      <w:r w:rsidR="00DE1E6C" w:rsidRPr="004B05D9">
        <w:rPr>
          <w:rFonts w:ascii="Arial" w:hAnsi="Arial"/>
          <w:sz w:val="22"/>
        </w:rPr>
        <w:t xml:space="preserve"> 06 72 19 39 76</w:t>
      </w:r>
    </w:p>
    <w:p w:rsidR="004D08B5" w:rsidRPr="0017474C" w:rsidRDefault="00DE1E6C" w:rsidP="0017474C">
      <w:pPr>
        <w:jc w:val="center"/>
        <w:rPr>
          <w:rFonts w:ascii="Arial" w:hAnsi="Arial" w:cs="Arial"/>
          <w:bCs/>
          <w:sz w:val="22"/>
          <w:szCs w:val="28"/>
        </w:rPr>
      </w:pPr>
      <w:r w:rsidRPr="004B05D9">
        <w:rPr>
          <w:rFonts w:ascii="Arial" w:hAnsi="Arial"/>
          <w:sz w:val="22"/>
        </w:rPr>
        <w:sym w:font="Wingdings" w:char="F03A"/>
      </w:r>
      <w:r w:rsidRPr="004B05D9">
        <w:rPr>
          <w:rFonts w:ascii="Arial" w:hAnsi="Arial"/>
          <w:sz w:val="22"/>
        </w:rPr>
        <w:t xml:space="preserve"> </w:t>
      </w:r>
      <w:hyperlink r:id="rId7" w:history="1">
        <w:r w:rsidR="00786913" w:rsidRPr="00F90833">
          <w:rPr>
            <w:rStyle w:val="Lienhypertexte"/>
            <w:rFonts w:ascii="Arial" w:hAnsi="Arial" w:cs="Helvetica"/>
            <w:sz w:val="20"/>
            <w:u w:color="386EFF"/>
            <w:lang w:eastAsia="fr-FR"/>
          </w:rPr>
          <w:t>www.cgtapf-cn.fr</w:t>
        </w:r>
      </w:hyperlink>
      <w:r w:rsidRPr="004B05D9">
        <w:rPr>
          <w:rFonts w:ascii="Arial" w:hAnsi="Arial"/>
          <w:color w:val="3366FF"/>
          <w:sz w:val="22"/>
        </w:rPr>
        <w:t xml:space="preserve"> </w:t>
      </w:r>
      <w:r>
        <w:rPr>
          <w:rFonts w:ascii="Arial" w:hAnsi="Arial"/>
          <w:noProof/>
          <w:sz w:val="22"/>
          <w:lang w:eastAsia="fr-FR"/>
        </w:rPr>
        <w:drawing>
          <wp:inline distT="0" distB="0" distL="0" distR="0">
            <wp:extent cx="228600" cy="152400"/>
            <wp:effectExtent l="25400" t="0" r="0" b="0"/>
            <wp:docPr id="2" name="Image 1" descr="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known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2178">
        <w:rPr>
          <w:rFonts w:ascii="Arial" w:hAnsi="Arial" w:cs="Arial"/>
          <w:sz w:val="22"/>
          <w:szCs w:val="28"/>
        </w:rPr>
        <w:t xml:space="preserve"> </w:t>
      </w:r>
      <w:hyperlink r:id="rId9" w:history="1">
        <w:r w:rsidRPr="00CD784C">
          <w:rPr>
            <w:rStyle w:val="Lienhypertexte"/>
            <w:rFonts w:ascii="Arial" w:hAnsi="Arial" w:cs="Arial"/>
            <w:sz w:val="22"/>
            <w:szCs w:val="28"/>
          </w:rPr>
          <w:t>https://www.</w:t>
        </w:r>
        <w:r w:rsidRPr="00CD784C">
          <w:rPr>
            <w:rStyle w:val="Lienhypertexte"/>
            <w:rFonts w:ascii="Arial" w:hAnsi="Arial" w:cs="Arial"/>
            <w:bCs/>
            <w:sz w:val="22"/>
            <w:szCs w:val="28"/>
          </w:rPr>
          <w:t>facebook</w:t>
        </w:r>
        <w:r w:rsidRPr="00CD784C">
          <w:rPr>
            <w:rStyle w:val="Lienhypertexte"/>
            <w:rFonts w:ascii="Arial" w:hAnsi="Arial" w:cs="Arial"/>
            <w:sz w:val="22"/>
            <w:szCs w:val="28"/>
          </w:rPr>
          <w:t>.com/</w:t>
        </w:r>
        <w:r w:rsidRPr="00CD784C">
          <w:rPr>
            <w:rStyle w:val="Lienhypertexte"/>
            <w:rFonts w:ascii="Arial" w:hAnsi="Arial" w:cs="Arial"/>
            <w:bCs/>
            <w:sz w:val="22"/>
            <w:szCs w:val="28"/>
          </w:rPr>
          <w:t>cgtapf</w:t>
        </w:r>
        <w:r w:rsidRPr="00CD784C">
          <w:rPr>
            <w:rStyle w:val="Lienhypertexte"/>
            <w:rFonts w:ascii="Arial" w:hAnsi="Arial" w:cs="Arial"/>
            <w:sz w:val="22"/>
            <w:szCs w:val="28"/>
          </w:rPr>
          <w:t>.</w:t>
        </w:r>
        <w:r w:rsidRPr="00CD784C">
          <w:rPr>
            <w:rStyle w:val="Lienhypertexte"/>
            <w:rFonts w:ascii="Arial" w:hAnsi="Arial" w:cs="Arial"/>
            <w:bCs/>
            <w:sz w:val="22"/>
            <w:szCs w:val="28"/>
          </w:rPr>
          <w:t>cgt</w:t>
        </w:r>
      </w:hyperlink>
    </w:p>
    <w:sectPr w:rsidR="004D08B5" w:rsidRPr="0017474C" w:rsidSect="008411FB">
      <w:pgSz w:w="11900" w:h="16840"/>
      <w:pgMar w:top="1135" w:right="1417" w:bottom="1276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Lucida Grande">
    <w:panose1 w:val="02000400000000000000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8340D74"/>
    <w:multiLevelType w:val="hybridMultilevel"/>
    <w:tmpl w:val="4E32417C"/>
    <w:lvl w:ilvl="0" w:tplc="AA12F8FA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3533F"/>
    <w:multiLevelType w:val="hybridMultilevel"/>
    <w:tmpl w:val="4EF462CE"/>
    <w:lvl w:ilvl="0" w:tplc="A9CA3750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F3CA1"/>
    <w:multiLevelType w:val="hybridMultilevel"/>
    <w:tmpl w:val="9D22D0BE"/>
    <w:lvl w:ilvl="0" w:tplc="A9CA3750">
      <w:numFmt w:val="bullet"/>
      <w:lvlText w:val="-"/>
      <w:lvlJc w:val="left"/>
      <w:pPr>
        <w:ind w:left="1440" w:hanging="360"/>
      </w:pPr>
      <w:rPr>
        <w:rFonts w:ascii="Arial" w:eastAsiaTheme="minorHAnsi" w:hAnsi="Ari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D08B5"/>
    <w:rsid w:val="00007692"/>
    <w:rsid w:val="00035741"/>
    <w:rsid w:val="00060C62"/>
    <w:rsid w:val="0007347E"/>
    <w:rsid w:val="00075557"/>
    <w:rsid w:val="000C7664"/>
    <w:rsid w:val="00117F83"/>
    <w:rsid w:val="00121E25"/>
    <w:rsid w:val="0017474C"/>
    <w:rsid w:val="001B5420"/>
    <w:rsid w:val="002705E5"/>
    <w:rsid w:val="002F10A4"/>
    <w:rsid w:val="0034218F"/>
    <w:rsid w:val="00365E95"/>
    <w:rsid w:val="00371751"/>
    <w:rsid w:val="00391D7A"/>
    <w:rsid w:val="00394FEC"/>
    <w:rsid w:val="003F3FD8"/>
    <w:rsid w:val="00473B18"/>
    <w:rsid w:val="004D08B5"/>
    <w:rsid w:val="005359DB"/>
    <w:rsid w:val="00591E85"/>
    <w:rsid w:val="006371A1"/>
    <w:rsid w:val="00786913"/>
    <w:rsid w:val="008411FB"/>
    <w:rsid w:val="00876B22"/>
    <w:rsid w:val="0088051B"/>
    <w:rsid w:val="008E48F7"/>
    <w:rsid w:val="008F2B24"/>
    <w:rsid w:val="008F510D"/>
    <w:rsid w:val="009D4B27"/>
    <w:rsid w:val="009F033B"/>
    <w:rsid w:val="009F4887"/>
    <w:rsid w:val="00A21CB4"/>
    <w:rsid w:val="00A24F99"/>
    <w:rsid w:val="00AB36D4"/>
    <w:rsid w:val="00B31CD3"/>
    <w:rsid w:val="00B5616F"/>
    <w:rsid w:val="00BC3A8B"/>
    <w:rsid w:val="00C57873"/>
    <w:rsid w:val="00C841F2"/>
    <w:rsid w:val="00CF3223"/>
    <w:rsid w:val="00D32C00"/>
    <w:rsid w:val="00DE1E6C"/>
    <w:rsid w:val="00FC6335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AEF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4D08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32C0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73B1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FD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FD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mathieupiotr@wanadoo.fr" TargetMode="External"/><Relationship Id="rId7" Type="http://schemas.openxmlformats.org/officeDocument/2006/relationships/hyperlink" Target="http://www.cgtapf-cn.fr" TargetMode="External"/><Relationship Id="rId8" Type="http://schemas.openxmlformats.org/officeDocument/2006/relationships/image" Target="media/image2.jpeg"/><Relationship Id="rId9" Type="http://schemas.openxmlformats.org/officeDocument/2006/relationships/hyperlink" Target="https://www.facebook.com/cgtapf.cgt" TargetMode="Externa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3954</Characters>
  <Application>Microsoft Word 12.1.0</Application>
  <DocSecurity>0</DocSecurity>
  <Lines>32</Lines>
  <Paragraphs>7</Paragraphs>
  <ScaleCrop>false</ScaleCrop>
  <Company>SESSD APF</Company>
  <LinksUpToDate>false</LinksUpToDate>
  <CharactersWithSpaces>4855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 Claverie</dc:creator>
  <cp:keywords/>
  <cp:lastModifiedBy>Paule Claverie</cp:lastModifiedBy>
  <cp:revision>3</cp:revision>
  <cp:lastPrinted>2013-10-28T09:50:00Z</cp:lastPrinted>
  <dcterms:created xsi:type="dcterms:W3CDTF">2013-10-28T09:50:00Z</dcterms:created>
  <dcterms:modified xsi:type="dcterms:W3CDTF">2013-10-28T09:50:00Z</dcterms:modified>
</cp:coreProperties>
</file>