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93" w:rsidRPr="003A3F8B" w:rsidRDefault="00E50A5A" w:rsidP="00E50A5A">
      <w:pPr>
        <w:jc w:val="center"/>
        <w:rPr>
          <w:b/>
          <w:sz w:val="24"/>
          <w:szCs w:val="24"/>
          <w:u w:val="single"/>
        </w:rPr>
      </w:pPr>
      <w:r w:rsidRPr="003A3F8B">
        <w:rPr>
          <w:b/>
          <w:sz w:val="24"/>
          <w:szCs w:val="24"/>
          <w:u w:val="single"/>
        </w:rPr>
        <w:t>La lettre « </w:t>
      </w:r>
      <w:r w:rsidR="00D427D4">
        <w:rPr>
          <w:b/>
          <w:sz w:val="24"/>
          <w:szCs w:val="24"/>
          <w:u w:val="single"/>
        </w:rPr>
        <w:t>o</w:t>
      </w:r>
      <w:r w:rsidRPr="003A3F8B">
        <w:rPr>
          <w:b/>
          <w:sz w:val="24"/>
          <w:szCs w:val="24"/>
          <w:u w:val="single"/>
        </w:rPr>
        <w:t> » (1)</w:t>
      </w:r>
    </w:p>
    <w:p w:rsidR="00E50A5A" w:rsidRPr="00E50A5A" w:rsidRDefault="00E50A5A" w:rsidP="00E50A5A">
      <w:pPr>
        <w:jc w:val="both"/>
        <w:rPr>
          <w:sz w:val="24"/>
          <w:szCs w:val="24"/>
        </w:rPr>
      </w:pPr>
      <w:r w:rsidRPr="00E50A5A">
        <w:rPr>
          <w:sz w:val="24"/>
          <w:szCs w:val="24"/>
        </w:rPr>
        <w:t>Quand tu vois la lettre « </w:t>
      </w:r>
      <w:r w:rsidR="00D427D4">
        <w:rPr>
          <w:sz w:val="24"/>
          <w:szCs w:val="24"/>
        </w:rPr>
        <w:t>o</w:t>
      </w:r>
      <w:r w:rsidRPr="00E50A5A">
        <w:rPr>
          <w:sz w:val="24"/>
          <w:szCs w:val="24"/>
        </w:rPr>
        <w:t> », tu n’entends pas toujours le même son.</w:t>
      </w:r>
    </w:p>
    <w:tbl>
      <w:tblPr>
        <w:tblStyle w:val="Grilledutableau"/>
        <w:tblW w:w="0" w:type="auto"/>
        <w:tblLook w:val="04A0"/>
      </w:tblPr>
      <w:tblGrid>
        <w:gridCol w:w="2451"/>
        <w:gridCol w:w="2451"/>
        <w:gridCol w:w="2452"/>
      </w:tblGrid>
      <w:tr w:rsidR="00E50A5A" w:rsidTr="00E50A5A">
        <w:tc>
          <w:tcPr>
            <w:tcW w:w="2451" w:type="dxa"/>
            <w:tcBorders>
              <w:right w:val="nil"/>
            </w:tcBorders>
          </w:tcPr>
          <w:p w:rsidR="00E50A5A" w:rsidRDefault="00E50A5A"/>
        </w:tc>
        <w:tc>
          <w:tcPr>
            <w:tcW w:w="2451" w:type="dxa"/>
            <w:tcBorders>
              <w:left w:val="nil"/>
              <w:right w:val="nil"/>
            </w:tcBorders>
          </w:tcPr>
          <w:p w:rsidR="00E50A5A" w:rsidRPr="00E50A5A" w:rsidRDefault="00E50A5A">
            <w:pPr>
              <w:rPr>
                <w:sz w:val="48"/>
                <w:szCs w:val="48"/>
              </w:rPr>
            </w:pPr>
            <w:r w:rsidRPr="00E50A5A"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59690</wp:posOffset>
                  </wp:positionV>
                  <wp:extent cx="568960" cy="361950"/>
                  <wp:effectExtent l="19050" t="0" r="2540" b="0"/>
                  <wp:wrapSquare wrapText="bothSides"/>
                  <wp:docPr id="1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27D4">
              <w:rPr>
                <w:sz w:val="48"/>
                <w:szCs w:val="48"/>
              </w:rPr>
              <w:t>o</w:t>
            </w:r>
          </w:p>
        </w:tc>
        <w:tc>
          <w:tcPr>
            <w:tcW w:w="2452" w:type="dxa"/>
            <w:tcBorders>
              <w:left w:val="nil"/>
            </w:tcBorders>
          </w:tcPr>
          <w:p w:rsidR="00E50A5A" w:rsidRDefault="00E50A5A"/>
        </w:tc>
      </w:tr>
      <w:tr w:rsidR="00E50A5A" w:rsidTr="00E50A5A">
        <w:tc>
          <w:tcPr>
            <w:tcW w:w="2451" w:type="dxa"/>
          </w:tcPr>
          <w:p w:rsidR="00D427D4" w:rsidRDefault="00E50A5A" w:rsidP="00E50A5A">
            <w:r w:rsidRPr="00E50A5A">
              <w:rPr>
                <w:noProof/>
                <w:lang w:eastAsia="fr-FR"/>
              </w:rPr>
              <w:t xml:space="preserve"> </w:t>
            </w:r>
            <w:r>
              <w:t>[</w:t>
            </w:r>
            <w:r w:rsidR="00D427D4">
              <w:rPr>
                <w:rFonts w:ascii="Alphonetic" w:hAnsi="Alphonetic"/>
              </w:rPr>
              <w:t>o</w:t>
            </w:r>
            <w:r>
              <w:t>]</w:t>
            </w:r>
          </w:p>
          <w:p w:rsidR="00E50A5A" w:rsidRPr="00D427D4" w:rsidRDefault="00E50A5A" w:rsidP="00E50A5A"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-170180</wp:posOffset>
                  </wp:positionV>
                  <wp:extent cx="228600" cy="333375"/>
                  <wp:effectExtent l="19050" t="0" r="0" b="0"/>
                  <wp:wrapSquare wrapText="bothSides"/>
                  <wp:docPr id="3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27D4">
              <w:rPr>
                <w:sz w:val="24"/>
                <w:szCs w:val="24"/>
              </w:rPr>
              <w:t xml:space="preserve">un </w:t>
            </w:r>
            <w:proofErr w:type="spellStart"/>
            <w:r w:rsidR="00D427D4">
              <w:rPr>
                <w:sz w:val="24"/>
                <w:szCs w:val="24"/>
              </w:rPr>
              <w:t>vél</w:t>
            </w:r>
            <w:r w:rsidR="00D427D4" w:rsidRPr="00D427D4">
              <w:rPr>
                <w:b/>
                <w:sz w:val="24"/>
                <w:szCs w:val="24"/>
              </w:rPr>
              <w:t>o</w:t>
            </w:r>
            <w:r w:rsidR="00D427D4">
              <w:rPr>
                <w:sz w:val="24"/>
                <w:szCs w:val="24"/>
              </w:rPr>
              <w:t>–un</w:t>
            </w:r>
            <w:proofErr w:type="spellEnd"/>
            <w:r w:rsidR="00D427D4">
              <w:rPr>
                <w:sz w:val="24"/>
                <w:szCs w:val="24"/>
              </w:rPr>
              <w:t xml:space="preserve"> côté</w:t>
            </w:r>
          </w:p>
        </w:tc>
        <w:tc>
          <w:tcPr>
            <w:tcW w:w="2451" w:type="dxa"/>
          </w:tcPr>
          <w:p w:rsidR="00E50A5A" w:rsidRDefault="00E50A5A" w:rsidP="00E50A5A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3175</wp:posOffset>
                  </wp:positionV>
                  <wp:extent cx="228600" cy="333375"/>
                  <wp:effectExtent l="19050" t="0" r="0" b="0"/>
                  <wp:wrapSquare wrapText="bothSides"/>
                  <wp:docPr id="4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A5A">
              <w:t xml:space="preserve"> </w:t>
            </w:r>
            <w:r>
              <w:t>[</w:t>
            </w:r>
            <w:r w:rsidR="00D427D4">
              <w:rPr>
                <w:rFonts w:ascii="Alphonetic" w:hAnsi="Alphonetic"/>
              </w:rPr>
              <w:t>O</w:t>
            </w:r>
            <w:r>
              <w:rPr>
                <w:rFonts w:ascii="Alphonetic" w:hAnsi="Alphonetic"/>
              </w:rPr>
              <w:t>]</w:t>
            </w:r>
          </w:p>
          <w:p w:rsidR="00E50A5A" w:rsidRPr="00E50A5A" w:rsidRDefault="00D427D4" w:rsidP="00E50A5A">
            <w:r>
              <w:t>une p</w:t>
            </w:r>
            <w:r w:rsidRPr="00D427D4">
              <w:rPr>
                <w:b/>
              </w:rPr>
              <w:t>o</w:t>
            </w:r>
            <w:r>
              <w:t>rte</w:t>
            </w:r>
          </w:p>
        </w:tc>
        <w:tc>
          <w:tcPr>
            <w:tcW w:w="2452" w:type="dxa"/>
          </w:tcPr>
          <w:p w:rsidR="00E50A5A" w:rsidRDefault="00E50A5A" w:rsidP="00E50A5A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-6350</wp:posOffset>
                  </wp:positionV>
                  <wp:extent cx="228600" cy="333375"/>
                  <wp:effectExtent l="19050" t="0" r="0" b="0"/>
                  <wp:wrapSquare wrapText="bothSides"/>
                  <wp:docPr id="5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[</w:t>
            </w:r>
            <w:r w:rsidR="00D427D4">
              <w:rPr>
                <w:rFonts w:ascii="Alphonetic" w:hAnsi="Alphonetic"/>
              </w:rPr>
              <w:t>U</w:t>
            </w:r>
            <w:r>
              <w:rPr>
                <w:rFonts w:ascii="Alphonetic" w:hAnsi="Alphonetic"/>
              </w:rPr>
              <w:t>]</w:t>
            </w:r>
          </w:p>
          <w:p w:rsidR="00E50A5A" w:rsidRPr="00E50A5A" w:rsidRDefault="00D427D4" w:rsidP="00E50A5A">
            <w:r>
              <w:t>un l</w:t>
            </w:r>
            <w:r w:rsidRPr="00D427D4">
              <w:rPr>
                <w:b/>
              </w:rPr>
              <w:t>ou</w:t>
            </w:r>
            <w:r>
              <w:t>p</w:t>
            </w:r>
          </w:p>
        </w:tc>
      </w:tr>
      <w:tr w:rsidR="00E50A5A" w:rsidTr="00E50A5A">
        <w:tc>
          <w:tcPr>
            <w:tcW w:w="2451" w:type="dxa"/>
          </w:tcPr>
          <w:p w:rsidR="00E50A5A" w:rsidRPr="00E50A5A" w:rsidRDefault="00E50A5A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</w:p>
          <w:p w:rsidR="00E50A5A" w:rsidRPr="00E50A5A" w:rsidRDefault="00E50A5A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  <w:p w:rsidR="00E50A5A" w:rsidRPr="00E50A5A" w:rsidRDefault="00E50A5A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451" w:type="dxa"/>
          </w:tcPr>
          <w:p w:rsidR="00E50A5A" w:rsidRPr="00E50A5A" w:rsidRDefault="00E50A5A" w:rsidP="00B12DED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</w:p>
          <w:p w:rsidR="00E50A5A" w:rsidRPr="00E50A5A" w:rsidRDefault="00E50A5A" w:rsidP="00B12DED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  <w:p w:rsidR="00E50A5A" w:rsidRPr="00E50A5A" w:rsidRDefault="00E50A5A" w:rsidP="00B12DED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452" w:type="dxa"/>
          </w:tcPr>
          <w:p w:rsidR="00E50A5A" w:rsidRPr="00E50A5A" w:rsidRDefault="00E50A5A" w:rsidP="00B12DED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</w:p>
          <w:p w:rsidR="00E50A5A" w:rsidRPr="00E50A5A" w:rsidRDefault="00E50A5A" w:rsidP="00B12DED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  <w:p w:rsidR="00E50A5A" w:rsidRPr="00E50A5A" w:rsidRDefault="00E50A5A" w:rsidP="00B12DED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</w:tc>
      </w:tr>
    </w:tbl>
    <w:p w:rsidR="003A3F8B" w:rsidRPr="003A3F8B" w:rsidRDefault="003A3F8B">
      <w:pPr>
        <w:rPr>
          <w:i/>
          <w:u w:val="single"/>
        </w:rPr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 w:rsidR="00D427D4">
        <w:t>un lavabo – une personne – courir – le boulanger – alors – la comédie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3A3F8B" w:rsidTr="003A3F8B">
        <w:tc>
          <w:tcPr>
            <w:tcW w:w="7354" w:type="dxa"/>
            <w:shd w:val="clear" w:color="auto" w:fill="D9D9D9" w:themeFill="background1" w:themeFillShade="D9"/>
          </w:tcPr>
          <w:p w:rsidR="003A3F8B" w:rsidRPr="00D427D4" w:rsidRDefault="003A3F8B" w:rsidP="00D427D4">
            <w:pPr>
              <w:rPr>
                <w:rFonts w:ascii="Alphonetic" w:hAnsi="Alphonetic"/>
              </w:rPr>
            </w:pPr>
            <w:r w:rsidRPr="003A3F8B">
              <w:rPr>
                <w:rFonts w:ascii="Cursif" w:hAnsi="Cursif"/>
                <w:sz w:val="20"/>
                <w:szCs w:val="20"/>
              </w:rPr>
              <w:t>La lettre « </w:t>
            </w:r>
            <w:r w:rsidR="00D427D4">
              <w:rPr>
                <w:rFonts w:ascii="Cursif" w:hAnsi="Cursif"/>
                <w:b/>
                <w:sz w:val="20"/>
                <w:szCs w:val="20"/>
              </w:rPr>
              <w:t>o</w:t>
            </w:r>
            <w:r w:rsidRPr="003A3F8B">
              <w:rPr>
                <w:rFonts w:ascii="Cursif" w:hAnsi="Cursif"/>
                <w:sz w:val="20"/>
                <w:szCs w:val="20"/>
              </w:rPr>
              <w:t> » peut se prononcer [</w:t>
            </w:r>
            <w:r w:rsidR="00D427D4">
              <w:rPr>
                <w:rFonts w:ascii="Alphonetic" w:hAnsi="Alphonetic"/>
              </w:rPr>
              <w:t>o</w:t>
            </w:r>
            <w:r w:rsidR="00D427D4">
              <w:rPr>
                <w:rFonts w:ascii="Cursif" w:hAnsi="Cursif"/>
                <w:sz w:val="20"/>
                <w:szCs w:val="20"/>
              </w:rPr>
              <w:t>] comme dans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 </w:t>
            </w:r>
            <w:r w:rsidRPr="003A3F8B">
              <w:rPr>
                <w:rFonts w:ascii="Cursif" w:hAnsi="Cursif"/>
                <w:i/>
                <w:sz w:val="20"/>
                <w:szCs w:val="20"/>
              </w:rPr>
              <w:t xml:space="preserve">un </w:t>
            </w:r>
            <w:r w:rsidR="00D427D4">
              <w:rPr>
                <w:rFonts w:ascii="Cursif" w:hAnsi="Cursif"/>
                <w:i/>
                <w:sz w:val="20"/>
                <w:szCs w:val="20"/>
              </w:rPr>
              <w:t>coquin ou [</w:t>
            </w:r>
            <w:r w:rsidR="00D427D4">
              <w:rPr>
                <w:rFonts w:ascii="Alphonetic" w:hAnsi="Alphonetic"/>
              </w:rPr>
              <w:t>O</w:t>
            </w:r>
            <w:r w:rsidR="00D427D4">
              <w:rPr>
                <w:rFonts w:ascii="Cursif" w:hAnsi="Cursif"/>
                <w:i/>
                <w:sz w:val="20"/>
                <w:szCs w:val="20"/>
              </w:rPr>
              <w:t xml:space="preserve">] </w:t>
            </w:r>
            <w:r w:rsidR="00D427D4" w:rsidRPr="00D427D4">
              <w:rPr>
                <w:rFonts w:ascii="Cursif" w:hAnsi="Cursif"/>
                <w:sz w:val="20"/>
                <w:szCs w:val="20"/>
              </w:rPr>
              <w:t xml:space="preserve">comme dans </w:t>
            </w:r>
            <w:r w:rsidR="00D427D4" w:rsidRPr="00D427D4">
              <w:rPr>
                <w:rFonts w:ascii="Cursif" w:hAnsi="Cursif"/>
                <w:i/>
                <w:sz w:val="20"/>
                <w:szCs w:val="20"/>
              </w:rPr>
              <w:t>une</w:t>
            </w:r>
            <w:r w:rsidR="00D427D4" w:rsidRPr="00D427D4">
              <w:rPr>
                <w:rFonts w:ascii="Cursif" w:hAnsi="Cursif"/>
                <w:sz w:val="20"/>
                <w:szCs w:val="20"/>
              </w:rPr>
              <w:t xml:space="preserve"> </w:t>
            </w:r>
            <w:r w:rsidR="00D427D4">
              <w:rPr>
                <w:rFonts w:ascii="Cursif" w:hAnsi="Cursif"/>
                <w:i/>
                <w:sz w:val="20"/>
                <w:szCs w:val="20"/>
              </w:rPr>
              <w:t>personne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. Associée à </w:t>
            </w:r>
            <w:r w:rsidR="00D427D4">
              <w:rPr>
                <w:rFonts w:ascii="Cursif" w:hAnsi="Cursif"/>
                <w:sz w:val="20"/>
                <w:szCs w:val="20"/>
              </w:rPr>
              <w:t>un « u »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, elle permet d’écrire </w:t>
            </w:r>
            <w:r w:rsidR="00D427D4">
              <w:rPr>
                <w:rFonts w:ascii="Cursif" w:hAnsi="Cursif"/>
                <w:sz w:val="20"/>
                <w:szCs w:val="20"/>
              </w:rPr>
              <w:t>le son [</w:t>
            </w:r>
            <w:r w:rsidR="00D427D4">
              <w:rPr>
                <w:rFonts w:ascii="Alphonetic" w:hAnsi="Alphonetic"/>
              </w:rPr>
              <w:t>U</w:t>
            </w:r>
            <w:r w:rsidR="00D427D4">
              <w:rPr>
                <w:rFonts w:ascii="Cursif" w:hAnsi="Cursif"/>
                <w:sz w:val="20"/>
                <w:szCs w:val="20"/>
              </w:rPr>
              <w:t>]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 : </w:t>
            </w:r>
            <w:r w:rsidR="00D427D4">
              <w:rPr>
                <w:rFonts w:ascii="Cursif" w:hAnsi="Cursif"/>
                <w:i/>
                <w:sz w:val="20"/>
                <w:szCs w:val="20"/>
              </w:rPr>
              <w:t>le b</w:t>
            </w:r>
            <w:r w:rsidR="00D427D4" w:rsidRPr="00D427D4">
              <w:rPr>
                <w:rFonts w:ascii="Cursif" w:hAnsi="Cursif"/>
                <w:b/>
                <w:i/>
                <w:sz w:val="20"/>
                <w:szCs w:val="20"/>
              </w:rPr>
              <w:t>ou</w:t>
            </w:r>
            <w:r w:rsidR="00D427D4">
              <w:rPr>
                <w:rFonts w:ascii="Cursif" w:hAnsi="Cursif"/>
                <w:i/>
                <w:sz w:val="20"/>
                <w:szCs w:val="20"/>
              </w:rPr>
              <w:t>langer.</w:t>
            </w:r>
          </w:p>
        </w:tc>
      </w:tr>
    </w:tbl>
    <w:p w:rsidR="003A3F8B" w:rsidRDefault="003A3F8B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3A3F8B" w:rsidRDefault="00D427D4" w:rsidP="003A3F8B">
      <w:pPr>
        <w:pStyle w:val="Paragraphedeliste"/>
        <w:numPr>
          <w:ilvl w:val="0"/>
          <w:numId w:val="1"/>
        </w:numPr>
      </w:pPr>
      <w:r>
        <w:t>Un abricot – un vélo – une auto – la météo – un numéro - bientôt</w:t>
      </w:r>
    </w:p>
    <w:p w:rsidR="003A3F8B" w:rsidRDefault="00D427D4" w:rsidP="003A3F8B">
      <w:pPr>
        <w:pStyle w:val="Paragraphedeliste"/>
        <w:numPr>
          <w:ilvl w:val="0"/>
          <w:numId w:val="1"/>
        </w:numPr>
      </w:pPr>
      <w:r>
        <w:t>Une carotte – une bosse – un coffre – un trésor – une note</w:t>
      </w:r>
    </w:p>
    <w:p w:rsidR="003A3F8B" w:rsidRDefault="00D427D4" w:rsidP="003A3F8B">
      <w:pPr>
        <w:pStyle w:val="Paragraphedeliste"/>
        <w:numPr>
          <w:ilvl w:val="0"/>
          <w:numId w:val="1"/>
        </w:numPr>
      </w:pPr>
      <w:r>
        <w:t>Un chou – un bijou – un caillou – le genou – un hibou – un joujou</w:t>
      </w:r>
    </w:p>
    <w:p w:rsidR="003A3F8B" w:rsidRDefault="003A3F8B" w:rsidP="003A3F8B"/>
    <w:p w:rsidR="003A3F8B" w:rsidRDefault="003A3F8B" w:rsidP="003A3F8B"/>
    <w:p w:rsidR="003A3F8B" w:rsidRDefault="003A3F8B" w:rsidP="003A3F8B"/>
    <w:p w:rsidR="003A3F8B" w:rsidRDefault="003A3F8B" w:rsidP="003A3F8B"/>
    <w:p w:rsidR="003A3F8B" w:rsidRDefault="003A3F8B" w:rsidP="003A3F8B"/>
    <w:p w:rsidR="003A3F8B" w:rsidRDefault="003A3F8B" w:rsidP="003A3F8B"/>
    <w:p w:rsidR="003A3F8B" w:rsidRPr="003A3F8B" w:rsidRDefault="003A3F8B" w:rsidP="003A3F8B">
      <w:pPr>
        <w:jc w:val="center"/>
        <w:rPr>
          <w:b/>
          <w:sz w:val="24"/>
          <w:szCs w:val="24"/>
          <w:u w:val="single"/>
        </w:rPr>
      </w:pPr>
      <w:r w:rsidRPr="003A3F8B">
        <w:rPr>
          <w:b/>
          <w:sz w:val="24"/>
          <w:szCs w:val="24"/>
          <w:u w:val="single"/>
        </w:rPr>
        <w:lastRenderedPageBreak/>
        <w:t>La lettre « </w:t>
      </w:r>
      <w:r w:rsidR="00D427D4">
        <w:rPr>
          <w:b/>
          <w:sz w:val="24"/>
          <w:szCs w:val="24"/>
          <w:u w:val="single"/>
        </w:rPr>
        <w:t>o</w:t>
      </w:r>
      <w:r w:rsidRPr="003A3F8B">
        <w:rPr>
          <w:b/>
          <w:sz w:val="24"/>
          <w:szCs w:val="24"/>
          <w:u w:val="single"/>
        </w:rPr>
        <w:t> » (1)</w:t>
      </w:r>
    </w:p>
    <w:p w:rsidR="003A3F8B" w:rsidRPr="00E50A5A" w:rsidRDefault="003A3F8B" w:rsidP="003A3F8B">
      <w:pPr>
        <w:jc w:val="both"/>
        <w:rPr>
          <w:sz w:val="24"/>
          <w:szCs w:val="24"/>
        </w:rPr>
      </w:pPr>
      <w:r w:rsidRPr="00E50A5A">
        <w:rPr>
          <w:sz w:val="24"/>
          <w:szCs w:val="24"/>
        </w:rPr>
        <w:t>Quand tu vois la lettre « </w:t>
      </w:r>
      <w:r w:rsidR="00D427D4">
        <w:rPr>
          <w:sz w:val="24"/>
          <w:szCs w:val="24"/>
        </w:rPr>
        <w:t>o</w:t>
      </w:r>
      <w:r w:rsidRPr="00E50A5A">
        <w:rPr>
          <w:sz w:val="24"/>
          <w:szCs w:val="24"/>
        </w:rPr>
        <w:t> », tu n’entends pas toujours le même son.</w:t>
      </w:r>
    </w:p>
    <w:tbl>
      <w:tblPr>
        <w:tblStyle w:val="Grilledutableau"/>
        <w:tblW w:w="0" w:type="auto"/>
        <w:tblLook w:val="04A0"/>
      </w:tblPr>
      <w:tblGrid>
        <w:gridCol w:w="2451"/>
        <w:gridCol w:w="2451"/>
        <w:gridCol w:w="2452"/>
      </w:tblGrid>
      <w:tr w:rsidR="003A3F8B" w:rsidTr="00B12DED">
        <w:tc>
          <w:tcPr>
            <w:tcW w:w="2451" w:type="dxa"/>
            <w:tcBorders>
              <w:right w:val="nil"/>
            </w:tcBorders>
          </w:tcPr>
          <w:p w:rsidR="003A3F8B" w:rsidRDefault="003A3F8B" w:rsidP="00B12DED"/>
        </w:tc>
        <w:tc>
          <w:tcPr>
            <w:tcW w:w="2451" w:type="dxa"/>
            <w:tcBorders>
              <w:left w:val="nil"/>
              <w:right w:val="nil"/>
            </w:tcBorders>
          </w:tcPr>
          <w:p w:rsidR="003A3F8B" w:rsidRPr="00E50A5A" w:rsidRDefault="003A3F8B" w:rsidP="00B12DED">
            <w:pPr>
              <w:rPr>
                <w:sz w:val="48"/>
                <w:szCs w:val="48"/>
              </w:rPr>
            </w:pPr>
            <w:r w:rsidRPr="00E50A5A"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59690</wp:posOffset>
                  </wp:positionV>
                  <wp:extent cx="568960" cy="361950"/>
                  <wp:effectExtent l="19050" t="0" r="2540" b="0"/>
                  <wp:wrapSquare wrapText="bothSides"/>
                  <wp:docPr id="11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27D4">
              <w:rPr>
                <w:sz w:val="48"/>
                <w:szCs w:val="48"/>
              </w:rPr>
              <w:t>o</w:t>
            </w:r>
          </w:p>
        </w:tc>
        <w:tc>
          <w:tcPr>
            <w:tcW w:w="2452" w:type="dxa"/>
            <w:tcBorders>
              <w:left w:val="nil"/>
            </w:tcBorders>
          </w:tcPr>
          <w:p w:rsidR="003A3F8B" w:rsidRDefault="003A3F8B" w:rsidP="00B12DED"/>
        </w:tc>
      </w:tr>
      <w:tr w:rsidR="00D427D4" w:rsidTr="00B12DED">
        <w:tc>
          <w:tcPr>
            <w:tcW w:w="2451" w:type="dxa"/>
          </w:tcPr>
          <w:p w:rsidR="00D427D4" w:rsidRDefault="00D427D4" w:rsidP="002702AE">
            <w:r w:rsidRPr="00E50A5A">
              <w:rPr>
                <w:noProof/>
                <w:lang w:eastAsia="fr-FR"/>
              </w:rPr>
              <w:t xml:space="preserve"> </w:t>
            </w:r>
            <w:r>
              <w:t>[</w:t>
            </w:r>
            <w:r>
              <w:rPr>
                <w:rFonts w:ascii="Alphonetic" w:hAnsi="Alphonetic"/>
              </w:rPr>
              <w:t>o</w:t>
            </w:r>
            <w:r>
              <w:t>]</w:t>
            </w:r>
          </w:p>
          <w:p w:rsidR="00D427D4" w:rsidRPr="00D427D4" w:rsidRDefault="00D427D4" w:rsidP="002702AE"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-170180</wp:posOffset>
                  </wp:positionV>
                  <wp:extent cx="228600" cy="333375"/>
                  <wp:effectExtent l="19050" t="0" r="0" b="0"/>
                  <wp:wrapSquare wrapText="bothSides"/>
                  <wp:docPr id="2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un </w:t>
            </w:r>
            <w:proofErr w:type="spellStart"/>
            <w:r>
              <w:rPr>
                <w:sz w:val="24"/>
                <w:szCs w:val="24"/>
              </w:rPr>
              <w:t>vél</w:t>
            </w:r>
            <w:r w:rsidRPr="00D427D4">
              <w:rPr>
                <w:b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–un</w:t>
            </w:r>
            <w:proofErr w:type="spellEnd"/>
            <w:r>
              <w:rPr>
                <w:sz w:val="24"/>
                <w:szCs w:val="24"/>
              </w:rPr>
              <w:t xml:space="preserve"> côté</w:t>
            </w:r>
          </w:p>
        </w:tc>
        <w:tc>
          <w:tcPr>
            <w:tcW w:w="2451" w:type="dxa"/>
          </w:tcPr>
          <w:p w:rsidR="00D427D4" w:rsidRDefault="00D427D4" w:rsidP="002702AE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3175</wp:posOffset>
                  </wp:positionV>
                  <wp:extent cx="228600" cy="333375"/>
                  <wp:effectExtent l="19050" t="0" r="0" b="0"/>
                  <wp:wrapSquare wrapText="bothSides"/>
                  <wp:docPr id="6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A5A">
              <w:t xml:space="preserve"> </w:t>
            </w:r>
            <w:r>
              <w:t>[</w:t>
            </w:r>
            <w:r>
              <w:rPr>
                <w:rFonts w:ascii="Alphonetic" w:hAnsi="Alphonetic"/>
              </w:rPr>
              <w:t>O]</w:t>
            </w:r>
          </w:p>
          <w:p w:rsidR="00D427D4" w:rsidRPr="00E50A5A" w:rsidRDefault="00D427D4" w:rsidP="002702AE">
            <w:r>
              <w:t>une p</w:t>
            </w:r>
            <w:r w:rsidRPr="00D427D4">
              <w:rPr>
                <w:b/>
              </w:rPr>
              <w:t>o</w:t>
            </w:r>
            <w:r>
              <w:t>rte</w:t>
            </w:r>
          </w:p>
        </w:tc>
        <w:tc>
          <w:tcPr>
            <w:tcW w:w="2452" w:type="dxa"/>
          </w:tcPr>
          <w:p w:rsidR="00D427D4" w:rsidRDefault="00D427D4" w:rsidP="002702AE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-6350</wp:posOffset>
                  </wp:positionV>
                  <wp:extent cx="228600" cy="333375"/>
                  <wp:effectExtent l="19050" t="0" r="0" b="0"/>
                  <wp:wrapSquare wrapText="bothSides"/>
                  <wp:docPr id="7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[</w:t>
            </w:r>
            <w:r>
              <w:rPr>
                <w:rFonts w:ascii="Alphonetic" w:hAnsi="Alphonetic"/>
              </w:rPr>
              <w:t>U]</w:t>
            </w:r>
          </w:p>
          <w:p w:rsidR="00D427D4" w:rsidRPr="00E50A5A" w:rsidRDefault="00D427D4" w:rsidP="002702AE">
            <w:r>
              <w:t>un l</w:t>
            </w:r>
            <w:r w:rsidRPr="00D427D4">
              <w:rPr>
                <w:b/>
              </w:rPr>
              <w:t>ou</w:t>
            </w:r>
            <w:r>
              <w:t>p</w:t>
            </w:r>
          </w:p>
        </w:tc>
      </w:tr>
      <w:tr w:rsidR="00D427D4" w:rsidTr="00B12DED">
        <w:tc>
          <w:tcPr>
            <w:tcW w:w="2451" w:type="dxa"/>
          </w:tcPr>
          <w:p w:rsidR="00D427D4" w:rsidRPr="00E50A5A" w:rsidRDefault="00D427D4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</w:p>
          <w:p w:rsidR="00D427D4" w:rsidRPr="00E50A5A" w:rsidRDefault="00D427D4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  <w:p w:rsidR="00D427D4" w:rsidRPr="00E50A5A" w:rsidRDefault="00D427D4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451" w:type="dxa"/>
          </w:tcPr>
          <w:p w:rsidR="00D427D4" w:rsidRPr="00E50A5A" w:rsidRDefault="00D427D4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</w:p>
          <w:p w:rsidR="00D427D4" w:rsidRPr="00E50A5A" w:rsidRDefault="00D427D4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  <w:p w:rsidR="00D427D4" w:rsidRPr="00E50A5A" w:rsidRDefault="00D427D4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452" w:type="dxa"/>
          </w:tcPr>
          <w:p w:rsidR="00D427D4" w:rsidRPr="00E50A5A" w:rsidRDefault="00D427D4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</w:p>
          <w:p w:rsidR="00D427D4" w:rsidRPr="00E50A5A" w:rsidRDefault="00D427D4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  <w:p w:rsidR="00D427D4" w:rsidRPr="00E50A5A" w:rsidRDefault="00D427D4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</w:t>
            </w:r>
          </w:p>
        </w:tc>
      </w:tr>
    </w:tbl>
    <w:p w:rsidR="003A3F8B" w:rsidRPr="003A3F8B" w:rsidRDefault="003A3F8B" w:rsidP="003A3F8B">
      <w:pPr>
        <w:rPr>
          <w:i/>
          <w:u w:val="single"/>
        </w:rPr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 w:rsidR="00D427D4">
        <w:t>un lavabo – une personne – courir – le boulanger – alors – la comédie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3A3F8B" w:rsidTr="00B12DED">
        <w:tc>
          <w:tcPr>
            <w:tcW w:w="7354" w:type="dxa"/>
            <w:shd w:val="clear" w:color="auto" w:fill="D9D9D9" w:themeFill="background1" w:themeFillShade="D9"/>
          </w:tcPr>
          <w:p w:rsidR="003A3F8B" w:rsidRPr="003A3F8B" w:rsidRDefault="00D427D4" w:rsidP="00B12DED">
            <w:pPr>
              <w:rPr>
                <w:rFonts w:ascii="Cursif" w:hAnsi="Cursif"/>
                <w:sz w:val="20"/>
                <w:szCs w:val="20"/>
              </w:rPr>
            </w:pPr>
            <w:r w:rsidRPr="003A3F8B">
              <w:rPr>
                <w:rFonts w:ascii="Cursif" w:hAnsi="Cursif"/>
                <w:sz w:val="20"/>
                <w:szCs w:val="20"/>
              </w:rPr>
              <w:t>La lettre « </w:t>
            </w:r>
            <w:r>
              <w:rPr>
                <w:rFonts w:ascii="Cursif" w:hAnsi="Cursif"/>
                <w:b/>
                <w:sz w:val="20"/>
                <w:szCs w:val="20"/>
              </w:rPr>
              <w:t>o</w:t>
            </w:r>
            <w:r w:rsidRPr="003A3F8B">
              <w:rPr>
                <w:rFonts w:ascii="Cursif" w:hAnsi="Cursif"/>
                <w:sz w:val="20"/>
                <w:szCs w:val="20"/>
              </w:rPr>
              <w:t> » peut se prononcer [</w:t>
            </w:r>
            <w:r>
              <w:rPr>
                <w:rFonts w:ascii="Alphonetic" w:hAnsi="Alphonetic"/>
              </w:rPr>
              <w:t>o</w:t>
            </w:r>
            <w:r>
              <w:rPr>
                <w:rFonts w:ascii="Cursif" w:hAnsi="Cursif"/>
                <w:sz w:val="20"/>
                <w:szCs w:val="20"/>
              </w:rPr>
              <w:t>] comme dans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 </w:t>
            </w:r>
            <w:r w:rsidRPr="003A3F8B">
              <w:rPr>
                <w:rFonts w:ascii="Cursif" w:hAnsi="Cursif"/>
                <w:i/>
                <w:sz w:val="20"/>
                <w:szCs w:val="20"/>
              </w:rPr>
              <w:t xml:space="preserve">un </w:t>
            </w:r>
            <w:r>
              <w:rPr>
                <w:rFonts w:ascii="Cursif" w:hAnsi="Cursif"/>
                <w:i/>
                <w:sz w:val="20"/>
                <w:szCs w:val="20"/>
              </w:rPr>
              <w:t>coquin ou [</w:t>
            </w:r>
            <w:r>
              <w:rPr>
                <w:rFonts w:ascii="Alphonetic" w:hAnsi="Alphonetic"/>
              </w:rPr>
              <w:t>O</w:t>
            </w:r>
            <w:r>
              <w:rPr>
                <w:rFonts w:ascii="Cursif" w:hAnsi="Cursif"/>
                <w:i/>
                <w:sz w:val="20"/>
                <w:szCs w:val="20"/>
              </w:rPr>
              <w:t xml:space="preserve">] </w:t>
            </w:r>
            <w:r w:rsidRPr="00D427D4">
              <w:rPr>
                <w:rFonts w:ascii="Cursif" w:hAnsi="Cursif"/>
                <w:sz w:val="20"/>
                <w:szCs w:val="20"/>
              </w:rPr>
              <w:t xml:space="preserve">comme dans </w:t>
            </w:r>
            <w:r w:rsidRPr="00D427D4">
              <w:rPr>
                <w:rFonts w:ascii="Cursif" w:hAnsi="Cursif"/>
                <w:i/>
                <w:sz w:val="20"/>
                <w:szCs w:val="20"/>
              </w:rPr>
              <w:t>une</w:t>
            </w:r>
            <w:r w:rsidRPr="00D427D4">
              <w:rPr>
                <w:rFonts w:ascii="Cursif" w:hAnsi="Cursif"/>
                <w:sz w:val="20"/>
                <w:szCs w:val="20"/>
              </w:rPr>
              <w:t xml:space="preserve"> </w:t>
            </w:r>
            <w:r>
              <w:rPr>
                <w:rFonts w:ascii="Cursif" w:hAnsi="Cursif"/>
                <w:i/>
                <w:sz w:val="20"/>
                <w:szCs w:val="20"/>
              </w:rPr>
              <w:t>personne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. Associée à </w:t>
            </w:r>
            <w:r>
              <w:rPr>
                <w:rFonts w:ascii="Cursif" w:hAnsi="Cursif"/>
                <w:sz w:val="20"/>
                <w:szCs w:val="20"/>
              </w:rPr>
              <w:t>un « u »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, elle permet d’écrire </w:t>
            </w:r>
            <w:r>
              <w:rPr>
                <w:rFonts w:ascii="Cursif" w:hAnsi="Cursif"/>
                <w:sz w:val="20"/>
                <w:szCs w:val="20"/>
              </w:rPr>
              <w:t>le son [</w:t>
            </w:r>
            <w:r>
              <w:rPr>
                <w:rFonts w:ascii="Alphonetic" w:hAnsi="Alphonetic"/>
              </w:rPr>
              <w:t>U</w:t>
            </w:r>
            <w:r>
              <w:rPr>
                <w:rFonts w:ascii="Cursif" w:hAnsi="Cursif"/>
                <w:sz w:val="20"/>
                <w:szCs w:val="20"/>
              </w:rPr>
              <w:t>]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 : </w:t>
            </w:r>
            <w:r>
              <w:rPr>
                <w:rFonts w:ascii="Cursif" w:hAnsi="Cursif"/>
                <w:i/>
                <w:sz w:val="20"/>
                <w:szCs w:val="20"/>
              </w:rPr>
              <w:t>le b</w:t>
            </w:r>
            <w:r w:rsidRPr="00D427D4">
              <w:rPr>
                <w:rFonts w:ascii="Cursif" w:hAnsi="Cursif"/>
                <w:b/>
                <w:i/>
                <w:sz w:val="20"/>
                <w:szCs w:val="20"/>
              </w:rPr>
              <w:t>ou</w:t>
            </w:r>
            <w:r>
              <w:rPr>
                <w:rFonts w:ascii="Cursif" w:hAnsi="Cursif"/>
                <w:i/>
                <w:sz w:val="20"/>
                <w:szCs w:val="20"/>
              </w:rPr>
              <w:t>langer.</w:t>
            </w:r>
          </w:p>
        </w:tc>
      </w:tr>
    </w:tbl>
    <w:p w:rsidR="003A3F8B" w:rsidRDefault="003A3F8B" w:rsidP="003A3F8B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D427D4" w:rsidRDefault="00D427D4" w:rsidP="00D427D4">
      <w:pPr>
        <w:pStyle w:val="Paragraphedeliste"/>
        <w:numPr>
          <w:ilvl w:val="0"/>
          <w:numId w:val="3"/>
        </w:numPr>
      </w:pPr>
      <w:r>
        <w:t>Un abricot – un vélo – une auto – la météo – un numéro - bientôt</w:t>
      </w:r>
    </w:p>
    <w:p w:rsidR="00D427D4" w:rsidRDefault="00D427D4" w:rsidP="00D427D4">
      <w:pPr>
        <w:pStyle w:val="Paragraphedeliste"/>
        <w:numPr>
          <w:ilvl w:val="0"/>
          <w:numId w:val="3"/>
        </w:numPr>
      </w:pPr>
      <w:r>
        <w:t>Une carotte – une bosse – un coffre – un trésor – une note</w:t>
      </w:r>
    </w:p>
    <w:p w:rsidR="00D427D4" w:rsidRDefault="00D427D4" w:rsidP="00D427D4">
      <w:pPr>
        <w:pStyle w:val="Paragraphedeliste"/>
        <w:numPr>
          <w:ilvl w:val="0"/>
          <w:numId w:val="3"/>
        </w:numPr>
      </w:pPr>
      <w:r>
        <w:t>Un chou – un bijou – un caillou – le genou – un hibou – un joujou</w:t>
      </w:r>
    </w:p>
    <w:p w:rsidR="003A3F8B" w:rsidRPr="003A3F8B" w:rsidRDefault="003A3F8B" w:rsidP="003A3F8B"/>
    <w:p w:rsidR="003A3F8B" w:rsidRDefault="003A3F8B"/>
    <w:sectPr w:rsidR="003A3F8B" w:rsidSect="00E50A5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0B7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3E08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32365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0A5A"/>
    <w:rsid w:val="003A3F8B"/>
    <w:rsid w:val="004051A3"/>
    <w:rsid w:val="00522943"/>
    <w:rsid w:val="005F1C8A"/>
    <w:rsid w:val="007B7D09"/>
    <w:rsid w:val="00A71849"/>
    <w:rsid w:val="00B44FD8"/>
    <w:rsid w:val="00CB0D85"/>
    <w:rsid w:val="00D05A3B"/>
    <w:rsid w:val="00D427D4"/>
    <w:rsid w:val="00E5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3</cp:revision>
  <dcterms:created xsi:type="dcterms:W3CDTF">2013-09-05T14:36:00Z</dcterms:created>
  <dcterms:modified xsi:type="dcterms:W3CDTF">2013-09-05T14:44:00Z</dcterms:modified>
</cp:coreProperties>
</file>