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DE9" w:rsidRPr="00A01CBC" w:rsidRDefault="007C4DE9" w:rsidP="007C4DE9">
      <w:pPr>
        <w:rPr>
          <w:rFonts w:cs="Arial"/>
        </w:rPr>
      </w:pPr>
      <w:bookmarkStart w:id="0" w:name="_GoBack"/>
      <w:bookmarkEnd w:id="0"/>
      <w:r w:rsidRPr="00A01CBC">
        <w:rPr>
          <w:rFonts w:cs="Arial"/>
          <w:noProof/>
        </w:rPr>
        <w:drawing>
          <wp:inline distT="0" distB="0" distL="0" distR="0">
            <wp:extent cx="6451600" cy="1275333"/>
            <wp:effectExtent l="0" t="0" r="0" b="0"/>
            <wp:docPr id="1" name="Image 1" descr="Macintosh HD:Users:dominiquecharron:Desktop:site dominique:bandeau-site-maison-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ominiquecharron:Desktop:site dominique:bandeau-site-maison-we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51600" cy="1275333"/>
                    </a:xfrm>
                    <a:prstGeom prst="rect">
                      <a:avLst/>
                    </a:prstGeom>
                    <a:noFill/>
                    <a:ln>
                      <a:noFill/>
                    </a:ln>
                  </pic:spPr>
                </pic:pic>
              </a:graphicData>
            </a:graphic>
          </wp:inline>
        </w:drawing>
      </w:r>
    </w:p>
    <w:p w:rsidR="007C4DE9" w:rsidRPr="00A01CBC" w:rsidRDefault="007C4DE9" w:rsidP="007C4DE9">
      <w:pPr>
        <w:widowControl w:val="0"/>
        <w:autoSpaceDE w:val="0"/>
        <w:autoSpaceDN w:val="0"/>
        <w:adjustRightInd w:val="0"/>
        <w:jc w:val="both"/>
        <w:rPr>
          <w:rFonts w:cs="Arial"/>
          <w:color w:val="000000" w:themeColor="text1"/>
          <w:sz w:val="22"/>
          <w:szCs w:val="22"/>
        </w:rPr>
      </w:pPr>
    </w:p>
    <w:p w:rsidR="007C4DE9" w:rsidRPr="00A01CBC" w:rsidRDefault="007C4DE9" w:rsidP="007C4DE9">
      <w:pPr>
        <w:widowControl w:val="0"/>
        <w:autoSpaceDE w:val="0"/>
        <w:autoSpaceDN w:val="0"/>
        <w:adjustRightInd w:val="0"/>
        <w:ind w:firstLine="708"/>
        <w:jc w:val="right"/>
        <w:rPr>
          <w:rFonts w:cs="Arial"/>
          <w:i/>
          <w:color w:val="000000" w:themeColor="text1"/>
          <w:szCs w:val="22"/>
        </w:rPr>
      </w:pPr>
      <w:r w:rsidRPr="00A01CBC">
        <w:rPr>
          <w:rFonts w:cs="Arial"/>
          <w:i/>
          <w:color w:val="000000" w:themeColor="text1"/>
          <w:szCs w:val="22"/>
        </w:rPr>
        <w:t>Le monde moderne rayonne d’ondes nocives et recèle des facteurs perturbant tout notre être.</w:t>
      </w:r>
    </w:p>
    <w:p w:rsidR="007C4DE9" w:rsidRPr="00A01CBC" w:rsidRDefault="007C4DE9" w:rsidP="007C4DE9">
      <w:pPr>
        <w:widowControl w:val="0"/>
        <w:autoSpaceDE w:val="0"/>
        <w:autoSpaceDN w:val="0"/>
        <w:adjustRightInd w:val="0"/>
        <w:ind w:left="708"/>
        <w:jc w:val="right"/>
        <w:rPr>
          <w:rFonts w:cs="Arial"/>
          <w:i/>
          <w:color w:val="000000" w:themeColor="text1"/>
          <w:szCs w:val="22"/>
        </w:rPr>
      </w:pPr>
      <w:r w:rsidRPr="00A01CBC">
        <w:rPr>
          <w:rFonts w:cs="Arial"/>
          <w:i/>
          <w:color w:val="000000" w:themeColor="text1"/>
          <w:szCs w:val="22"/>
        </w:rPr>
        <w:t xml:space="preserve">Or, notre santé est précieuse et chacun de nous peut, selon sa sensibilité, </w:t>
      </w:r>
    </w:p>
    <w:p w:rsidR="007C4DE9" w:rsidRPr="00A01CBC" w:rsidRDefault="007C4DE9" w:rsidP="007C4DE9">
      <w:pPr>
        <w:widowControl w:val="0"/>
        <w:autoSpaceDE w:val="0"/>
        <w:autoSpaceDN w:val="0"/>
        <w:adjustRightInd w:val="0"/>
        <w:ind w:left="708"/>
        <w:jc w:val="right"/>
        <w:rPr>
          <w:rFonts w:cs="Arial"/>
          <w:i/>
          <w:color w:val="000000" w:themeColor="text1"/>
          <w:szCs w:val="22"/>
        </w:rPr>
      </w:pPr>
      <w:r w:rsidRPr="00A01CBC">
        <w:rPr>
          <w:rFonts w:cs="Arial"/>
          <w:i/>
          <w:color w:val="000000" w:themeColor="text1"/>
          <w:szCs w:val="22"/>
        </w:rPr>
        <w:t>détecter les perturbations et agir pour les éviter.</w:t>
      </w:r>
    </w:p>
    <w:p w:rsidR="007C4DE9" w:rsidRPr="000929FC" w:rsidRDefault="007C4DE9" w:rsidP="007C4DE9">
      <w:pPr>
        <w:rPr>
          <w:rFonts w:eastAsia="Times New Roman"/>
          <w:b/>
          <w:bCs/>
          <w:color w:val="C00000"/>
          <w:sz w:val="40"/>
          <w:szCs w:val="40"/>
        </w:rPr>
      </w:pPr>
    </w:p>
    <w:p w:rsidR="007C4DE9" w:rsidRPr="000929FC" w:rsidRDefault="007C4DE9" w:rsidP="007C4DE9">
      <w:pPr>
        <w:jc w:val="center"/>
        <w:rPr>
          <w:b/>
          <w:i/>
          <w:sz w:val="150"/>
          <w:szCs w:val="150"/>
        </w:rPr>
      </w:pPr>
      <w:r w:rsidRPr="000929FC">
        <w:rPr>
          <w:b/>
          <w:sz w:val="150"/>
          <w:szCs w:val="150"/>
          <w:shd w:val="clear" w:color="auto" w:fill="FFFFFF" w:themeFill="background1"/>
        </w:rPr>
        <w:t>GÉOBIOLOGIE</w:t>
      </w:r>
    </w:p>
    <w:p w:rsidR="007C4DE9" w:rsidRPr="000929FC" w:rsidRDefault="007C4DE9" w:rsidP="007C4DE9">
      <w:pPr>
        <w:jc w:val="center"/>
        <w:rPr>
          <w:bCs/>
          <w:sz w:val="60"/>
          <w:szCs w:val="60"/>
        </w:rPr>
      </w:pPr>
      <w:r w:rsidRPr="000929FC">
        <w:rPr>
          <w:bCs/>
          <w:sz w:val="60"/>
          <w:szCs w:val="60"/>
        </w:rPr>
        <w:t>conférence</w:t>
      </w:r>
    </w:p>
    <w:p w:rsidR="007C4DE9" w:rsidRPr="00A01CBC" w:rsidRDefault="007C4DE9" w:rsidP="007C4DE9">
      <w:pPr>
        <w:jc w:val="center"/>
        <w:rPr>
          <w:b/>
          <w:i/>
          <w:sz w:val="2"/>
          <w:szCs w:val="20"/>
        </w:rPr>
      </w:pPr>
    </w:p>
    <w:p w:rsidR="007C4DE9" w:rsidRPr="00A01CBC" w:rsidRDefault="007C4DE9" w:rsidP="007C4DE9">
      <w:pPr>
        <w:jc w:val="center"/>
        <w:rPr>
          <w:b/>
          <w:sz w:val="28"/>
          <w:szCs w:val="20"/>
        </w:rPr>
      </w:pPr>
      <w:r w:rsidRPr="00A01CBC">
        <w:rPr>
          <w:b/>
          <w:sz w:val="28"/>
          <w:szCs w:val="20"/>
        </w:rPr>
        <w:t>entrée gratuite</w:t>
      </w:r>
    </w:p>
    <w:p w:rsidR="007C4DE9" w:rsidRPr="000929FC" w:rsidRDefault="007C4DE9" w:rsidP="007C4DE9">
      <w:pPr>
        <w:jc w:val="center"/>
        <w:rPr>
          <w:b/>
          <w:sz w:val="40"/>
          <w:szCs w:val="40"/>
        </w:rPr>
      </w:pPr>
    </w:p>
    <w:p w:rsidR="007C4DE9" w:rsidRPr="00A01CBC" w:rsidRDefault="007C4DE9" w:rsidP="007C4DE9">
      <w:pPr>
        <w:jc w:val="center"/>
        <w:rPr>
          <w:rFonts w:eastAsia="Times New Roman"/>
          <w:color w:val="C00000"/>
        </w:rPr>
      </w:pPr>
      <w:r w:rsidRPr="00A01CBC">
        <w:rPr>
          <w:rFonts w:eastAsia="Times New Roman"/>
          <w:b/>
          <w:bCs/>
          <w:color w:val="C00000"/>
          <w:sz w:val="40"/>
        </w:rPr>
        <w:t>Mieux vivre dans votre habitat grâce à la géobiologie</w:t>
      </w:r>
    </w:p>
    <w:p w:rsidR="007C4DE9" w:rsidRPr="00A01CBC" w:rsidRDefault="007C4DE9" w:rsidP="007C4DE9">
      <w:pPr>
        <w:jc w:val="center"/>
        <w:rPr>
          <w:b/>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5169"/>
      </w:tblGrid>
      <w:tr w:rsidR="007C4DE9" w:rsidRPr="00A01CBC" w:rsidTr="00AA7A58">
        <w:tc>
          <w:tcPr>
            <w:tcW w:w="5169" w:type="dxa"/>
          </w:tcPr>
          <w:p w:rsidR="007C4DE9" w:rsidRPr="00A01CBC" w:rsidRDefault="007C4DE9" w:rsidP="00FC477A">
            <w:pPr>
              <w:jc w:val="center"/>
              <w:rPr>
                <w:b/>
                <w:i/>
                <w:color w:val="006600"/>
                <w:sz w:val="16"/>
                <w:szCs w:val="16"/>
              </w:rPr>
            </w:pPr>
          </w:p>
          <w:p w:rsidR="007C4DE9" w:rsidRPr="00A01CBC" w:rsidRDefault="007C4DE9" w:rsidP="00FC477A">
            <w:pPr>
              <w:jc w:val="center"/>
              <w:rPr>
                <w:b/>
                <w:color w:val="006600"/>
                <w:sz w:val="32"/>
                <w:szCs w:val="20"/>
              </w:rPr>
            </w:pPr>
            <w:r w:rsidRPr="00A01CBC">
              <w:rPr>
                <w:b/>
                <w:i/>
                <w:color w:val="006600"/>
                <w:sz w:val="40"/>
                <w:szCs w:val="20"/>
              </w:rPr>
              <w:t>Dominique Charron</w:t>
            </w:r>
          </w:p>
          <w:p w:rsidR="007C4DE9" w:rsidRPr="00A01CBC" w:rsidRDefault="007C4DE9" w:rsidP="00FC477A">
            <w:pPr>
              <w:jc w:val="center"/>
              <w:rPr>
                <w:i/>
                <w:sz w:val="2"/>
                <w:szCs w:val="20"/>
              </w:rPr>
            </w:pPr>
          </w:p>
          <w:p w:rsidR="007C4DE9" w:rsidRPr="00A01CBC" w:rsidRDefault="007C4DE9" w:rsidP="00FC477A">
            <w:pPr>
              <w:jc w:val="center"/>
              <w:rPr>
                <w:i/>
                <w:szCs w:val="20"/>
              </w:rPr>
            </w:pPr>
            <w:r w:rsidRPr="00A01CBC">
              <w:rPr>
                <w:i/>
                <w:szCs w:val="20"/>
              </w:rPr>
              <w:t>architecte géobiologue</w:t>
            </w:r>
          </w:p>
          <w:p w:rsidR="007C4DE9" w:rsidRPr="000929FC" w:rsidRDefault="007413BC" w:rsidP="00FC477A">
            <w:pPr>
              <w:jc w:val="center"/>
              <w:rPr>
                <w:i/>
                <w:sz w:val="16"/>
                <w:szCs w:val="16"/>
              </w:rPr>
            </w:pPr>
            <w:hyperlink r:id="rId6" w:history="1">
              <w:r w:rsidR="007C4DE9" w:rsidRPr="000929FC">
                <w:rPr>
                  <w:rStyle w:val="Lienhypertexte"/>
                  <w:color w:val="auto"/>
                  <w:sz w:val="20"/>
                  <w:szCs w:val="20"/>
                  <w:u w:val="none"/>
                </w:rPr>
                <w:t>www.dominiquecharrongeobiologie.com</w:t>
              </w:r>
            </w:hyperlink>
          </w:p>
          <w:p w:rsidR="007C4DE9" w:rsidRPr="00A01CBC" w:rsidRDefault="007C4DE9" w:rsidP="00FC477A">
            <w:pPr>
              <w:jc w:val="center"/>
              <w:rPr>
                <w:b/>
                <w:szCs w:val="20"/>
              </w:rPr>
            </w:pPr>
          </w:p>
        </w:tc>
        <w:tc>
          <w:tcPr>
            <w:tcW w:w="5169" w:type="dxa"/>
          </w:tcPr>
          <w:p w:rsidR="007C4DE9" w:rsidRPr="00A01CBC" w:rsidRDefault="007C4DE9" w:rsidP="00FC477A">
            <w:pPr>
              <w:jc w:val="center"/>
              <w:rPr>
                <w:b/>
                <w:i/>
                <w:color w:val="006600"/>
                <w:sz w:val="16"/>
                <w:szCs w:val="16"/>
              </w:rPr>
            </w:pPr>
          </w:p>
          <w:p w:rsidR="007C4DE9" w:rsidRPr="00A01CBC" w:rsidRDefault="007C4DE9" w:rsidP="00FC477A">
            <w:pPr>
              <w:jc w:val="center"/>
              <w:rPr>
                <w:b/>
                <w:i/>
                <w:color w:val="006600"/>
                <w:sz w:val="40"/>
                <w:szCs w:val="20"/>
              </w:rPr>
            </w:pPr>
            <w:r w:rsidRPr="00A01CBC">
              <w:rPr>
                <w:b/>
                <w:i/>
                <w:color w:val="006600"/>
                <w:sz w:val="40"/>
                <w:szCs w:val="20"/>
              </w:rPr>
              <w:t>Sandrine Gouble</w:t>
            </w:r>
          </w:p>
          <w:p w:rsidR="007C4DE9" w:rsidRPr="00A01CBC" w:rsidRDefault="007C4DE9" w:rsidP="00FC477A">
            <w:pPr>
              <w:jc w:val="center"/>
              <w:rPr>
                <w:i/>
                <w:szCs w:val="20"/>
              </w:rPr>
            </w:pPr>
            <w:r w:rsidRPr="00A01CBC">
              <w:rPr>
                <w:i/>
                <w:szCs w:val="20"/>
              </w:rPr>
              <w:t>géobiologue, consultante du vivant</w:t>
            </w:r>
          </w:p>
          <w:p w:rsidR="007C4DE9" w:rsidRPr="00A01CBC" w:rsidRDefault="007C4DE9" w:rsidP="00FC477A">
            <w:pPr>
              <w:jc w:val="center"/>
              <w:rPr>
                <w:b/>
                <w:szCs w:val="20"/>
              </w:rPr>
            </w:pPr>
          </w:p>
        </w:tc>
      </w:tr>
    </w:tbl>
    <w:p w:rsidR="007C4DE9" w:rsidRPr="00A01CBC" w:rsidRDefault="007C4DE9" w:rsidP="007C4DE9">
      <w:pPr>
        <w:jc w:val="center"/>
        <w:rPr>
          <w:b/>
          <w:szCs w:val="20"/>
        </w:rPr>
      </w:pPr>
    </w:p>
    <w:p w:rsidR="007C4DE9" w:rsidRPr="00A01CBC" w:rsidRDefault="007C4DE9" w:rsidP="007C4DE9">
      <w:pPr>
        <w:jc w:val="center"/>
        <w:rPr>
          <w:b/>
          <w:sz w:val="4"/>
          <w:szCs w:val="20"/>
        </w:rPr>
      </w:pPr>
    </w:p>
    <w:p w:rsidR="007C4DE9" w:rsidRPr="000929FC" w:rsidRDefault="007C4DE9" w:rsidP="007C4DE9">
      <w:pPr>
        <w:jc w:val="center"/>
        <w:rPr>
          <w:b/>
          <w:sz w:val="84"/>
          <w:szCs w:val="84"/>
        </w:rPr>
      </w:pPr>
      <w:r w:rsidRPr="000929FC">
        <w:rPr>
          <w:b/>
          <w:sz w:val="84"/>
          <w:szCs w:val="84"/>
        </w:rPr>
        <w:t>samedi 14 mars</w:t>
      </w:r>
      <w:r w:rsidR="000929FC" w:rsidRPr="000929FC">
        <w:rPr>
          <w:b/>
          <w:sz w:val="84"/>
          <w:szCs w:val="84"/>
        </w:rPr>
        <w:t xml:space="preserve"> 2015</w:t>
      </w:r>
    </w:p>
    <w:p w:rsidR="007C4DE9" w:rsidRPr="000929FC" w:rsidRDefault="007C4DE9" w:rsidP="007C4DE9">
      <w:pPr>
        <w:jc w:val="center"/>
        <w:rPr>
          <w:b/>
          <w:i/>
          <w:sz w:val="40"/>
          <w:szCs w:val="40"/>
        </w:rPr>
      </w:pPr>
      <w:r w:rsidRPr="000929FC">
        <w:rPr>
          <w:b/>
          <w:i/>
          <w:sz w:val="40"/>
          <w:szCs w:val="40"/>
        </w:rPr>
        <w:t>9h – 11h</w:t>
      </w:r>
    </w:p>
    <w:p w:rsidR="007C4DE9" w:rsidRPr="00A01CBC" w:rsidRDefault="007C4DE9" w:rsidP="007C4DE9">
      <w:pPr>
        <w:jc w:val="center"/>
        <w:rPr>
          <w:b/>
          <w:sz w:val="22"/>
          <w:szCs w:val="20"/>
        </w:rPr>
      </w:pPr>
    </w:p>
    <w:p w:rsidR="007C4DE9" w:rsidRPr="00992EAD" w:rsidRDefault="007C4DE9" w:rsidP="007C4DE9">
      <w:pPr>
        <w:jc w:val="center"/>
        <w:rPr>
          <w:b/>
          <w:color w:val="C00000"/>
          <w:sz w:val="50"/>
          <w:szCs w:val="50"/>
        </w:rPr>
      </w:pPr>
      <w:r w:rsidRPr="00992EAD">
        <w:rPr>
          <w:b/>
          <w:color w:val="C00000"/>
          <w:sz w:val="50"/>
          <w:szCs w:val="50"/>
        </w:rPr>
        <w:t xml:space="preserve">Théâtre Louis Jouvet </w:t>
      </w:r>
      <w:r w:rsidR="007D0A24" w:rsidRPr="00992EAD">
        <w:rPr>
          <w:b/>
          <w:color w:val="C00000"/>
          <w:sz w:val="50"/>
          <w:szCs w:val="50"/>
        </w:rPr>
        <w:t>à</w:t>
      </w:r>
      <w:r w:rsidRPr="00992EAD">
        <w:rPr>
          <w:b/>
          <w:color w:val="C00000"/>
          <w:sz w:val="50"/>
          <w:szCs w:val="50"/>
        </w:rPr>
        <w:t xml:space="preserve"> Rethel</w:t>
      </w:r>
    </w:p>
    <w:p w:rsidR="007C4DE9" w:rsidRPr="00992EAD" w:rsidRDefault="007C4DE9" w:rsidP="007C4DE9">
      <w:pPr>
        <w:jc w:val="center"/>
        <w:rPr>
          <w:sz w:val="70"/>
          <w:szCs w:val="70"/>
        </w:rPr>
      </w:pPr>
    </w:p>
    <w:p w:rsidR="007C4DE9" w:rsidRPr="000929FC" w:rsidRDefault="007C4DE9" w:rsidP="007C4DE9">
      <w:pPr>
        <w:rPr>
          <w:i/>
          <w:sz w:val="40"/>
          <w:szCs w:val="40"/>
        </w:rPr>
      </w:pPr>
      <w:r w:rsidRPr="00A01CBC">
        <w:rPr>
          <w:i/>
          <w:sz w:val="20"/>
        </w:rPr>
        <w:t>organisée par</w:t>
      </w:r>
      <w:r w:rsidR="007D0A24">
        <w:rPr>
          <w:i/>
          <w:sz w:val="20"/>
        </w:rPr>
        <w:t xml:space="preserve"> l’</w:t>
      </w:r>
      <w:r w:rsidR="000929FC">
        <w:rPr>
          <w:i/>
          <w:sz w:val="20"/>
        </w:rPr>
        <w:t>association :</w:t>
      </w:r>
      <w:r w:rsidR="007D0A24">
        <w:rPr>
          <w:i/>
          <w:sz w:val="20"/>
        </w:rPr>
        <w:tab/>
      </w:r>
      <w:r w:rsidR="007D0A24" w:rsidRPr="000929FC">
        <w:rPr>
          <w:b/>
          <w:i/>
          <w:sz w:val="40"/>
          <w:szCs w:val="40"/>
        </w:rPr>
        <w:t>Plantes et Savoirs en Ardennes</w:t>
      </w:r>
    </w:p>
    <w:p w:rsidR="007C4DE9" w:rsidRPr="000929FC" w:rsidRDefault="007C4DE9" w:rsidP="007C4DE9">
      <w:pPr>
        <w:rPr>
          <w:b/>
          <w:i/>
          <w:sz w:val="40"/>
          <w:szCs w:val="40"/>
        </w:rPr>
      </w:pPr>
      <w:r w:rsidRPr="00A01CBC">
        <w:rPr>
          <w:i/>
          <w:sz w:val="20"/>
        </w:rPr>
        <w:t>en partenariat avec</w:t>
      </w:r>
      <w:r w:rsidR="000929FC">
        <w:rPr>
          <w:i/>
          <w:sz w:val="20"/>
        </w:rPr>
        <w:t> :</w:t>
      </w:r>
      <w:r w:rsidR="007D0A24">
        <w:rPr>
          <w:i/>
          <w:sz w:val="20"/>
        </w:rPr>
        <w:tab/>
      </w:r>
      <w:r w:rsidR="007D0A24">
        <w:rPr>
          <w:i/>
          <w:sz w:val="20"/>
        </w:rPr>
        <w:tab/>
      </w:r>
      <w:r w:rsidR="007D0A24" w:rsidRPr="000929FC">
        <w:rPr>
          <w:i/>
          <w:sz w:val="40"/>
          <w:szCs w:val="40"/>
        </w:rPr>
        <w:t>Office Multi Culturel de Rethel</w:t>
      </w:r>
    </w:p>
    <w:p w:rsidR="007C4DE9" w:rsidRPr="000929FC" w:rsidRDefault="007C4DE9" w:rsidP="007C4DE9">
      <w:pPr>
        <w:rPr>
          <w:i/>
          <w:sz w:val="36"/>
          <w:szCs w:val="36"/>
        </w:rPr>
      </w:pPr>
    </w:p>
    <w:p w:rsidR="007C4DE9" w:rsidRPr="000929FC" w:rsidRDefault="000929FC" w:rsidP="007C4DE9">
      <w:pPr>
        <w:jc w:val="center"/>
        <w:rPr>
          <w:b/>
          <w:bCs/>
          <w:sz w:val="50"/>
          <w:szCs w:val="50"/>
        </w:rPr>
      </w:pPr>
      <w:r w:rsidRPr="000929FC">
        <w:rPr>
          <w:b/>
          <w:sz w:val="50"/>
          <w:szCs w:val="50"/>
        </w:rPr>
        <w:t>informations</w:t>
      </w:r>
      <w:r>
        <w:rPr>
          <w:b/>
          <w:sz w:val="50"/>
          <w:szCs w:val="50"/>
        </w:rPr>
        <w:t xml:space="preserve"> : </w:t>
      </w:r>
      <w:r w:rsidR="007C4DE9" w:rsidRPr="000929FC">
        <w:rPr>
          <w:b/>
          <w:sz w:val="60"/>
          <w:szCs w:val="60"/>
        </w:rPr>
        <w:t>03 24 72 88 60</w:t>
      </w:r>
    </w:p>
    <w:p w:rsidR="007C4DE9" w:rsidRPr="00A01CBC" w:rsidRDefault="007C4DE9" w:rsidP="007C4DE9">
      <w:pPr>
        <w:widowControl w:val="0"/>
        <w:autoSpaceDE w:val="0"/>
        <w:autoSpaceDN w:val="0"/>
        <w:adjustRightInd w:val="0"/>
        <w:jc w:val="center"/>
        <w:rPr>
          <w:rFonts w:cs="Arial"/>
          <w:b/>
          <w:bCs/>
          <w:i/>
          <w:color w:val="51973E"/>
          <w:sz w:val="32"/>
          <w:szCs w:val="60"/>
        </w:rPr>
      </w:pPr>
      <w:r w:rsidRPr="00A01CBC">
        <w:rPr>
          <w:rFonts w:cs="Arial"/>
          <w:b/>
          <w:bCs/>
          <w:i/>
          <w:color w:val="51973E"/>
          <w:sz w:val="32"/>
          <w:szCs w:val="60"/>
        </w:rPr>
        <w:lastRenderedPageBreak/>
        <w:t xml:space="preserve">Dominique Charron – </w:t>
      </w:r>
      <w:r w:rsidR="00AA7A58">
        <w:rPr>
          <w:rFonts w:cs="Arial"/>
          <w:b/>
          <w:bCs/>
          <w:i/>
          <w:color w:val="51973E"/>
          <w:sz w:val="32"/>
          <w:szCs w:val="60"/>
        </w:rPr>
        <w:t>a</w:t>
      </w:r>
      <w:r w:rsidRPr="00A01CBC">
        <w:rPr>
          <w:rFonts w:cs="Arial"/>
          <w:b/>
          <w:bCs/>
          <w:i/>
          <w:color w:val="51973E"/>
          <w:sz w:val="32"/>
          <w:szCs w:val="60"/>
        </w:rPr>
        <w:t xml:space="preserve">rchitecte, </w:t>
      </w:r>
      <w:r w:rsidR="00AA7A58">
        <w:rPr>
          <w:rFonts w:cs="Arial"/>
          <w:b/>
          <w:bCs/>
          <w:i/>
          <w:color w:val="51973E"/>
          <w:sz w:val="32"/>
          <w:szCs w:val="60"/>
        </w:rPr>
        <w:t>g</w:t>
      </w:r>
      <w:r w:rsidRPr="00A01CBC">
        <w:rPr>
          <w:rFonts w:cs="Arial"/>
          <w:b/>
          <w:bCs/>
          <w:i/>
          <w:color w:val="51973E"/>
          <w:sz w:val="32"/>
          <w:szCs w:val="60"/>
        </w:rPr>
        <w:t>éobiologue</w:t>
      </w:r>
    </w:p>
    <w:p w:rsidR="007C4DE9" w:rsidRDefault="007C4DE9" w:rsidP="007C4DE9">
      <w:pPr>
        <w:widowControl w:val="0"/>
        <w:autoSpaceDE w:val="0"/>
        <w:autoSpaceDN w:val="0"/>
        <w:adjustRightInd w:val="0"/>
        <w:jc w:val="center"/>
        <w:rPr>
          <w:rFonts w:cs="Arial"/>
          <w:b/>
          <w:bCs/>
          <w:i/>
          <w:color w:val="51973E"/>
          <w:sz w:val="32"/>
          <w:szCs w:val="60"/>
        </w:rPr>
      </w:pPr>
      <w:r w:rsidRPr="00A01CBC">
        <w:rPr>
          <w:rFonts w:cs="Arial"/>
          <w:b/>
          <w:bCs/>
          <w:i/>
          <w:color w:val="51973E"/>
          <w:sz w:val="32"/>
          <w:szCs w:val="60"/>
        </w:rPr>
        <w:t xml:space="preserve">Sandrine Gouble – </w:t>
      </w:r>
      <w:r w:rsidR="00AA7A58">
        <w:rPr>
          <w:rFonts w:cs="Arial"/>
          <w:b/>
          <w:bCs/>
          <w:i/>
          <w:color w:val="51973E"/>
          <w:sz w:val="32"/>
          <w:szCs w:val="60"/>
        </w:rPr>
        <w:t>g</w:t>
      </w:r>
      <w:r w:rsidRPr="00A01CBC">
        <w:rPr>
          <w:rFonts w:cs="Arial"/>
          <w:b/>
          <w:bCs/>
          <w:i/>
          <w:color w:val="51973E"/>
          <w:sz w:val="32"/>
          <w:szCs w:val="60"/>
        </w:rPr>
        <w:t xml:space="preserve">éobiologue, </w:t>
      </w:r>
      <w:r w:rsidR="00AA7A58">
        <w:rPr>
          <w:rFonts w:cs="Arial"/>
          <w:b/>
          <w:bCs/>
          <w:i/>
          <w:color w:val="51973E"/>
          <w:sz w:val="32"/>
          <w:szCs w:val="60"/>
        </w:rPr>
        <w:t>c</w:t>
      </w:r>
      <w:r w:rsidRPr="00A01CBC">
        <w:rPr>
          <w:rFonts w:cs="Arial"/>
          <w:b/>
          <w:bCs/>
          <w:i/>
          <w:color w:val="51973E"/>
          <w:sz w:val="32"/>
          <w:szCs w:val="60"/>
        </w:rPr>
        <w:t xml:space="preserve">onsultante du </w:t>
      </w:r>
      <w:r w:rsidR="000D1B5A">
        <w:rPr>
          <w:rFonts w:cs="Arial"/>
          <w:b/>
          <w:bCs/>
          <w:i/>
          <w:color w:val="51973E"/>
          <w:sz w:val="32"/>
          <w:szCs w:val="60"/>
        </w:rPr>
        <w:t>v</w:t>
      </w:r>
      <w:r w:rsidRPr="00A01CBC">
        <w:rPr>
          <w:rFonts w:cs="Arial"/>
          <w:b/>
          <w:bCs/>
          <w:i/>
          <w:color w:val="51973E"/>
          <w:sz w:val="32"/>
          <w:szCs w:val="60"/>
        </w:rPr>
        <w:t xml:space="preserve">ivant </w:t>
      </w:r>
    </w:p>
    <w:p w:rsidR="007C4DE9" w:rsidRPr="009C632A" w:rsidRDefault="007C4DE9" w:rsidP="007C4DE9">
      <w:pPr>
        <w:widowControl w:val="0"/>
        <w:autoSpaceDE w:val="0"/>
        <w:autoSpaceDN w:val="0"/>
        <w:adjustRightInd w:val="0"/>
        <w:jc w:val="center"/>
        <w:rPr>
          <w:rFonts w:cs="Arial"/>
          <w:b/>
          <w:bCs/>
          <w:color w:val="51973E"/>
        </w:rPr>
      </w:pPr>
    </w:p>
    <w:p w:rsidR="007C4DE9" w:rsidRPr="00A01CBC" w:rsidRDefault="007C4DE9" w:rsidP="007C4DE9">
      <w:pPr>
        <w:shd w:val="clear" w:color="auto" w:fill="FFFFFF" w:themeFill="background1"/>
        <w:rPr>
          <w:b/>
          <w:bCs/>
          <w:sz w:val="40"/>
          <w:szCs w:val="28"/>
        </w:rPr>
      </w:pPr>
      <w:r w:rsidRPr="00A01CBC">
        <w:rPr>
          <w:b/>
          <w:bCs/>
          <w:sz w:val="44"/>
          <w:szCs w:val="28"/>
        </w:rPr>
        <w:t xml:space="preserve">samedi 14 mars     </w:t>
      </w:r>
      <w:r w:rsidRPr="00A01CBC">
        <w:rPr>
          <w:b/>
          <w:bCs/>
          <w:i/>
          <w:sz w:val="32"/>
          <w:szCs w:val="28"/>
        </w:rPr>
        <w:t>9h</w:t>
      </w:r>
      <w:r w:rsidR="007D0A24">
        <w:rPr>
          <w:b/>
          <w:bCs/>
          <w:i/>
          <w:sz w:val="32"/>
          <w:szCs w:val="28"/>
        </w:rPr>
        <w:t xml:space="preserve">00 </w:t>
      </w:r>
      <w:r w:rsidRPr="00A01CBC">
        <w:rPr>
          <w:b/>
          <w:bCs/>
          <w:i/>
          <w:sz w:val="32"/>
          <w:szCs w:val="28"/>
        </w:rPr>
        <w:t>-</w:t>
      </w:r>
      <w:r w:rsidR="007D0A24">
        <w:rPr>
          <w:b/>
          <w:bCs/>
          <w:i/>
          <w:sz w:val="32"/>
          <w:szCs w:val="28"/>
        </w:rPr>
        <w:t xml:space="preserve"> </w:t>
      </w:r>
      <w:r w:rsidRPr="00A01CBC">
        <w:rPr>
          <w:b/>
          <w:bCs/>
          <w:i/>
          <w:sz w:val="32"/>
          <w:szCs w:val="28"/>
        </w:rPr>
        <w:t>11h</w:t>
      </w:r>
      <w:r w:rsidR="007D0A24">
        <w:rPr>
          <w:b/>
          <w:bCs/>
          <w:i/>
          <w:sz w:val="32"/>
          <w:szCs w:val="28"/>
        </w:rPr>
        <w:t>00</w:t>
      </w:r>
    </w:p>
    <w:p w:rsidR="007C4DE9" w:rsidRDefault="007C4DE9" w:rsidP="007C4DE9">
      <w:pPr>
        <w:shd w:val="clear" w:color="auto" w:fill="FFFFFF" w:themeFill="background1"/>
        <w:rPr>
          <w:b/>
          <w:bCs/>
          <w:sz w:val="36"/>
          <w:szCs w:val="28"/>
        </w:rPr>
      </w:pPr>
      <w:r w:rsidRPr="00A01CBC">
        <w:rPr>
          <w:bCs/>
          <w:color w:val="006600"/>
          <w:sz w:val="40"/>
          <w:szCs w:val="28"/>
        </w:rPr>
        <w:t>conférence</w:t>
      </w:r>
      <w:r w:rsidRPr="00A01CBC">
        <w:rPr>
          <w:b/>
          <w:bCs/>
          <w:color w:val="006600"/>
          <w:sz w:val="36"/>
          <w:szCs w:val="28"/>
        </w:rPr>
        <w:t xml:space="preserve">   </w:t>
      </w:r>
      <w:r>
        <w:rPr>
          <w:b/>
          <w:bCs/>
          <w:color w:val="006600"/>
          <w:sz w:val="36"/>
          <w:szCs w:val="28"/>
        </w:rPr>
        <w:t xml:space="preserve">                  </w:t>
      </w:r>
      <w:r w:rsidRPr="007D0A24">
        <w:rPr>
          <w:b/>
          <w:bCs/>
          <w:color w:val="006600"/>
          <w:sz w:val="48"/>
          <w:szCs w:val="48"/>
        </w:rPr>
        <w:t>Géobiologie</w:t>
      </w:r>
      <w:r w:rsidRPr="00A01CBC">
        <w:rPr>
          <w:b/>
          <w:bCs/>
          <w:color w:val="006600"/>
          <w:sz w:val="36"/>
          <w:szCs w:val="28"/>
        </w:rPr>
        <w:t xml:space="preserve"> </w:t>
      </w:r>
      <w:r w:rsidRPr="00A01CBC">
        <w:rPr>
          <w:b/>
          <w:bCs/>
          <w:sz w:val="36"/>
          <w:szCs w:val="28"/>
        </w:rPr>
        <w:t xml:space="preserve">  </w:t>
      </w:r>
    </w:p>
    <w:p w:rsidR="007C4DE9" w:rsidRDefault="007C4DE9" w:rsidP="007C4DE9">
      <w:pPr>
        <w:shd w:val="clear" w:color="auto" w:fill="FFFFFF" w:themeFill="background1"/>
        <w:rPr>
          <w:b/>
          <w:sz w:val="28"/>
          <w:szCs w:val="28"/>
        </w:rPr>
      </w:pPr>
      <w:r w:rsidRPr="00A01CBC">
        <w:rPr>
          <w:b/>
          <w:sz w:val="28"/>
          <w:szCs w:val="28"/>
        </w:rPr>
        <w:t>entrée gratuite</w:t>
      </w:r>
    </w:p>
    <w:p w:rsidR="007C4DE9" w:rsidRPr="00A01CBC" w:rsidRDefault="007C4DE9" w:rsidP="007C4DE9">
      <w:pPr>
        <w:shd w:val="clear" w:color="auto" w:fill="FFFFFF" w:themeFill="background1"/>
        <w:rPr>
          <w:b/>
          <w:bCs/>
          <w:sz w:val="14"/>
          <w:szCs w:val="28"/>
        </w:rPr>
      </w:pPr>
    </w:p>
    <w:p w:rsidR="007C4DE9" w:rsidRPr="00A01CBC" w:rsidRDefault="007C4DE9" w:rsidP="007C4DE9">
      <w:pPr>
        <w:rPr>
          <w:b/>
          <w:color w:val="006600"/>
          <w:sz w:val="56"/>
          <w:szCs w:val="20"/>
        </w:rPr>
      </w:pPr>
      <w:r w:rsidRPr="00A01CBC">
        <w:rPr>
          <w:b/>
          <w:color w:val="006600"/>
          <w:sz w:val="44"/>
          <w:szCs w:val="20"/>
        </w:rPr>
        <w:t xml:space="preserve">Théâtre Louis Jouvet </w:t>
      </w:r>
      <w:r w:rsidR="007D0A24">
        <w:rPr>
          <w:b/>
          <w:color w:val="006600"/>
          <w:sz w:val="44"/>
          <w:szCs w:val="20"/>
        </w:rPr>
        <w:t>à</w:t>
      </w:r>
      <w:r w:rsidRPr="00A01CBC">
        <w:rPr>
          <w:b/>
          <w:color w:val="006600"/>
          <w:sz w:val="44"/>
          <w:szCs w:val="20"/>
        </w:rPr>
        <w:t xml:space="preserve"> Rethel</w:t>
      </w:r>
    </w:p>
    <w:p w:rsidR="007C4DE9" w:rsidRPr="00A01CBC" w:rsidRDefault="007C4DE9" w:rsidP="007C4DE9">
      <w:pPr>
        <w:jc w:val="center"/>
        <w:rPr>
          <w:b/>
          <w:sz w:val="16"/>
          <w:szCs w:val="28"/>
        </w:rPr>
      </w:pPr>
    </w:p>
    <w:p w:rsidR="007C4DE9" w:rsidRPr="00A01CBC" w:rsidRDefault="007C4DE9" w:rsidP="007C4DE9">
      <w:pPr>
        <w:jc w:val="center"/>
        <w:rPr>
          <w:rFonts w:eastAsia="Times New Roman"/>
          <w:color w:val="C00000"/>
          <w:sz w:val="32"/>
          <w:szCs w:val="28"/>
        </w:rPr>
      </w:pPr>
      <w:r w:rsidRPr="00A01CBC">
        <w:rPr>
          <w:rFonts w:eastAsia="Times New Roman"/>
          <w:b/>
          <w:bCs/>
          <w:color w:val="C00000"/>
          <w:sz w:val="32"/>
          <w:szCs w:val="28"/>
        </w:rPr>
        <w:t>Mieux vivre dans votre habitat grâce à la géobiologie</w:t>
      </w:r>
    </w:p>
    <w:p w:rsidR="007C4DE9" w:rsidRPr="00A01CBC" w:rsidRDefault="007C4DE9" w:rsidP="007C4DE9">
      <w:pPr>
        <w:rPr>
          <w:rFonts w:eastAsia="Times New Roman"/>
          <w:color w:val="C00000"/>
          <w:sz w:val="28"/>
        </w:rPr>
      </w:pPr>
      <w:r w:rsidRPr="00A01CBC">
        <w:rPr>
          <w:rFonts w:eastAsia="Times New Roman"/>
          <w:color w:val="C00000"/>
          <w:sz w:val="28"/>
        </w:rPr>
        <w:t xml:space="preserve">Cette “science du vivant de la terre” étudie les perturbations dues aux phénomènes du sous-sol (faille, eau,...) ainsi qu’aux perturbations modernes (champs électromagnétiques, hyperfréquences, Wifi,...). </w:t>
      </w:r>
    </w:p>
    <w:p w:rsidR="007C4DE9" w:rsidRPr="00A01CBC" w:rsidRDefault="007C4DE9" w:rsidP="007C4DE9">
      <w:pPr>
        <w:rPr>
          <w:rFonts w:eastAsia="Times New Roman"/>
          <w:color w:val="C00000"/>
          <w:sz w:val="28"/>
        </w:rPr>
      </w:pPr>
      <w:r w:rsidRPr="00A01CBC">
        <w:rPr>
          <w:rFonts w:eastAsia="Times New Roman"/>
          <w:color w:val="C00000"/>
          <w:sz w:val="28"/>
        </w:rPr>
        <w:t>Elle apporte des solutions pour favoriser le bien-être.</w:t>
      </w:r>
    </w:p>
    <w:p w:rsidR="000929FC" w:rsidRDefault="007C4DE9" w:rsidP="000929FC">
      <w:pPr>
        <w:spacing w:after="120"/>
        <w:rPr>
          <w:rFonts w:eastAsia="Times New Roman"/>
          <w:color w:val="C00000"/>
          <w:sz w:val="28"/>
        </w:rPr>
      </w:pPr>
      <w:r w:rsidRPr="00A01CBC">
        <w:rPr>
          <w:rFonts w:eastAsia="Times New Roman"/>
          <w:color w:val="C00000"/>
          <w:sz w:val="28"/>
        </w:rPr>
        <w:t>Il est temps de prendre soin de votre lieu de vie, particulièrement celui où vous dormez.</w:t>
      </w:r>
    </w:p>
    <w:p w:rsidR="000D1B5A" w:rsidRPr="00992EAD" w:rsidRDefault="000D1B5A" w:rsidP="00992EAD">
      <w:pPr>
        <w:spacing w:before="240" w:after="120"/>
        <w:jc w:val="center"/>
        <w:rPr>
          <w:rFonts w:cstheme="minorHAnsi"/>
          <w:bCs/>
          <w:sz w:val="16"/>
          <w:szCs w:val="16"/>
        </w:rPr>
      </w:pPr>
      <w:r w:rsidRPr="00992EAD">
        <w:rPr>
          <w:rFonts w:cstheme="minorHAnsi"/>
          <w:bCs/>
          <w:sz w:val="16"/>
          <w:szCs w:val="16"/>
        </w:rPr>
        <w:t>••••••••••••••••••••••••••••••••••••••••••••••</w:t>
      </w:r>
      <w:r w:rsidR="00992EAD" w:rsidRPr="00992EAD">
        <w:rPr>
          <w:rFonts w:cstheme="minorHAnsi"/>
          <w:bCs/>
          <w:sz w:val="16"/>
          <w:szCs w:val="16"/>
        </w:rPr>
        <w:t>•••••••••••••••••••••••••••••••••••••••••••</w:t>
      </w:r>
      <w:r w:rsidRPr="00992EAD">
        <w:rPr>
          <w:rFonts w:cstheme="minorHAnsi"/>
          <w:bCs/>
          <w:sz w:val="16"/>
          <w:szCs w:val="16"/>
        </w:rPr>
        <w:t>•••••••••••••</w:t>
      </w:r>
      <w:r w:rsidR="00992EAD" w:rsidRPr="00992EAD">
        <w:rPr>
          <w:rFonts w:cstheme="minorHAnsi"/>
          <w:bCs/>
          <w:sz w:val="16"/>
          <w:szCs w:val="16"/>
        </w:rPr>
        <w:t>••••••••••••••</w:t>
      </w:r>
    </w:p>
    <w:p w:rsidR="007C4DE9" w:rsidRPr="000D1B5A" w:rsidRDefault="007C4DE9" w:rsidP="007C4DE9">
      <w:pPr>
        <w:widowControl w:val="0"/>
        <w:autoSpaceDE w:val="0"/>
        <w:autoSpaceDN w:val="0"/>
        <w:adjustRightInd w:val="0"/>
        <w:rPr>
          <w:rFonts w:cs="Arial"/>
          <w:b/>
          <w:bCs/>
          <w:sz w:val="40"/>
        </w:rPr>
      </w:pPr>
      <w:r w:rsidRPr="000D1B5A">
        <w:rPr>
          <w:rFonts w:cs="Arial"/>
          <w:b/>
          <w:bCs/>
          <w:sz w:val="44"/>
        </w:rPr>
        <w:t xml:space="preserve">samedi 11 et dimanche 12 avril  </w:t>
      </w:r>
      <w:r w:rsidRPr="000D1B5A">
        <w:rPr>
          <w:rFonts w:cs="Arial"/>
          <w:b/>
          <w:bCs/>
          <w:sz w:val="40"/>
        </w:rPr>
        <w:t xml:space="preserve">   </w:t>
      </w:r>
      <w:r w:rsidR="007D0A24" w:rsidRPr="000D1B5A">
        <w:rPr>
          <w:rFonts w:cs="Arial"/>
          <w:b/>
          <w:bCs/>
          <w:i/>
          <w:sz w:val="32"/>
          <w:szCs w:val="40"/>
        </w:rPr>
        <w:t xml:space="preserve">9h00 - </w:t>
      </w:r>
      <w:r w:rsidRPr="000D1B5A">
        <w:rPr>
          <w:rFonts w:cs="Arial"/>
          <w:b/>
          <w:bCs/>
          <w:i/>
          <w:sz w:val="32"/>
          <w:szCs w:val="40"/>
        </w:rPr>
        <w:t>17h30</w:t>
      </w:r>
    </w:p>
    <w:p w:rsidR="007C4DE9" w:rsidRPr="00A01CBC" w:rsidRDefault="007C4DE9" w:rsidP="007C4DE9">
      <w:pPr>
        <w:widowControl w:val="0"/>
        <w:autoSpaceDE w:val="0"/>
        <w:autoSpaceDN w:val="0"/>
        <w:adjustRightInd w:val="0"/>
        <w:rPr>
          <w:b/>
          <w:bCs/>
          <w:color w:val="006600"/>
          <w:sz w:val="48"/>
          <w:szCs w:val="20"/>
        </w:rPr>
      </w:pPr>
      <w:r w:rsidRPr="00A01CBC">
        <w:rPr>
          <w:bCs/>
          <w:color w:val="006600"/>
          <w:sz w:val="40"/>
          <w:szCs w:val="20"/>
        </w:rPr>
        <w:t xml:space="preserve">stage </w:t>
      </w:r>
      <w:r>
        <w:rPr>
          <w:b/>
          <w:bCs/>
          <w:color w:val="006600"/>
          <w:sz w:val="48"/>
          <w:szCs w:val="20"/>
        </w:rPr>
        <w:t xml:space="preserve">               </w:t>
      </w:r>
      <w:r w:rsidR="000D1B5A">
        <w:rPr>
          <w:b/>
          <w:bCs/>
          <w:color w:val="006600"/>
          <w:sz w:val="48"/>
          <w:szCs w:val="20"/>
        </w:rPr>
        <w:t xml:space="preserve">  </w:t>
      </w:r>
      <w:r>
        <w:rPr>
          <w:b/>
          <w:bCs/>
          <w:color w:val="006600"/>
          <w:sz w:val="48"/>
          <w:szCs w:val="20"/>
        </w:rPr>
        <w:t xml:space="preserve">        </w:t>
      </w:r>
      <w:r w:rsidRPr="00A01CBC">
        <w:rPr>
          <w:b/>
          <w:bCs/>
          <w:color w:val="006600"/>
          <w:sz w:val="48"/>
          <w:szCs w:val="20"/>
        </w:rPr>
        <w:t xml:space="preserve">Géobiologie   </w:t>
      </w:r>
    </w:p>
    <w:p w:rsidR="007C4DE9" w:rsidRPr="00A01CBC" w:rsidRDefault="007C4DE9" w:rsidP="007C4DE9">
      <w:pPr>
        <w:widowControl w:val="0"/>
        <w:autoSpaceDE w:val="0"/>
        <w:autoSpaceDN w:val="0"/>
        <w:adjustRightInd w:val="0"/>
        <w:jc w:val="both"/>
        <w:rPr>
          <w:rFonts w:cs="Arial"/>
          <w:b/>
          <w:bCs/>
          <w:color w:val="414141"/>
          <w:sz w:val="28"/>
        </w:rPr>
      </w:pPr>
      <w:r w:rsidRPr="00A01CBC">
        <w:rPr>
          <w:rFonts w:cs="Arial"/>
          <w:b/>
          <w:bCs/>
          <w:color w:val="414141"/>
          <w:sz w:val="28"/>
        </w:rPr>
        <w:t xml:space="preserve">participation  2 jours :   100 €   livret de cours compris              </w:t>
      </w:r>
      <w:r>
        <w:rPr>
          <w:rFonts w:cs="Arial"/>
          <w:b/>
          <w:bCs/>
          <w:color w:val="414141"/>
          <w:sz w:val="28"/>
        </w:rPr>
        <w:t xml:space="preserve">  </w:t>
      </w:r>
      <w:r w:rsidRPr="00A01CBC">
        <w:rPr>
          <w:rFonts w:cs="Arial"/>
          <w:b/>
          <w:bCs/>
          <w:color w:val="414141"/>
          <w:sz w:val="28"/>
        </w:rPr>
        <w:t xml:space="preserve"> 16 places            </w:t>
      </w:r>
    </w:p>
    <w:p w:rsidR="007C4DE9" w:rsidRPr="00A01CBC" w:rsidRDefault="007C4DE9" w:rsidP="007C4DE9">
      <w:pPr>
        <w:rPr>
          <w:b/>
          <w:bCs/>
          <w:color w:val="006600"/>
          <w:sz w:val="14"/>
          <w:szCs w:val="20"/>
        </w:rPr>
      </w:pPr>
    </w:p>
    <w:p w:rsidR="007C4DE9" w:rsidRPr="00A01CBC" w:rsidRDefault="007C4DE9" w:rsidP="007C4DE9">
      <w:pPr>
        <w:widowControl w:val="0"/>
        <w:autoSpaceDE w:val="0"/>
        <w:autoSpaceDN w:val="0"/>
        <w:adjustRightInd w:val="0"/>
        <w:rPr>
          <w:rFonts w:cs="Arial"/>
          <w:b/>
          <w:bCs/>
          <w:color w:val="006600"/>
          <w:sz w:val="40"/>
          <w:szCs w:val="44"/>
        </w:rPr>
      </w:pPr>
      <w:r w:rsidRPr="00A01CBC">
        <w:rPr>
          <w:rFonts w:cs="Arial"/>
          <w:b/>
          <w:bCs/>
          <w:color w:val="006600"/>
          <w:sz w:val="44"/>
          <w:szCs w:val="44"/>
        </w:rPr>
        <w:t xml:space="preserve">Salle Wilbaut à Château-Porcien </w:t>
      </w:r>
    </w:p>
    <w:p w:rsidR="007C4DE9" w:rsidRPr="00A01CBC" w:rsidRDefault="007C4DE9" w:rsidP="007C4DE9">
      <w:pPr>
        <w:widowControl w:val="0"/>
        <w:autoSpaceDE w:val="0"/>
        <w:autoSpaceDN w:val="0"/>
        <w:adjustRightInd w:val="0"/>
        <w:jc w:val="both"/>
        <w:rPr>
          <w:rFonts w:cs="Arial"/>
          <w:b/>
          <w:bCs/>
          <w:color w:val="414141"/>
          <w:sz w:val="16"/>
        </w:rPr>
      </w:pPr>
    </w:p>
    <w:p w:rsidR="007C4DE9" w:rsidRPr="00A01CBC" w:rsidRDefault="007C4DE9" w:rsidP="007C4DE9">
      <w:pPr>
        <w:widowControl w:val="0"/>
        <w:autoSpaceDE w:val="0"/>
        <w:autoSpaceDN w:val="0"/>
        <w:adjustRightInd w:val="0"/>
        <w:jc w:val="both"/>
        <w:rPr>
          <w:rFonts w:cs="Arial"/>
          <w:bCs/>
          <w:i/>
          <w:color w:val="414141"/>
        </w:rPr>
      </w:pPr>
      <w:r w:rsidRPr="00A01CBC">
        <w:rPr>
          <w:rFonts w:cs="Arial"/>
          <w:bCs/>
          <w:i/>
          <w:color w:val="414141"/>
        </w:rPr>
        <w:t>• S’initier aux techniques de la géobiologie (= étude des sciences vivantes de la terre)</w:t>
      </w:r>
    </w:p>
    <w:p w:rsidR="007C4DE9" w:rsidRPr="00A01CBC" w:rsidRDefault="007C4DE9" w:rsidP="007C4DE9">
      <w:pPr>
        <w:widowControl w:val="0"/>
        <w:autoSpaceDE w:val="0"/>
        <w:autoSpaceDN w:val="0"/>
        <w:adjustRightInd w:val="0"/>
        <w:jc w:val="both"/>
        <w:rPr>
          <w:rFonts w:cs="Arial"/>
          <w:bCs/>
          <w:i/>
          <w:color w:val="414141"/>
        </w:rPr>
      </w:pPr>
      <w:r w:rsidRPr="00A01CBC">
        <w:rPr>
          <w:rFonts w:cs="Arial"/>
          <w:bCs/>
          <w:i/>
          <w:color w:val="414141"/>
        </w:rPr>
        <w:t>• Savoir détecter les perturbations naturelles et artificielles de son lieu de vie pour y remédier</w:t>
      </w:r>
    </w:p>
    <w:p w:rsidR="007C4DE9" w:rsidRPr="00A01CBC" w:rsidRDefault="007C4DE9" w:rsidP="007C4DE9">
      <w:pPr>
        <w:widowControl w:val="0"/>
        <w:autoSpaceDE w:val="0"/>
        <w:autoSpaceDN w:val="0"/>
        <w:adjustRightInd w:val="0"/>
        <w:jc w:val="both"/>
        <w:rPr>
          <w:rFonts w:cs="Arial"/>
          <w:bCs/>
          <w:i/>
          <w:color w:val="414141"/>
        </w:rPr>
      </w:pPr>
      <w:r w:rsidRPr="00A01CBC">
        <w:rPr>
          <w:rFonts w:cs="Arial"/>
          <w:bCs/>
          <w:i/>
          <w:color w:val="414141"/>
        </w:rPr>
        <w:t>• Identifier les réseaux telluriques (Hartmann, Curry, Peyré) et leurs incidences</w:t>
      </w:r>
    </w:p>
    <w:p w:rsidR="007C4DE9" w:rsidRPr="00A01CBC" w:rsidRDefault="007C4DE9" w:rsidP="007C4DE9">
      <w:pPr>
        <w:widowControl w:val="0"/>
        <w:autoSpaceDE w:val="0"/>
        <w:autoSpaceDN w:val="0"/>
        <w:adjustRightInd w:val="0"/>
        <w:jc w:val="both"/>
        <w:rPr>
          <w:rFonts w:cs="Arial"/>
          <w:bCs/>
          <w:i/>
          <w:color w:val="414141"/>
        </w:rPr>
      </w:pPr>
      <w:r w:rsidRPr="00A01CBC">
        <w:rPr>
          <w:rFonts w:cs="Arial"/>
          <w:bCs/>
          <w:i/>
          <w:color w:val="414141"/>
        </w:rPr>
        <w:t>• Utiliser les instruments de la radiesthésie : pendule – baguettes – lobe antenne</w:t>
      </w:r>
    </w:p>
    <w:p w:rsidR="007C4DE9" w:rsidRPr="00A01CBC" w:rsidRDefault="007C4DE9" w:rsidP="007C4DE9">
      <w:pPr>
        <w:widowControl w:val="0"/>
        <w:autoSpaceDE w:val="0"/>
        <w:autoSpaceDN w:val="0"/>
        <w:adjustRightInd w:val="0"/>
        <w:jc w:val="both"/>
        <w:rPr>
          <w:rFonts w:cs="Arial"/>
          <w:bCs/>
          <w:i/>
          <w:color w:val="414141"/>
        </w:rPr>
      </w:pPr>
      <w:r w:rsidRPr="00A01CBC">
        <w:rPr>
          <w:rFonts w:cs="Arial"/>
          <w:bCs/>
          <w:i/>
          <w:color w:val="414141"/>
        </w:rPr>
        <w:t>• Appréhender les abaques de détections</w:t>
      </w:r>
    </w:p>
    <w:p w:rsidR="007C4DE9" w:rsidRPr="00A01CBC" w:rsidRDefault="007C4DE9" w:rsidP="007C4DE9">
      <w:pPr>
        <w:widowControl w:val="0"/>
        <w:autoSpaceDE w:val="0"/>
        <w:autoSpaceDN w:val="0"/>
        <w:adjustRightInd w:val="0"/>
        <w:jc w:val="both"/>
        <w:rPr>
          <w:rFonts w:cs="Arial"/>
          <w:bCs/>
          <w:i/>
          <w:color w:val="414141"/>
        </w:rPr>
      </w:pPr>
      <w:r w:rsidRPr="00A01CBC">
        <w:rPr>
          <w:rFonts w:cs="Arial"/>
          <w:bCs/>
          <w:i/>
          <w:color w:val="414141"/>
        </w:rPr>
        <w:t xml:space="preserve">• Ecouter ses capteurs sensibles personnels </w:t>
      </w:r>
    </w:p>
    <w:p w:rsidR="007C4DE9" w:rsidRPr="00A01CBC" w:rsidRDefault="007C4DE9" w:rsidP="007C4DE9">
      <w:pPr>
        <w:widowControl w:val="0"/>
        <w:autoSpaceDE w:val="0"/>
        <w:autoSpaceDN w:val="0"/>
        <w:adjustRightInd w:val="0"/>
        <w:jc w:val="both"/>
        <w:rPr>
          <w:rFonts w:cs="Arial"/>
          <w:bCs/>
          <w:i/>
          <w:color w:val="414141"/>
        </w:rPr>
      </w:pPr>
      <w:r w:rsidRPr="00A01CBC">
        <w:rPr>
          <w:rFonts w:cs="Arial"/>
          <w:bCs/>
          <w:i/>
          <w:color w:val="414141"/>
        </w:rPr>
        <w:t xml:space="preserve">• Enrichir son référentiel personnel de ressentis  </w:t>
      </w:r>
    </w:p>
    <w:p w:rsidR="007C4DE9" w:rsidRPr="00A01CBC" w:rsidRDefault="007C4DE9" w:rsidP="007C4DE9">
      <w:pPr>
        <w:widowControl w:val="0"/>
        <w:autoSpaceDE w:val="0"/>
        <w:autoSpaceDN w:val="0"/>
        <w:adjustRightInd w:val="0"/>
        <w:jc w:val="both"/>
        <w:rPr>
          <w:rFonts w:cs="Arial"/>
          <w:bCs/>
          <w:i/>
          <w:color w:val="414141"/>
        </w:rPr>
      </w:pPr>
      <w:r w:rsidRPr="00A01CBC">
        <w:rPr>
          <w:rFonts w:cs="Arial"/>
          <w:bCs/>
          <w:i/>
          <w:color w:val="414141"/>
        </w:rPr>
        <w:t>• Elaborer des solutions favorables au vivant</w:t>
      </w:r>
    </w:p>
    <w:p w:rsidR="007C4DE9" w:rsidRPr="00A01CBC" w:rsidRDefault="007C4DE9" w:rsidP="007C4DE9">
      <w:pPr>
        <w:widowControl w:val="0"/>
        <w:autoSpaceDE w:val="0"/>
        <w:autoSpaceDN w:val="0"/>
        <w:adjustRightInd w:val="0"/>
        <w:jc w:val="center"/>
        <w:rPr>
          <w:rFonts w:cs="Arial"/>
          <w:b/>
          <w:bCs/>
          <w:i/>
          <w:color w:val="414141"/>
        </w:rPr>
      </w:pPr>
      <w:r w:rsidRPr="00A01CBC">
        <w:rPr>
          <w:rFonts w:cs="Arial"/>
          <w:b/>
          <w:bCs/>
          <w:i/>
          <w:color w:val="414141"/>
        </w:rPr>
        <w:t>accompagnement personnalisé dans la maîtrise des outils radiesthésiques</w:t>
      </w:r>
    </w:p>
    <w:p w:rsidR="007C4DE9" w:rsidRPr="00A01CBC" w:rsidRDefault="007C4DE9" w:rsidP="007C4DE9">
      <w:pPr>
        <w:widowControl w:val="0"/>
        <w:autoSpaceDE w:val="0"/>
        <w:autoSpaceDN w:val="0"/>
        <w:adjustRightInd w:val="0"/>
        <w:jc w:val="both"/>
        <w:rPr>
          <w:rFonts w:cs="Arial"/>
          <w:bCs/>
          <w:i/>
          <w:color w:val="414141"/>
          <w:sz w:val="20"/>
        </w:rPr>
      </w:pPr>
    </w:p>
    <w:p w:rsidR="007C4DE9" w:rsidRPr="00A01CBC" w:rsidRDefault="007C4DE9" w:rsidP="007C4DE9">
      <w:pPr>
        <w:jc w:val="both"/>
        <w:rPr>
          <w:i/>
        </w:rPr>
      </w:pPr>
      <w:r w:rsidRPr="00A01CBC">
        <w:rPr>
          <w:i/>
        </w:rPr>
        <w:t xml:space="preserve">formé par Jocelyne Gauthier et Jacques Barette, </w:t>
      </w:r>
      <w:r w:rsidRPr="00A01CBC">
        <w:rPr>
          <w:b/>
          <w:i/>
        </w:rPr>
        <w:t>Dominique Charron</w:t>
      </w:r>
      <w:r w:rsidRPr="00A01CBC">
        <w:rPr>
          <w:i/>
        </w:rPr>
        <w:t xml:space="preserve"> exerce depuis 15 ans la radiesthésie, la géobiologie et l’architecture sacrée qui lui permettent notamment de travailler à distance sur plans ou dessins et d’exhaler les lieux de leur histoire toxique. Il est le Président fondateur des Recherches Radiesthésiques Rennaises.</w:t>
      </w:r>
    </w:p>
    <w:p w:rsidR="007C4DE9" w:rsidRPr="00A01CBC" w:rsidRDefault="007C4DE9" w:rsidP="007C4DE9">
      <w:pPr>
        <w:widowControl w:val="0"/>
        <w:autoSpaceDE w:val="0"/>
        <w:autoSpaceDN w:val="0"/>
        <w:adjustRightInd w:val="0"/>
        <w:jc w:val="both"/>
        <w:rPr>
          <w:rFonts w:cs="Arial"/>
          <w:bCs/>
          <w:i/>
          <w:color w:val="414141"/>
          <w:sz w:val="16"/>
        </w:rPr>
      </w:pPr>
    </w:p>
    <w:p w:rsidR="007C4DE9" w:rsidRPr="00A01CBC" w:rsidRDefault="007C4DE9" w:rsidP="007C4DE9">
      <w:pPr>
        <w:jc w:val="both"/>
        <w:rPr>
          <w:i/>
        </w:rPr>
      </w:pPr>
      <w:r w:rsidRPr="00A01CBC">
        <w:rPr>
          <w:i/>
        </w:rPr>
        <w:t xml:space="preserve">géobiologue et consultante du vivant, </w:t>
      </w:r>
      <w:r w:rsidRPr="00A01CBC">
        <w:rPr>
          <w:b/>
          <w:i/>
        </w:rPr>
        <w:t>Sandrine Gouble</w:t>
      </w:r>
      <w:r w:rsidRPr="00A01CBC">
        <w:rPr>
          <w:i/>
        </w:rPr>
        <w:t xml:space="preserve"> harmonise les lieux de vie, jardins, domaines agricoles, bâtiments d’élevage, commerces dans le respect de chaque être vivant en favorisant leur développement optimal. Elle pratique cette approche globale et subtile des lieux en Champagne-Ardenne d’où elle est originaire.</w:t>
      </w:r>
    </w:p>
    <w:p w:rsidR="007C4DE9" w:rsidRPr="00A01CBC" w:rsidRDefault="007C4DE9" w:rsidP="007C4DE9">
      <w:pPr>
        <w:widowControl w:val="0"/>
        <w:autoSpaceDE w:val="0"/>
        <w:autoSpaceDN w:val="0"/>
        <w:adjustRightInd w:val="0"/>
        <w:rPr>
          <w:rFonts w:cs="Arial"/>
          <w:bCs/>
          <w:color w:val="414141"/>
        </w:rPr>
      </w:pPr>
    </w:p>
    <w:p w:rsidR="007C4DE9" w:rsidRPr="00A01CBC" w:rsidRDefault="007C4DE9" w:rsidP="007C4DE9">
      <w:pPr>
        <w:widowControl w:val="0"/>
        <w:autoSpaceDE w:val="0"/>
        <w:autoSpaceDN w:val="0"/>
        <w:adjustRightInd w:val="0"/>
        <w:jc w:val="center"/>
        <w:rPr>
          <w:rFonts w:cs="Arial"/>
          <w:b/>
          <w:bCs/>
          <w:color w:val="006600"/>
          <w:sz w:val="36"/>
        </w:rPr>
      </w:pPr>
      <w:r w:rsidRPr="00A01CBC">
        <w:rPr>
          <w:rFonts w:cs="Arial"/>
          <w:b/>
          <w:bCs/>
          <w:color w:val="006600"/>
        </w:rPr>
        <w:t>association</w:t>
      </w:r>
      <w:r w:rsidRPr="00A01CBC">
        <w:rPr>
          <w:rFonts w:cs="Arial"/>
          <w:b/>
          <w:bCs/>
          <w:color w:val="006600"/>
          <w:sz w:val="28"/>
        </w:rPr>
        <w:t xml:space="preserve"> </w:t>
      </w:r>
      <w:r>
        <w:rPr>
          <w:rFonts w:cs="Arial"/>
          <w:b/>
          <w:bCs/>
          <w:color w:val="006600"/>
          <w:sz w:val="28"/>
        </w:rPr>
        <w:t xml:space="preserve">  </w:t>
      </w:r>
      <w:r w:rsidRPr="00A01CBC">
        <w:rPr>
          <w:rFonts w:cs="Arial"/>
          <w:b/>
          <w:bCs/>
          <w:color w:val="006600"/>
          <w:sz w:val="36"/>
        </w:rPr>
        <w:t>Plantes et Savoirs en Ardennes</w:t>
      </w:r>
    </w:p>
    <w:p w:rsidR="001B3297" w:rsidRPr="00AA7A58" w:rsidRDefault="007C4DE9" w:rsidP="00AA7A58">
      <w:pPr>
        <w:widowControl w:val="0"/>
        <w:autoSpaceDE w:val="0"/>
        <w:autoSpaceDN w:val="0"/>
        <w:adjustRightInd w:val="0"/>
        <w:jc w:val="center"/>
        <w:rPr>
          <w:rFonts w:cs="Arial"/>
          <w:bCs/>
          <w:color w:val="006600"/>
          <w:sz w:val="32"/>
          <w:szCs w:val="22"/>
        </w:rPr>
      </w:pPr>
      <w:r w:rsidRPr="00A01CBC">
        <w:rPr>
          <w:rFonts w:cs="Arial"/>
          <w:b/>
          <w:bCs/>
          <w:color w:val="006600"/>
          <w:sz w:val="36"/>
        </w:rPr>
        <w:t>03</w:t>
      </w:r>
      <w:r w:rsidR="000929FC">
        <w:rPr>
          <w:rFonts w:cs="Arial"/>
          <w:b/>
          <w:bCs/>
          <w:color w:val="006600"/>
          <w:sz w:val="36"/>
        </w:rPr>
        <w:t xml:space="preserve"> </w:t>
      </w:r>
      <w:r w:rsidRPr="00A01CBC">
        <w:rPr>
          <w:rFonts w:cs="Arial"/>
          <w:b/>
          <w:bCs/>
          <w:color w:val="006600"/>
          <w:sz w:val="36"/>
        </w:rPr>
        <w:t>24</w:t>
      </w:r>
      <w:r w:rsidR="000929FC">
        <w:rPr>
          <w:rFonts w:cs="Arial"/>
          <w:b/>
          <w:bCs/>
          <w:color w:val="006600"/>
          <w:sz w:val="36"/>
        </w:rPr>
        <w:t xml:space="preserve"> </w:t>
      </w:r>
      <w:r w:rsidRPr="00A01CBC">
        <w:rPr>
          <w:rFonts w:cs="Arial"/>
          <w:b/>
          <w:bCs/>
          <w:color w:val="006600"/>
          <w:sz w:val="36"/>
        </w:rPr>
        <w:t>72</w:t>
      </w:r>
      <w:r w:rsidR="000929FC">
        <w:rPr>
          <w:rFonts w:cs="Arial"/>
          <w:b/>
          <w:bCs/>
          <w:color w:val="006600"/>
          <w:sz w:val="36"/>
        </w:rPr>
        <w:t xml:space="preserve"> </w:t>
      </w:r>
      <w:r w:rsidRPr="00A01CBC">
        <w:rPr>
          <w:rFonts w:cs="Arial"/>
          <w:b/>
          <w:bCs/>
          <w:color w:val="006600"/>
          <w:sz w:val="36"/>
        </w:rPr>
        <w:t>88</w:t>
      </w:r>
      <w:r w:rsidR="000929FC">
        <w:rPr>
          <w:rFonts w:cs="Arial"/>
          <w:b/>
          <w:bCs/>
          <w:color w:val="006600"/>
          <w:sz w:val="36"/>
        </w:rPr>
        <w:t xml:space="preserve"> </w:t>
      </w:r>
      <w:r w:rsidRPr="00A01CBC">
        <w:rPr>
          <w:rFonts w:cs="Arial"/>
          <w:b/>
          <w:bCs/>
          <w:color w:val="006600"/>
          <w:sz w:val="36"/>
        </w:rPr>
        <w:t>60</w:t>
      </w:r>
    </w:p>
    <w:sectPr w:rsidR="001B3297" w:rsidRPr="00AA7A58" w:rsidSect="00A34BA3">
      <w:pgSz w:w="11900" w:h="16840"/>
      <w:pgMar w:top="851" w:right="851" w:bottom="851" w:left="851"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3AB"/>
    <w:rsid w:val="000929FC"/>
    <w:rsid w:val="000D1B5A"/>
    <w:rsid w:val="001B3297"/>
    <w:rsid w:val="002843AB"/>
    <w:rsid w:val="006533B8"/>
    <w:rsid w:val="007413BC"/>
    <w:rsid w:val="007C4DE9"/>
    <w:rsid w:val="007D0A24"/>
    <w:rsid w:val="00992EAD"/>
    <w:rsid w:val="009C632A"/>
    <w:rsid w:val="00AA7A58"/>
    <w:rsid w:val="00B722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DE9"/>
    <w:pPr>
      <w:spacing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C4DE9"/>
    <w:rPr>
      <w:color w:val="0000FF" w:themeColor="hyperlink"/>
      <w:u w:val="single"/>
    </w:rPr>
  </w:style>
  <w:style w:type="table" w:styleId="Grilledutableau">
    <w:name w:val="Table Grid"/>
    <w:basedOn w:val="TableauNormal"/>
    <w:uiPriority w:val="59"/>
    <w:rsid w:val="007C4DE9"/>
    <w:pPr>
      <w:spacing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C4DE9"/>
    <w:rPr>
      <w:rFonts w:ascii="Tahoma" w:hAnsi="Tahoma" w:cs="Tahoma"/>
      <w:sz w:val="16"/>
      <w:szCs w:val="16"/>
    </w:rPr>
  </w:style>
  <w:style w:type="character" w:customStyle="1" w:styleId="TextedebullesCar">
    <w:name w:val="Texte de bulles Car"/>
    <w:basedOn w:val="Policepardfaut"/>
    <w:link w:val="Textedebulles"/>
    <w:uiPriority w:val="99"/>
    <w:semiHidden/>
    <w:rsid w:val="007C4DE9"/>
    <w:rPr>
      <w:rFonts w:ascii="Tahoma" w:eastAsiaTheme="minorEastAsi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DE9"/>
    <w:pPr>
      <w:spacing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C4DE9"/>
    <w:rPr>
      <w:color w:val="0000FF" w:themeColor="hyperlink"/>
      <w:u w:val="single"/>
    </w:rPr>
  </w:style>
  <w:style w:type="table" w:styleId="Grilledutableau">
    <w:name w:val="Table Grid"/>
    <w:basedOn w:val="TableauNormal"/>
    <w:uiPriority w:val="59"/>
    <w:rsid w:val="007C4DE9"/>
    <w:pPr>
      <w:spacing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C4DE9"/>
    <w:rPr>
      <w:rFonts w:ascii="Tahoma" w:hAnsi="Tahoma" w:cs="Tahoma"/>
      <w:sz w:val="16"/>
      <w:szCs w:val="16"/>
    </w:rPr>
  </w:style>
  <w:style w:type="character" w:customStyle="1" w:styleId="TextedebullesCar">
    <w:name w:val="Texte de bulles Car"/>
    <w:basedOn w:val="Policepardfaut"/>
    <w:link w:val="Textedebulles"/>
    <w:uiPriority w:val="99"/>
    <w:semiHidden/>
    <w:rsid w:val="007C4DE9"/>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ominiquecharrongeobiologi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2569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Yverneau</dc:creator>
  <cp:lastModifiedBy>Danielle Yverneau</cp:lastModifiedBy>
  <cp:revision>2</cp:revision>
  <dcterms:created xsi:type="dcterms:W3CDTF">2015-02-27T14:27:00Z</dcterms:created>
  <dcterms:modified xsi:type="dcterms:W3CDTF">2015-02-27T14:27:00Z</dcterms:modified>
</cp:coreProperties>
</file>