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5"/>
        <w:tblW w:w="15616" w:type="dxa"/>
        <w:tblBorders>
          <w:top w:val="single" w:sz="24" w:space="0" w:color="365F91" w:themeColor="accent1" w:themeShade="BF"/>
          <w:left w:val="single" w:sz="24" w:space="0" w:color="365F91" w:themeColor="accent1" w:themeShade="BF"/>
          <w:bottom w:val="single" w:sz="24" w:space="0" w:color="365F91" w:themeColor="accent1" w:themeShade="BF"/>
          <w:right w:val="single" w:sz="24" w:space="0" w:color="365F91" w:themeColor="accent1" w:themeShade="BF"/>
          <w:insideH w:val="single" w:sz="24" w:space="0" w:color="365F91" w:themeColor="accent1" w:themeShade="BF"/>
          <w:insideV w:val="single" w:sz="24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613"/>
        <w:gridCol w:w="2668"/>
        <w:gridCol w:w="530"/>
        <w:gridCol w:w="530"/>
        <w:gridCol w:w="530"/>
        <w:gridCol w:w="530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</w:tblGrid>
      <w:tr w:rsidR="003D502D" w:rsidTr="003D50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</w:tcPr>
          <w:p w:rsidR="003D502D" w:rsidRPr="003D502D" w:rsidRDefault="003D502D" w:rsidP="003D502D">
            <w:pPr>
              <w:jc w:val="center"/>
              <w:rPr>
                <w:color w:val="FFFFFF" w:themeColor="background1"/>
              </w:rPr>
            </w:pPr>
            <w:r w:rsidRPr="003D502D">
              <w:rPr>
                <w:rFonts w:ascii="Bradley Hand Bold" w:hAnsi="Bradley Hand Bold"/>
                <w:color w:val="FFFFFF" w:themeColor="background1"/>
                <w:sz w:val="44"/>
                <w:szCs w:val="44"/>
              </w:rPr>
              <w:t>Objectifs</w:t>
            </w:r>
          </w:p>
        </w:tc>
        <w:tc>
          <w:tcPr>
            <w:tcW w:w="2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</w:tcPr>
          <w:p w:rsidR="003D502D" w:rsidRPr="00A91FA9" w:rsidRDefault="003D502D" w:rsidP="003D50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adley Hand Bold" w:hAnsi="Bradley Hand Bold"/>
                <w:color w:val="215868" w:themeColor="accent5" w:themeShade="80"/>
                <w:sz w:val="36"/>
                <w:szCs w:val="36"/>
              </w:rPr>
            </w:pPr>
            <w:r w:rsidRPr="00A91FA9">
              <w:rPr>
                <w:rFonts w:ascii="Bradley Hand Bold" w:hAnsi="Bradley Hand Bold"/>
                <w:color w:val="215868" w:themeColor="accent5" w:themeShade="80"/>
                <w:sz w:val="36"/>
                <w:szCs w:val="36"/>
              </w:rPr>
              <w:t>Attendus en fin de C</w:t>
            </w:r>
            <w:r w:rsidR="00A91FA9" w:rsidRPr="00A91FA9">
              <w:rPr>
                <w:rFonts w:ascii="Bradley Hand Bold" w:hAnsi="Bradley Hand Bold"/>
                <w:color w:val="215868" w:themeColor="accent5" w:themeShade="80"/>
                <w:sz w:val="36"/>
                <w:szCs w:val="36"/>
              </w:rPr>
              <w:t>P</w:t>
            </w:r>
          </w:p>
          <w:p w:rsidR="00A91FA9" w:rsidRDefault="00A91FA9" w:rsidP="003D50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adley Hand Bold" w:hAnsi="Bradley Hand Bold"/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adley Hand Bold" w:hAnsi="Bradley Hand Bold"/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adley Hand Bold" w:hAnsi="Bradley Hand Bold"/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adley Hand Bold" w:hAnsi="Bradley Hand Bold"/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5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adley Hand Bold" w:hAnsi="Bradley Hand Bold"/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5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adley Hand Bold" w:hAnsi="Bradley Hand Bold"/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5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adley Hand Bold" w:hAnsi="Bradley Hand Bold"/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5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adley Hand Bold" w:hAnsi="Bradley Hand Bold"/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5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adley Hand Bold" w:hAnsi="Bradley Hand Bold"/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5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adley Hand Bold" w:hAnsi="Bradley Hand Bold"/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5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adley Hand Bold" w:hAnsi="Bradley Hand Bold"/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5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adley Hand Bold" w:hAnsi="Bradley Hand Bold"/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5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adley Hand Bold" w:hAnsi="Bradley Hand Bold"/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5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adley Hand Bold" w:hAnsi="Bradley Hand Bold"/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5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adley Hand Bold" w:hAnsi="Bradley Hand Bold"/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5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adley Hand Bold" w:hAnsi="Bradley Hand Bold"/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5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adley Hand Bold" w:hAnsi="Bradley Hand Bold"/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5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adley Hand Bold" w:hAnsi="Bradley Hand Bold"/>
                <w:color w:val="4F6228" w:themeColor="accent3" w:themeShade="80"/>
                <w:sz w:val="36"/>
                <w:szCs w:val="36"/>
              </w:rPr>
            </w:pPr>
          </w:p>
        </w:tc>
      </w:tr>
      <w:tr w:rsidR="003D502D" w:rsidTr="00A91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jc w:val="center"/>
              <w:rPr>
                <w:rFonts w:ascii="Charlemagne Std Bold" w:hAnsi="Charlemagne Std Bold"/>
              </w:rPr>
            </w:pPr>
            <w:r>
              <w:rPr>
                <w:rFonts w:ascii="Charlemagne Std Bold" w:hAnsi="Charlemagne Std Bold"/>
              </w:rPr>
              <w:t xml:space="preserve">Monde  de la matière </w:t>
            </w:r>
          </w:p>
          <w:p w:rsidR="003D502D" w:rsidRDefault="003D502D" w:rsidP="003D502D">
            <w:pPr>
              <w:jc w:val="center"/>
              <w:rPr>
                <w:rFonts w:ascii="YummyCupcakes" w:hAnsi="YummyCupcakes"/>
                <w:b w:val="0"/>
                <w:color w:val="215868" w:themeColor="accent5" w:themeShade="80"/>
              </w:rPr>
            </w:pPr>
            <w:r>
              <w:rPr>
                <w:rFonts w:ascii="YummyCupcakes" w:hAnsi="YummyCupcakes"/>
                <w:color w:val="215868" w:themeColor="accent5" w:themeShade="80"/>
              </w:rPr>
              <w:t>Qu’est-ce que la matière ?</w:t>
            </w:r>
          </w:p>
          <w:p w:rsidR="00A91FA9" w:rsidRDefault="00A91FA9" w:rsidP="003D502D">
            <w:pPr>
              <w:jc w:val="center"/>
            </w:pPr>
            <w:r>
              <w:rPr>
                <w:rFonts w:ascii="YummyCupcakes" w:hAnsi="YummyCupcakes" w:cs="YummyCupcakes"/>
                <w:b w:val="0"/>
                <w:noProof/>
                <w:color w:val="215868"/>
                <w:sz w:val="28"/>
                <w:szCs w:val="28"/>
                <w:lang w:val="en-US"/>
              </w:rPr>
              <w:drawing>
                <wp:anchor distT="0" distB="0" distL="114300" distR="114300" simplePos="0" relativeHeight="251857920" behindDoc="0" locked="0" layoutInCell="1" allowOverlap="1" wp14:anchorId="3C3489CE" wp14:editId="46976732">
                  <wp:simplePos x="0" y="0"/>
                  <wp:positionH relativeFrom="column">
                    <wp:posOffset>306804</wp:posOffset>
                  </wp:positionH>
                  <wp:positionV relativeFrom="paragraph">
                    <wp:posOffset>50166</wp:posOffset>
                  </wp:positionV>
                  <wp:extent cx="721895" cy="685800"/>
                  <wp:effectExtent l="203200" t="50800" r="269240" b="25400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895" cy="685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glow rad="139700">
                              <a:schemeClr val="accent5">
                                <a:satMod val="175000"/>
                                <a:alpha val="40000"/>
                              </a:schemeClr>
                            </a:glow>
                            <a:outerShdw blurRad="152400" dist="12000" dir="900000" sy="98000" kx="110000" ky="200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perspectiveRelaxed">
                              <a:rot lat="19800000" lon="1200000" rev="20820000"/>
                            </a:camera>
                            <a:lightRig rig="threePt" dir="t"/>
                          </a:scene3d>
                          <a:sp3d contourW="6350" prstMaterial="matte">
                            <a:bevelT w="101600" h="10160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1FA9" w:rsidRDefault="00A91FA9" w:rsidP="003D502D">
            <w:pPr>
              <w:jc w:val="center"/>
            </w:pPr>
          </w:p>
          <w:p w:rsidR="00A91FA9" w:rsidRDefault="00A91FA9" w:rsidP="003D502D">
            <w:pPr>
              <w:jc w:val="center"/>
            </w:pPr>
          </w:p>
          <w:p w:rsidR="003D502D" w:rsidRPr="00FD6F6C" w:rsidRDefault="003D502D" w:rsidP="003D502D">
            <w:pPr>
              <w:jc w:val="center"/>
            </w:pPr>
          </w:p>
        </w:tc>
        <w:tc>
          <w:tcPr>
            <w:tcW w:w="161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D502D" w:rsidRPr="007D1E3D" w:rsidRDefault="003D502D" w:rsidP="003D5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mmyCupcakes" w:eastAsia="Times New Roman" w:hAnsi="YummyCupcakes" w:cs="Times New Roman"/>
                <w:b/>
                <w:color w:val="215868" w:themeColor="accent5" w:themeShade="80"/>
              </w:rPr>
            </w:pPr>
            <w:r w:rsidRPr="007D1E3D">
              <w:rPr>
                <w:rFonts w:ascii="YummyCupcakes" w:eastAsia="Times New Roman" w:hAnsi="YummyCupcakes" w:cs="Times New Roman"/>
                <w:b/>
                <w:color w:val="215868" w:themeColor="accent5" w:themeShade="80"/>
              </w:rPr>
              <w:t>Identifier les 3 états de la matière et observer des changements d’états.</w:t>
            </w:r>
          </w:p>
          <w:p w:rsidR="003D502D" w:rsidRPr="00FD6F6C" w:rsidRDefault="003D502D" w:rsidP="003D5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mmyCupcakes" w:hAnsi="YummyCupcakes"/>
                <w:b/>
                <w:color w:val="215868" w:themeColor="accent5" w:themeShade="80"/>
              </w:rPr>
            </w:pPr>
          </w:p>
        </w:tc>
        <w:tc>
          <w:tcPr>
            <w:tcW w:w="2668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  <w:t>Mettre en œuvre des expériences simples impliquant l’eau et/ou l’air.</w:t>
            </w:r>
          </w:p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  <w:r w:rsidRPr="007D1E3D"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  <w:sym w:font="Wingdings" w:char="F0E0"/>
            </w:r>
            <w:r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  <w:t xml:space="preserve"> quelques propriétés des solides, des liquides et des gaz</w:t>
            </w:r>
          </w:p>
          <w:p w:rsidR="003D502D" w:rsidRP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  <w:r w:rsidRPr="007D1E3D"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  <w:sym w:font="Wingdings" w:char="F0E0"/>
            </w:r>
            <w:r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  <w:t xml:space="preserve"> les états de l’eau (liquide, glace, vapeur d’eau)</w:t>
            </w:r>
          </w:p>
        </w:tc>
        <w:tc>
          <w:tcPr>
            <w:tcW w:w="530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</w:tr>
      <w:tr w:rsidR="003D502D" w:rsidTr="00A91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 w:val="restart"/>
            <w:shd w:val="clear" w:color="auto" w:fill="auto"/>
          </w:tcPr>
          <w:p w:rsidR="003D502D" w:rsidRDefault="003D502D" w:rsidP="003D502D">
            <w:pPr>
              <w:jc w:val="center"/>
              <w:rPr>
                <w:rFonts w:ascii="Charlemagne Std Bold" w:hAnsi="Charlemagne Std Bold"/>
              </w:rPr>
            </w:pPr>
            <w:r>
              <w:rPr>
                <w:rFonts w:ascii="Charlemagne Std Bold" w:hAnsi="Charlemagne Std Bold"/>
              </w:rPr>
              <w:t xml:space="preserve">Monde  DU VIVANT </w:t>
            </w:r>
          </w:p>
          <w:p w:rsidR="003D502D" w:rsidRDefault="003D502D" w:rsidP="003D502D">
            <w:pPr>
              <w:jc w:val="center"/>
              <w:rPr>
                <w:rFonts w:ascii="Charlemagne Std Bold" w:hAnsi="Charlemagne Std Bold"/>
              </w:rPr>
            </w:pPr>
          </w:p>
          <w:p w:rsidR="003D502D" w:rsidRPr="00FD6F6C" w:rsidRDefault="003D502D" w:rsidP="003D502D">
            <w:pPr>
              <w:jc w:val="center"/>
            </w:pPr>
            <w:r>
              <w:rPr>
                <w:rFonts w:ascii="YummyCupcakes" w:hAnsi="YummyCupcakes"/>
                <w:b w:val="0"/>
                <w:noProof/>
                <w:color w:val="215868" w:themeColor="accent5" w:themeShade="80"/>
                <w:lang w:val="en-US"/>
              </w:rPr>
              <w:drawing>
                <wp:anchor distT="0" distB="0" distL="114300" distR="114300" simplePos="0" relativeHeight="251848704" behindDoc="0" locked="0" layoutInCell="1" allowOverlap="1" wp14:anchorId="395ECE51" wp14:editId="051DDB83">
                  <wp:simplePos x="0" y="0"/>
                  <wp:positionH relativeFrom="column">
                    <wp:posOffset>-228600</wp:posOffset>
                  </wp:positionH>
                  <wp:positionV relativeFrom="paragraph">
                    <wp:posOffset>1000760</wp:posOffset>
                  </wp:positionV>
                  <wp:extent cx="1117600" cy="1117600"/>
                  <wp:effectExtent l="203200" t="25400" r="304800" b="25400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1117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  <a:outerShdw blurRad="152400" dist="12000" dir="900000" sy="98000" kx="110000" ky="200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perspectiveRelaxed">
                              <a:rot lat="19800000" lon="1200000" rev="20820000"/>
                            </a:camera>
                            <a:lightRig rig="threePt" dir="t"/>
                          </a:scene3d>
                          <a:sp3d contourW="6350" prstMaterial="matte">
                            <a:bevelT w="101600" h="10160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YummyCupcakes" w:hAnsi="YummyCupcakes"/>
                <w:color w:val="215868" w:themeColor="accent5" w:themeShade="80"/>
              </w:rPr>
              <w:t>Comment reconnaître le monde vivant ?</w:t>
            </w:r>
          </w:p>
        </w:tc>
        <w:tc>
          <w:tcPr>
            <w:tcW w:w="1613" w:type="dxa"/>
            <w:shd w:val="clear" w:color="auto" w:fill="FFFFFF" w:themeFill="background1"/>
          </w:tcPr>
          <w:p w:rsidR="003D502D" w:rsidRPr="00FD6F6C" w:rsidRDefault="003D502D" w:rsidP="003D5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mmyCupcakes" w:hAnsi="YummyCupcakes"/>
                <w:b/>
                <w:color w:val="215868" w:themeColor="accent5" w:themeShade="80"/>
              </w:rPr>
            </w:pPr>
            <w:r>
              <w:rPr>
                <w:rFonts w:ascii="YummyCupcakes" w:hAnsi="YummyCupcakes"/>
                <w:b/>
                <w:color w:val="215868" w:themeColor="accent5" w:themeShade="80"/>
              </w:rPr>
              <w:t>Connaître les caractéristiques du monde vivant, ses interactions, sa diversité</w:t>
            </w:r>
          </w:p>
        </w:tc>
        <w:tc>
          <w:tcPr>
            <w:tcW w:w="2668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  <w:t>Identifier ce qui est animal, végétal, minéral ou élaboré par des êtes vivants.</w:t>
            </w:r>
          </w:p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  <w:r w:rsidRPr="006E4351"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  <w:sym w:font="Wingdings" w:char="F0E0"/>
            </w:r>
            <w:r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  <w:t xml:space="preserve"> développement d’animaux et de végétaux</w:t>
            </w:r>
          </w:p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  <w:r w:rsidRPr="006E4351"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  <w:sym w:font="Wingdings" w:char="F0E0"/>
            </w:r>
            <w:r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  <w:t xml:space="preserve"> cycle de vie des êtes vivants</w:t>
            </w:r>
          </w:p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  <w:r w:rsidRPr="006E4351"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  <w:sym w:font="Wingdings" w:char="F0E0"/>
            </w:r>
            <w:r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  <w:t xml:space="preserve"> régimes alimentaires de quelques animaux</w:t>
            </w:r>
          </w:p>
          <w:p w:rsidR="003D502D" w:rsidRPr="00FD6F6C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  <w:r w:rsidRPr="006E4351"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  <w:sym w:font="Wingdings" w:char="F0E0"/>
            </w:r>
            <w:r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  <w:t xml:space="preserve"> quelques besoins vitaux des végétaux</w:t>
            </w:r>
          </w:p>
        </w:tc>
        <w:tc>
          <w:tcPr>
            <w:tcW w:w="530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</w:tr>
      <w:tr w:rsidR="003D502D" w:rsidTr="00A91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D502D" w:rsidRPr="00FD6F6C" w:rsidRDefault="003D502D" w:rsidP="003D502D"/>
        </w:tc>
        <w:tc>
          <w:tcPr>
            <w:tcW w:w="1613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3D502D" w:rsidRPr="00FD6F6C" w:rsidRDefault="003D502D" w:rsidP="003D5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mmyCupcakes" w:hAnsi="YummyCupcakes"/>
                <w:b/>
                <w:color w:val="215868" w:themeColor="accent5" w:themeShade="80"/>
              </w:rPr>
            </w:pPr>
            <w:r>
              <w:rPr>
                <w:rFonts w:ascii="YummyCupcakes" w:hAnsi="YummyCupcakes"/>
                <w:b/>
                <w:color w:val="215868" w:themeColor="accent5" w:themeShade="80"/>
              </w:rPr>
              <w:t>Reconnaître des comportements favorables à sa santé</w:t>
            </w:r>
          </w:p>
        </w:tc>
        <w:tc>
          <w:tcPr>
            <w:tcW w:w="2668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  <w:t>Repérer les éléments permettant la réalisation d’un mouvement corporel.</w:t>
            </w:r>
          </w:p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  <w:t>Mesurer et observer la croissance de son corps</w:t>
            </w:r>
          </w:p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  <w:r w:rsidRPr="009C66C6"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  <w:sym w:font="Wingdings" w:char="F0E0"/>
            </w:r>
            <w:r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  <w:t xml:space="preserve"> croissance (taille, masse, pointure)</w:t>
            </w:r>
          </w:p>
          <w:p w:rsidR="003D502D" w:rsidRPr="009C66C6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  <w:r w:rsidRPr="009C66C6"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  <w:sym w:font="Wingdings" w:char="F0E0"/>
            </w:r>
            <w:r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  <w:t xml:space="preserve"> modification de la dentition</w:t>
            </w:r>
          </w:p>
        </w:tc>
        <w:tc>
          <w:tcPr>
            <w:tcW w:w="530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</w:tr>
      <w:tr w:rsidR="003D502D" w:rsidTr="00A91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shd w:val="clear" w:color="auto" w:fill="auto"/>
          </w:tcPr>
          <w:p w:rsidR="003D502D" w:rsidRPr="00FD6F6C" w:rsidRDefault="003D502D" w:rsidP="003D502D"/>
        </w:tc>
        <w:tc>
          <w:tcPr>
            <w:tcW w:w="1613" w:type="dxa"/>
            <w:vMerge/>
            <w:shd w:val="clear" w:color="auto" w:fill="DAEEF3" w:themeFill="accent5" w:themeFillTint="33"/>
          </w:tcPr>
          <w:p w:rsidR="003D502D" w:rsidRPr="00FD6F6C" w:rsidRDefault="003D502D" w:rsidP="003D5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mmyCupcakes" w:hAnsi="YummyCupcakes"/>
                <w:b/>
                <w:color w:val="215868" w:themeColor="accent5" w:themeShade="80"/>
              </w:rPr>
            </w:pPr>
          </w:p>
        </w:tc>
        <w:tc>
          <w:tcPr>
            <w:tcW w:w="2668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  <w:t xml:space="preserve">Mettre en œuvre et apprécier quelques règles d’hygiène de vie : variété alimentaire, activités physiques, capacité à se </w:t>
            </w:r>
            <w:r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  <w:lastRenderedPageBreak/>
              <w:t>relaxer et mise en relation de son âge et de ses besoins en sommeil, habitudes quotidiennes de propreté (dents, mains, corps)</w:t>
            </w:r>
          </w:p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YummyCupcakes" w:hAnsi="YummyCupcakes"/>
                <w:b/>
                <w:noProof/>
                <w:color w:val="215868" w:themeColor="accent5" w:themeShade="80"/>
                <w:lang w:val="en-US"/>
              </w:rPr>
              <w:drawing>
                <wp:anchor distT="0" distB="0" distL="114300" distR="114300" simplePos="0" relativeHeight="251849728" behindDoc="0" locked="0" layoutInCell="1" allowOverlap="1" wp14:anchorId="657ADB26" wp14:editId="3536213D">
                  <wp:simplePos x="0" y="0"/>
                  <wp:positionH relativeFrom="column">
                    <wp:posOffset>-1944370</wp:posOffset>
                  </wp:positionH>
                  <wp:positionV relativeFrom="paragraph">
                    <wp:posOffset>-462280</wp:posOffset>
                  </wp:positionV>
                  <wp:extent cx="1473835" cy="1149985"/>
                  <wp:effectExtent l="203200" t="25400" r="329565" b="27241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835" cy="11499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  <a:outerShdw blurRad="152400" dist="12000" dir="900000" sy="98000" kx="110000" ky="200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perspectiveRelaxed">
                              <a:rot lat="19800000" lon="1200000" rev="20820000"/>
                            </a:camera>
                            <a:lightRig rig="threePt" dir="t"/>
                          </a:scene3d>
                          <a:sp3d contourW="6350" prstMaterial="matte">
                            <a:bevelT w="101600" h="10160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66C6"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  <w:sym w:font="Wingdings" w:char="F0E0"/>
            </w:r>
            <w:r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  <w:t xml:space="preserve"> catégories d’aliments, leur origine, les apports spécifiques des aliments </w:t>
            </w:r>
          </w:p>
          <w:p w:rsidR="003D502D" w:rsidRP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  <w:r w:rsidRPr="009C66C6"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  <w:sym w:font="Wingdings" w:char="F0E0"/>
            </w:r>
            <w:r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  <w:t xml:space="preserve"> la notion d’équilibre alimentaire (sur un repas, sur la journée, sur la semaine)</w:t>
            </w:r>
          </w:p>
        </w:tc>
        <w:tc>
          <w:tcPr>
            <w:tcW w:w="530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</w:tr>
      <w:tr w:rsidR="003D502D" w:rsidTr="00A91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jc w:val="center"/>
              <w:rPr>
                <w:rFonts w:ascii="Charlemagne Std Bold" w:hAnsi="Charlemagne Std Bold"/>
              </w:rPr>
            </w:pPr>
            <w:r>
              <w:rPr>
                <w:rFonts w:ascii="Charlemagne Std Bold" w:hAnsi="Charlemagne Std Bold"/>
              </w:rPr>
              <w:lastRenderedPageBreak/>
              <w:t xml:space="preserve">Monde  DES OBJETS </w:t>
            </w:r>
          </w:p>
          <w:p w:rsidR="003D502D" w:rsidRDefault="003D502D" w:rsidP="003D502D">
            <w:pPr>
              <w:jc w:val="center"/>
              <w:rPr>
                <w:rFonts w:ascii="Charlemagne Std Bold" w:hAnsi="Charlemagne Std Bold"/>
              </w:rPr>
            </w:pPr>
          </w:p>
          <w:p w:rsidR="003D502D" w:rsidRPr="00FD6F6C" w:rsidRDefault="003D502D" w:rsidP="003D502D"/>
        </w:tc>
        <w:tc>
          <w:tcPr>
            <w:tcW w:w="1613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D502D" w:rsidRDefault="003D502D" w:rsidP="003D5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mmyCupcakes" w:hAnsi="YummyCupcakes"/>
                <w:b/>
                <w:color w:val="215868" w:themeColor="accent5" w:themeShade="80"/>
              </w:rPr>
            </w:pPr>
            <w:r>
              <w:rPr>
                <w:rFonts w:ascii="YummyCupcakes" w:hAnsi="YummyCupcakes"/>
                <w:b/>
                <w:color w:val="215868" w:themeColor="accent5" w:themeShade="80"/>
              </w:rPr>
              <w:t>Les objets techniques : qu’est-ce que c’est ? A quels besoins répondent-ils ? Comment fonctionnent-ils</w:t>
            </w:r>
          </w:p>
          <w:p w:rsidR="003D502D" w:rsidRPr="00FD6F6C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mmyCupcakes" w:hAnsi="YummyCupcakes"/>
                <w:b/>
                <w:color w:val="215868" w:themeColor="accent5" w:themeShade="80"/>
              </w:rPr>
            </w:pPr>
          </w:p>
        </w:tc>
        <w:tc>
          <w:tcPr>
            <w:tcW w:w="2668" w:type="dxa"/>
            <w:tcBorders>
              <w:left w:val="none" w:sz="0" w:space="0" w:color="auto"/>
              <w:right w:val="none" w:sz="0" w:space="0" w:color="auto"/>
            </w:tcBorders>
          </w:tcPr>
          <w:p w:rsidR="003D502D" w:rsidRPr="00FD6F6C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  <w:r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  <w:t>Comprendre la fonction et le fonctionnement des objets fabriqués</w:t>
            </w:r>
          </w:p>
        </w:tc>
        <w:tc>
          <w:tcPr>
            <w:tcW w:w="530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</w:tr>
      <w:tr w:rsidR="003D502D" w:rsidTr="00A91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</w:tcPr>
          <w:p w:rsidR="003D502D" w:rsidRPr="00FD6F6C" w:rsidRDefault="003D502D" w:rsidP="003D502D"/>
        </w:tc>
        <w:tc>
          <w:tcPr>
            <w:tcW w:w="1613" w:type="dxa"/>
            <w:vMerge/>
            <w:shd w:val="clear" w:color="auto" w:fill="FFFFFF" w:themeFill="background1"/>
          </w:tcPr>
          <w:p w:rsidR="003D502D" w:rsidRPr="00FD6F6C" w:rsidRDefault="003D502D" w:rsidP="003D5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mmyCupcakes" w:hAnsi="YummyCupcakes"/>
                <w:b/>
                <w:color w:val="215868" w:themeColor="accent5" w:themeShade="80"/>
              </w:rPr>
            </w:pPr>
          </w:p>
        </w:tc>
        <w:tc>
          <w:tcPr>
            <w:tcW w:w="2668" w:type="dxa"/>
          </w:tcPr>
          <w:p w:rsidR="003D502D" w:rsidRPr="00FD6F6C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  <w:t>Réaliser quelques objets et circuits électriques simples, en respectant des règles élémentaires de sécurité</w:t>
            </w:r>
          </w:p>
          <w:p w:rsidR="003D502D" w:rsidRPr="00FD6F6C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</w:tr>
      <w:tr w:rsidR="003D502D" w:rsidTr="00A91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3D502D" w:rsidRPr="00FD6F6C" w:rsidRDefault="003D502D" w:rsidP="003D502D">
            <w:pPr>
              <w:jc w:val="center"/>
            </w:pPr>
          </w:p>
        </w:tc>
        <w:tc>
          <w:tcPr>
            <w:tcW w:w="161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D502D" w:rsidRPr="00FD6F6C" w:rsidRDefault="003D502D" w:rsidP="003D5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mmyCupcakes" w:hAnsi="YummyCupcakes"/>
                <w:b/>
                <w:color w:val="215868" w:themeColor="accent5" w:themeShade="80"/>
              </w:rPr>
            </w:pPr>
          </w:p>
        </w:tc>
        <w:tc>
          <w:tcPr>
            <w:tcW w:w="2668" w:type="dxa"/>
            <w:tcBorders>
              <w:left w:val="none" w:sz="0" w:space="0" w:color="auto"/>
              <w:right w:val="none" w:sz="0" w:space="0" w:color="auto"/>
            </w:tcBorders>
          </w:tcPr>
          <w:p w:rsidR="003D502D" w:rsidRPr="00FD6F6C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  <w:r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  <w:t>Commencer à s’approprier un environnement numérique.</w:t>
            </w:r>
          </w:p>
        </w:tc>
        <w:tc>
          <w:tcPr>
            <w:tcW w:w="530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</w:tr>
      <w:tr w:rsidR="003D502D" w:rsidTr="00A91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 w:val="restart"/>
          </w:tcPr>
          <w:p w:rsidR="003D502D" w:rsidRDefault="003D502D" w:rsidP="003D502D">
            <w:pPr>
              <w:jc w:val="center"/>
              <w:rPr>
                <w:rFonts w:ascii="Charlemagne Std Bold" w:hAnsi="Charlemagne Std Bold"/>
              </w:rPr>
            </w:pPr>
            <w:r>
              <w:rPr>
                <w:rFonts w:ascii="Charlemagne Std Bold" w:hAnsi="Charlemagne Std Bold"/>
              </w:rPr>
              <w:t>SE SITUER DANS L’ESPACE</w:t>
            </w:r>
          </w:p>
          <w:p w:rsidR="003D502D" w:rsidRPr="00FD6F6C" w:rsidRDefault="003D502D" w:rsidP="003D502D">
            <w:pPr>
              <w:jc w:val="center"/>
            </w:pPr>
            <w:r>
              <w:rPr>
                <w:rFonts w:ascii="YummyCupcakes" w:hAnsi="YummyCupcakes"/>
                <w:b w:val="0"/>
                <w:noProof/>
                <w:color w:val="215868" w:themeColor="accent5" w:themeShade="80"/>
                <w:lang w:val="en-US"/>
              </w:rPr>
              <w:drawing>
                <wp:anchor distT="0" distB="0" distL="114300" distR="114300" simplePos="0" relativeHeight="251851776" behindDoc="0" locked="0" layoutInCell="1" allowOverlap="1" wp14:anchorId="78A5F23B" wp14:editId="114AAFCE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288925</wp:posOffset>
                  </wp:positionV>
                  <wp:extent cx="1203853" cy="791210"/>
                  <wp:effectExtent l="203200" t="50800" r="295275" b="275590"/>
                  <wp:wrapNone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853" cy="7912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  <a:outerShdw blurRad="152400" dist="12000" dir="900000" sy="98000" kx="110000" ky="200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perspectiveRelaxed">
                              <a:rot lat="19800000" lon="1200000" rev="20820000"/>
                            </a:camera>
                            <a:lightRig rig="threePt" dir="t"/>
                          </a:scene3d>
                          <a:sp3d contourW="6350" prstMaterial="matte">
                            <a:bevelT w="101600" h="10160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850752" behindDoc="0" locked="0" layoutInCell="1" allowOverlap="1" wp14:anchorId="79473ABD" wp14:editId="3CA55A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136525</wp:posOffset>
                  </wp:positionV>
                  <wp:extent cx="852170" cy="797941"/>
                  <wp:effectExtent l="177800" t="50800" r="290830" b="243840"/>
                  <wp:wrapNone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70" cy="79794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  <a:outerShdw blurRad="152400" dist="12000" dir="900000" sy="98000" kx="110000" ky="200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perspectiveRelaxed">
                              <a:rot lat="19800000" lon="1200000" rev="20820000"/>
                            </a:camera>
                            <a:lightRig rig="threePt" dir="t"/>
                          </a:scene3d>
                          <a:sp3d contourW="6350" prstMaterial="matte">
                            <a:bevelT w="101600" h="10160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13" w:type="dxa"/>
            <w:vMerge w:val="restart"/>
            <w:shd w:val="clear" w:color="auto" w:fill="auto"/>
          </w:tcPr>
          <w:p w:rsidR="003D502D" w:rsidRPr="007D1E3D" w:rsidRDefault="003D502D" w:rsidP="003D5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mmyCupcakes" w:eastAsia="Times New Roman" w:hAnsi="YummyCupcakes" w:cs="Times New Roman"/>
                <w:b/>
                <w:color w:val="215868" w:themeColor="accent5" w:themeShade="80"/>
              </w:rPr>
            </w:pPr>
            <w:r>
              <w:rPr>
                <w:rFonts w:ascii="YummyCupcakes" w:eastAsia="Times New Roman" w:hAnsi="YummyCupcakes" w:cs="Times New Roman"/>
                <w:b/>
                <w:color w:val="215868" w:themeColor="accent5" w:themeShade="80"/>
              </w:rPr>
              <w:t>Se repérer dans l’espace et le représenter</w:t>
            </w:r>
          </w:p>
          <w:p w:rsidR="003D502D" w:rsidRPr="00FD6F6C" w:rsidRDefault="003D502D" w:rsidP="003D5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mmyCupcakes" w:hAnsi="YummyCupcakes"/>
                <w:b/>
                <w:color w:val="215868" w:themeColor="accent5" w:themeShade="80"/>
              </w:rPr>
            </w:pPr>
          </w:p>
        </w:tc>
        <w:tc>
          <w:tcPr>
            <w:tcW w:w="2668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  <w:t>Se repérer dans un environnement proche.</w:t>
            </w:r>
          </w:p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  <w:t>Situer des objets ou des personnes les uns par rapport aux autres ou par rapport à d’autres repères.</w:t>
            </w:r>
          </w:p>
          <w:p w:rsidR="003D502D" w:rsidRPr="00FD6F6C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  <w:r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  <w:t xml:space="preserve">Produire des représentations des espaces familiers et moins familiers </w:t>
            </w:r>
            <w:r w:rsidRPr="003D502D"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  <w:sym w:font="Wingdings" w:char="F0E0"/>
            </w:r>
            <w:r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  <w:t xml:space="preserve"> LA CLASSE</w:t>
            </w:r>
          </w:p>
        </w:tc>
        <w:tc>
          <w:tcPr>
            <w:tcW w:w="530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</w:tr>
      <w:tr w:rsidR="003D502D" w:rsidTr="00A91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3D502D" w:rsidRPr="00FD6F6C" w:rsidRDefault="003D502D" w:rsidP="003D502D"/>
        </w:tc>
        <w:tc>
          <w:tcPr>
            <w:tcW w:w="161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3D502D" w:rsidRPr="00FD6F6C" w:rsidRDefault="003D502D" w:rsidP="003D5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mmyCupcakes" w:hAnsi="YummyCupcakes"/>
                <w:b/>
                <w:color w:val="215868" w:themeColor="accent5" w:themeShade="80"/>
              </w:rPr>
            </w:pPr>
          </w:p>
        </w:tc>
        <w:tc>
          <w:tcPr>
            <w:tcW w:w="2668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  <w:t>Lire des plans, se repérer sur des cartes</w:t>
            </w:r>
          </w:p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  <w:r w:rsidRPr="00820CD3"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  <w:sym w:font="Wingdings" w:char="F0E0"/>
            </w:r>
            <w:r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  <w:t xml:space="preserve"> éléments constitutifs d’une carte : titre, </w:t>
            </w:r>
          </w:p>
          <w:p w:rsidR="003D502D" w:rsidRPr="00FD6F6C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  <w:r w:rsidRPr="003D502D"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  <w:sym w:font="Wingdings" w:char="F0E0"/>
            </w:r>
            <w:r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  <w:t xml:space="preserve"> LA CLASSE</w:t>
            </w:r>
          </w:p>
        </w:tc>
        <w:tc>
          <w:tcPr>
            <w:tcW w:w="530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</w:tr>
      <w:tr w:rsidR="00A91FA9" w:rsidTr="00A91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</w:tcPr>
          <w:p w:rsidR="00A91FA9" w:rsidRPr="00FD6F6C" w:rsidRDefault="00A91FA9" w:rsidP="003D502D">
            <w:pPr>
              <w:jc w:val="center"/>
            </w:pPr>
          </w:p>
        </w:tc>
        <w:tc>
          <w:tcPr>
            <w:tcW w:w="1613" w:type="dxa"/>
            <w:shd w:val="clear" w:color="auto" w:fill="92CDDC" w:themeFill="accent5" w:themeFillTint="99"/>
          </w:tcPr>
          <w:p w:rsidR="00A91FA9" w:rsidRDefault="00A91FA9" w:rsidP="003D5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mmyCupcakes" w:hAnsi="YummyCupcakes"/>
                <w:b/>
                <w:color w:val="215868" w:themeColor="accent5" w:themeShade="80"/>
              </w:rPr>
            </w:pPr>
            <w:r w:rsidRPr="003D502D">
              <w:rPr>
                <w:rFonts w:ascii="Bradley Hand Bold" w:hAnsi="Bradley Hand Bold"/>
                <w:color w:val="FFFFFF" w:themeColor="background1"/>
                <w:sz w:val="44"/>
                <w:szCs w:val="44"/>
              </w:rPr>
              <w:t>Objecti</w:t>
            </w:r>
            <w:bookmarkStart w:id="0" w:name="_GoBack"/>
            <w:bookmarkEnd w:id="0"/>
            <w:r w:rsidRPr="003D502D">
              <w:rPr>
                <w:rFonts w:ascii="Bradley Hand Bold" w:hAnsi="Bradley Hand Bold"/>
                <w:color w:val="FFFFFF" w:themeColor="background1"/>
                <w:sz w:val="44"/>
                <w:szCs w:val="44"/>
              </w:rPr>
              <w:t>fs</w:t>
            </w:r>
          </w:p>
        </w:tc>
        <w:tc>
          <w:tcPr>
            <w:tcW w:w="2668" w:type="dxa"/>
            <w:shd w:val="clear" w:color="auto" w:fill="92CDDC" w:themeFill="accent5" w:themeFillTint="99"/>
          </w:tcPr>
          <w:p w:rsidR="00A91FA9" w:rsidRPr="00A91FA9" w:rsidRDefault="00A91FA9" w:rsidP="00A91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adley Hand Bold" w:hAnsi="Bradley Hand Bold"/>
                <w:color w:val="215868" w:themeColor="accent5" w:themeShade="80"/>
                <w:sz w:val="36"/>
                <w:szCs w:val="36"/>
              </w:rPr>
            </w:pPr>
            <w:r w:rsidRPr="00A91FA9">
              <w:rPr>
                <w:rFonts w:ascii="Bradley Hand Bold" w:hAnsi="Bradley Hand Bold"/>
                <w:color w:val="215868" w:themeColor="accent5" w:themeShade="80"/>
                <w:sz w:val="36"/>
                <w:szCs w:val="36"/>
              </w:rPr>
              <w:t>Attendus en fin de CP</w:t>
            </w:r>
          </w:p>
          <w:p w:rsidR="00A91FA9" w:rsidRDefault="00A91FA9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</w:tcPr>
          <w:p w:rsidR="00A91FA9" w:rsidRDefault="00A91FA9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</w:tcPr>
          <w:p w:rsidR="00A91FA9" w:rsidRDefault="00A91FA9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</w:tcPr>
          <w:p w:rsidR="00A91FA9" w:rsidRDefault="00A91FA9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</w:tcPr>
          <w:p w:rsidR="00A91FA9" w:rsidRDefault="00A91FA9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A91FA9" w:rsidRDefault="00A91FA9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A91FA9" w:rsidRDefault="00A91FA9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A91FA9" w:rsidRDefault="00A91FA9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A91FA9" w:rsidRDefault="00A91FA9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A91FA9" w:rsidRDefault="00A91FA9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A91FA9" w:rsidRDefault="00A91FA9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A91FA9" w:rsidRDefault="00A91FA9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A91FA9" w:rsidRDefault="00A91FA9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A91FA9" w:rsidRDefault="00A91FA9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A91FA9" w:rsidRDefault="00A91FA9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A91FA9" w:rsidRDefault="00A91FA9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A91FA9" w:rsidRDefault="00A91FA9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A91FA9" w:rsidRDefault="00A91FA9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A91FA9" w:rsidRDefault="00A91FA9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</w:tr>
      <w:tr w:rsidR="003D502D" w:rsidTr="00A91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3D502D" w:rsidRPr="00FD6F6C" w:rsidRDefault="003D502D" w:rsidP="003D502D">
            <w:pPr>
              <w:jc w:val="center"/>
            </w:pPr>
          </w:p>
        </w:tc>
        <w:tc>
          <w:tcPr>
            <w:tcW w:w="1613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D502D" w:rsidRPr="00FD6F6C" w:rsidRDefault="003D502D" w:rsidP="003D5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mmyCupcakes" w:hAnsi="YummyCupcakes"/>
                <w:b/>
                <w:color w:val="215868" w:themeColor="accent5" w:themeShade="80"/>
              </w:rPr>
            </w:pPr>
            <w:r>
              <w:rPr>
                <w:rFonts w:ascii="YummyCupcakes" w:hAnsi="YummyCupcakes"/>
                <w:b/>
                <w:color w:val="215868" w:themeColor="accent5" w:themeShade="80"/>
              </w:rPr>
              <w:t xml:space="preserve">Situer un lieu sur une carte </w:t>
            </w:r>
            <w:r>
              <w:rPr>
                <w:rFonts w:ascii="YummyCupcakes" w:hAnsi="YummyCupcakes"/>
                <w:b/>
                <w:noProof/>
                <w:color w:val="215868" w:themeColor="accent5" w:themeShade="80"/>
                <w:lang w:val="en-US"/>
              </w:rPr>
              <w:drawing>
                <wp:anchor distT="0" distB="0" distL="114300" distR="114300" simplePos="0" relativeHeight="251852800" behindDoc="0" locked="0" layoutInCell="1" allowOverlap="1" wp14:anchorId="0EA71B92" wp14:editId="3BD9708E">
                  <wp:simplePos x="0" y="0"/>
                  <wp:positionH relativeFrom="column">
                    <wp:posOffset>-1059180</wp:posOffset>
                  </wp:positionH>
                  <wp:positionV relativeFrom="paragraph">
                    <wp:posOffset>190500</wp:posOffset>
                  </wp:positionV>
                  <wp:extent cx="788035" cy="633095"/>
                  <wp:effectExtent l="203200" t="76200" r="278765" b="255905"/>
                  <wp:wrapNone/>
                  <wp:docPr id="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6330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  <a:outerShdw blurRad="152400" dist="12000" dir="900000" sy="98000" kx="110000" ky="200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perspectiveRelaxed">
                              <a:rot lat="19800000" lon="1200000" rev="20820000"/>
                            </a:camera>
                            <a:lightRig rig="threePt" dir="t"/>
                          </a:scene3d>
                          <a:sp3d contourW="6350" prstMaterial="matte">
                            <a:bevelT w="101600" h="10160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YummyCupcakes" w:hAnsi="YummyCupcakes"/>
                <w:b/>
                <w:color w:val="215868" w:themeColor="accent5" w:themeShade="80"/>
              </w:rPr>
              <w:t>ou un globe ou sur un écran informatique</w:t>
            </w:r>
          </w:p>
        </w:tc>
        <w:tc>
          <w:tcPr>
            <w:tcW w:w="2668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  <w:t>Identifier des représentations globales de la Terre et du monde.</w:t>
            </w:r>
          </w:p>
          <w:p w:rsidR="003D502D" w:rsidRPr="00820CD3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  <w:t>Situer les espaces étudiés sur une carte ou un globe.</w:t>
            </w:r>
          </w:p>
        </w:tc>
        <w:tc>
          <w:tcPr>
            <w:tcW w:w="530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</w:tr>
      <w:tr w:rsidR="003D502D" w:rsidTr="00A91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shd w:val="clear" w:color="auto" w:fill="auto"/>
          </w:tcPr>
          <w:p w:rsidR="003D502D" w:rsidRPr="00FD6F6C" w:rsidRDefault="003D502D" w:rsidP="003D502D"/>
        </w:tc>
        <w:tc>
          <w:tcPr>
            <w:tcW w:w="1613" w:type="dxa"/>
            <w:vMerge/>
            <w:shd w:val="clear" w:color="auto" w:fill="FFFFFF" w:themeFill="background1"/>
          </w:tcPr>
          <w:p w:rsidR="003D502D" w:rsidRPr="00FD6F6C" w:rsidRDefault="003D502D" w:rsidP="003D5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mmyCupcakes" w:hAnsi="YummyCupcakes"/>
                <w:b/>
                <w:color w:val="215868" w:themeColor="accent5" w:themeShade="80"/>
              </w:rPr>
            </w:pPr>
          </w:p>
        </w:tc>
        <w:tc>
          <w:tcPr>
            <w:tcW w:w="2668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  <w:t>Savoir que la Terre fait partie d’un univers très vaste composé de différents types d’astres</w:t>
            </w:r>
          </w:p>
          <w:p w:rsidR="003D502D" w:rsidRPr="00FD6F6C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  <w:r w:rsidRPr="005F1EF6"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  <w:sym w:font="Wingdings" w:char="F0E0"/>
            </w:r>
            <w:r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  <w:t xml:space="preserve"> de l’espace connu à l’espace lointain : les pays, les continents, les océans</w:t>
            </w:r>
          </w:p>
        </w:tc>
        <w:tc>
          <w:tcPr>
            <w:tcW w:w="530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</w:tr>
      <w:tr w:rsidR="003D502D" w:rsidTr="00A91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jc w:val="center"/>
              <w:rPr>
                <w:rFonts w:ascii="Charlemagne Std Bold" w:hAnsi="Charlemagne Std Bold"/>
              </w:rPr>
            </w:pPr>
            <w:r>
              <w:rPr>
                <w:rFonts w:ascii="Charlemagne Std Bold" w:hAnsi="Charlemagne Std Bold"/>
              </w:rPr>
              <w:t>SE SITUER DANS LE TEMPS</w:t>
            </w:r>
          </w:p>
          <w:p w:rsidR="003D502D" w:rsidRDefault="003D502D" w:rsidP="003D502D">
            <w:pPr>
              <w:jc w:val="center"/>
              <w:rPr>
                <w:rFonts w:ascii="Charlemagne Std Bold" w:hAnsi="Charlemagne Std Bold"/>
              </w:rPr>
            </w:pPr>
          </w:p>
          <w:p w:rsidR="003D502D" w:rsidRPr="00FD6F6C" w:rsidRDefault="003D502D" w:rsidP="003D502D">
            <w:r>
              <w:rPr>
                <w:noProof/>
                <w:lang w:val="en-US"/>
              </w:rPr>
              <w:drawing>
                <wp:anchor distT="0" distB="0" distL="114300" distR="114300" simplePos="0" relativeHeight="251853824" behindDoc="0" locked="0" layoutInCell="1" allowOverlap="1" wp14:anchorId="6314F5D7" wp14:editId="362828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</wp:posOffset>
                  </wp:positionV>
                  <wp:extent cx="914400" cy="914400"/>
                  <wp:effectExtent l="203200" t="25400" r="279400" b="254000"/>
                  <wp:wrapNone/>
                  <wp:docPr id="1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  <a:outerShdw blurRad="152400" dist="12000" dir="900000" sy="98000" kx="110000" ky="200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perspectiveRelaxed">
                              <a:rot lat="19800000" lon="1200000" rev="20820000"/>
                            </a:camera>
                            <a:lightRig rig="threePt" dir="t"/>
                          </a:scene3d>
                          <a:sp3d contourW="6350" prstMaterial="matte">
                            <a:bevelT w="101600" h="10160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13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3D502D" w:rsidRPr="00FD6F6C" w:rsidRDefault="003D502D" w:rsidP="003D5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mmyCupcakes" w:hAnsi="YummyCupcakes"/>
                <w:b/>
                <w:color w:val="215868" w:themeColor="accent5" w:themeShade="80"/>
              </w:rPr>
            </w:pPr>
            <w:r>
              <w:rPr>
                <w:rFonts w:ascii="YummyCupcakes" w:hAnsi="YummyCupcakes"/>
                <w:b/>
                <w:noProof/>
                <w:color w:val="215868" w:themeColor="accent5" w:themeShade="80"/>
                <w:lang w:val="en-US"/>
              </w:rPr>
              <w:drawing>
                <wp:anchor distT="0" distB="0" distL="114300" distR="114300" simplePos="0" relativeHeight="251854848" behindDoc="0" locked="0" layoutInCell="1" allowOverlap="1" wp14:anchorId="3DB8B991" wp14:editId="72B3B2BC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768350</wp:posOffset>
                  </wp:positionV>
                  <wp:extent cx="699135" cy="699135"/>
                  <wp:effectExtent l="203200" t="50800" r="240665" b="240665"/>
                  <wp:wrapNone/>
                  <wp:docPr id="1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135" cy="6991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  <a:outerShdw blurRad="152400" dist="12000" dir="900000" sy="98000" kx="110000" ky="200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perspectiveRelaxed">
                              <a:rot lat="19800000" lon="1200000" rev="20820000"/>
                            </a:camera>
                            <a:lightRig rig="threePt" dir="t"/>
                          </a:scene3d>
                          <a:sp3d contourW="6350" prstMaterial="matte">
                            <a:bevelT w="101600" h="10160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YummyCupcakes" w:hAnsi="YummyCupcakes"/>
                <w:b/>
                <w:color w:val="215868" w:themeColor="accent5" w:themeShade="80"/>
              </w:rPr>
              <w:t>Se repérer dans le temps et le mesurer</w:t>
            </w:r>
          </w:p>
        </w:tc>
        <w:tc>
          <w:tcPr>
            <w:tcW w:w="2668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  <w:t>Identifier les rythmes cycliques du temps.</w:t>
            </w:r>
          </w:p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  <w:t>Lire l’heure et les dates.</w:t>
            </w:r>
          </w:p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  <w:r w:rsidRPr="00F64B8A"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  <w:sym w:font="Wingdings" w:char="F0E0"/>
            </w:r>
            <w:r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  <w:t xml:space="preserve"> l’alternance jour/nuit</w:t>
            </w:r>
          </w:p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  <w:r w:rsidRPr="00F64B8A"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  <w:sym w:font="Wingdings" w:char="F0E0"/>
            </w:r>
            <w:r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  <w:t xml:space="preserve"> le caractère cyclique des jours, des semaines, des mois, des saisons</w:t>
            </w:r>
          </w:p>
          <w:p w:rsidR="003D502D" w:rsidRPr="009C66C6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</w:tr>
      <w:tr w:rsidR="003D502D" w:rsidTr="00A91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</w:tcPr>
          <w:p w:rsidR="003D502D" w:rsidRPr="00FD6F6C" w:rsidRDefault="003D502D" w:rsidP="003D502D"/>
        </w:tc>
        <w:tc>
          <w:tcPr>
            <w:tcW w:w="1613" w:type="dxa"/>
            <w:vMerge/>
            <w:shd w:val="clear" w:color="auto" w:fill="DAEEF3" w:themeFill="accent5" w:themeFillTint="33"/>
          </w:tcPr>
          <w:p w:rsidR="003D502D" w:rsidRPr="00FD6F6C" w:rsidRDefault="003D502D" w:rsidP="003D5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mmyCupcakes" w:hAnsi="YummyCupcakes"/>
                <w:b/>
                <w:color w:val="215868" w:themeColor="accent5" w:themeShade="80"/>
              </w:rPr>
            </w:pPr>
          </w:p>
        </w:tc>
        <w:tc>
          <w:tcPr>
            <w:tcW w:w="2668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  <w:t>Situer des événements les uns par rapport aux autres</w:t>
            </w:r>
          </w:p>
        </w:tc>
        <w:tc>
          <w:tcPr>
            <w:tcW w:w="530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</w:tr>
      <w:tr w:rsidR="003D502D" w:rsidTr="00A91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3D502D" w:rsidRPr="00FD6F6C" w:rsidRDefault="003D502D" w:rsidP="003D502D"/>
        </w:tc>
        <w:tc>
          <w:tcPr>
            <w:tcW w:w="1613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D502D" w:rsidRPr="00FD6F6C" w:rsidRDefault="003D502D" w:rsidP="003D5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mmyCupcakes" w:hAnsi="YummyCupcakes"/>
                <w:b/>
                <w:color w:val="215868" w:themeColor="accent5" w:themeShade="80"/>
              </w:rPr>
            </w:pPr>
            <w:r>
              <w:rPr>
                <w:rFonts w:ascii="YummyCupcakes" w:hAnsi="YummyCupcakes"/>
                <w:b/>
                <w:color w:val="215868" w:themeColor="accent5" w:themeShade="80"/>
              </w:rPr>
              <w:t>Repérer et situer quelques événements dans un temps long</w:t>
            </w:r>
          </w:p>
        </w:tc>
        <w:tc>
          <w:tcPr>
            <w:tcW w:w="2668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  <w:t>Prendre conscience que le temps qui passe est irréversible.</w:t>
            </w:r>
          </w:p>
          <w:p w:rsidR="003D502D" w:rsidRPr="00324A78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  <w:r w:rsidRPr="00F64B8A"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  <w:sym w:font="Wingdings" w:char="F0E0"/>
            </w:r>
            <w:r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  <w:t xml:space="preserve"> évolution des sociétés à travers des modes de vie (alimentation, habitat, vêtement)</w:t>
            </w:r>
          </w:p>
        </w:tc>
        <w:tc>
          <w:tcPr>
            <w:tcW w:w="530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eastAsia="Times New Roman" w:hAnsi="Chalkboard SE Bold" w:cs="Times New Roman"/>
                <w:color w:val="000000" w:themeColor="text1"/>
                <w:sz w:val="18"/>
                <w:szCs w:val="18"/>
              </w:rPr>
            </w:pPr>
          </w:p>
        </w:tc>
      </w:tr>
      <w:tr w:rsidR="003D502D" w:rsidTr="00A91FA9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 w:val="restart"/>
          </w:tcPr>
          <w:p w:rsidR="003D502D" w:rsidRDefault="003D502D" w:rsidP="003D502D">
            <w:pPr>
              <w:jc w:val="center"/>
              <w:rPr>
                <w:rFonts w:ascii="Charlemagne Std Bold" w:hAnsi="Charlemagne Std Bold"/>
              </w:rPr>
            </w:pPr>
            <w:r>
              <w:rPr>
                <w:rFonts w:ascii="Charlemagne Std Bold" w:hAnsi="Charlemagne Std Bold"/>
              </w:rPr>
              <w:t>EXPLOITER LES ORGANISA-TIONS DU MONDE</w:t>
            </w:r>
          </w:p>
          <w:p w:rsidR="003D502D" w:rsidRPr="00FD6F6C" w:rsidRDefault="003D502D" w:rsidP="003D502D"/>
        </w:tc>
        <w:tc>
          <w:tcPr>
            <w:tcW w:w="1613" w:type="dxa"/>
            <w:vMerge/>
            <w:shd w:val="clear" w:color="auto" w:fill="FFFFFF" w:themeFill="background1"/>
          </w:tcPr>
          <w:p w:rsidR="003D502D" w:rsidRPr="00FD6F6C" w:rsidRDefault="003D502D" w:rsidP="003D5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mmyCupcakes" w:hAnsi="YummyCupcakes"/>
                <w:b/>
                <w:color w:val="215868" w:themeColor="accent5" w:themeShade="80"/>
              </w:rPr>
            </w:pPr>
          </w:p>
        </w:tc>
        <w:tc>
          <w:tcPr>
            <w:tcW w:w="2668" w:type="dxa"/>
            <w:vMerge/>
          </w:tcPr>
          <w:p w:rsidR="003D502D" w:rsidRPr="00FD6F6C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</w:tcPr>
          <w:p w:rsidR="003D502D" w:rsidRPr="00FD6F6C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</w:tcPr>
          <w:p w:rsidR="003D502D" w:rsidRPr="00FD6F6C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</w:tcPr>
          <w:p w:rsidR="003D502D" w:rsidRPr="00FD6F6C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</w:tcPr>
          <w:p w:rsidR="003D502D" w:rsidRPr="00FD6F6C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Pr="00FD6F6C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Pr="00FD6F6C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Pr="00FD6F6C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Pr="00FD6F6C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Pr="00FD6F6C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Pr="00FD6F6C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Pr="00FD6F6C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Pr="00FD6F6C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Pr="00FD6F6C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Pr="00FD6F6C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Pr="00FD6F6C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Pr="00FD6F6C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Pr="00FD6F6C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Pr="00FD6F6C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</w:tr>
      <w:tr w:rsidR="003D502D" w:rsidTr="00A91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3D502D" w:rsidRPr="00FD6F6C" w:rsidRDefault="003D502D" w:rsidP="003D502D">
            <w:pPr>
              <w:jc w:val="center"/>
            </w:pPr>
          </w:p>
        </w:tc>
        <w:tc>
          <w:tcPr>
            <w:tcW w:w="161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D502D" w:rsidRPr="00FD6F6C" w:rsidRDefault="003D502D" w:rsidP="003D5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mmyCupcakes" w:hAnsi="YummyCupcakes"/>
                <w:b/>
                <w:color w:val="215868" w:themeColor="accent5" w:themeShade="80"/>
              </w:rPr>
            </w:pPr>
            <w:r>
              <w:rPr>
                <w:rFonts w:ascii="YummyCupcakes" w:hAnsi="YummyCupcakes"/>
                <w:b/>
                <w:color w:val="215868" w:themeColor="accent5" w:themeShade="80"/>
              </w:rPr>
              <w:t>Comparer des modes de vie</w:t>
            </w:r>
          </w:p>
        </w:tc>
        <w:tc>
          <w:tcPr>
            <w:tcW w:w="2668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  <w:r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  <w:t>Comparer des modes de vie à différentes époques ou de différentes cultures :</w:t>
            </w:r>
          </w:p>
          <w:p w:rsidR="003D502D" w:rsidRPr="00FD6F6C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  <w:r w:rsidRPr="004F5C12"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  <w:sym w:font="Wingdings" w:char="F0E0"/>
            </w:r>
            <w:r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  <w:t xml:space="preserve"> alimentation, habitat, vêtements, outils, guette, déplacements</w:t>
            </w:r>
          </w:p>
        </w:tc>
        <w:tc>
          <w:tcPr>
            <w:tcW w:w="530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</w:tr>
      <w:tr w:rsidR="003D502D" w:rsidTr="00A91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</w:tcPr>
          <w:p w:rsidR="003D502D" w:rsidRPr="00FD6F6C" w:rsidRDefault="003D502D" w:rsidP="003D502D">
            <w:pPr>
              <w:jc w:val="center"/>
            </w:pPr>
          </w:p>
        </w:tc>
        <w:tc>
          <w:tcPr>
            <w:tcW w:w="1613" w:type="dxa"/>
            <w:shd w:val="clear" w:color="auto" w:fill="FFFFFF" w:themeFill="background1"/>
          </w:tcPr>
          <w:p w:rsidR="003D502D" w:rsidRPr="00FD6F6C" w:rsidRDefault="00A91FA9" w:rsidP="003D5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mmyCupcakes" w:hAnsi="YummyCupcakes"/>
                <w:b/>
                <w:color w:val="215868" w:themeColor="accent5" w:themeShade="80"/>
              </w:rPr>
            </w:pPr>
            <w:r>
              <w:rPr>
                <w:rFonts w:ascii="Charlemagne Std Bold" w:hAnsi="Charlemagne Std Bold"/>
                <w:noProof/>
                <w:lang w:val="en-US"/>
              </w:rPr>
              <w:drawing>
                <wp:anchor distT="0" distB="0" distL="114300" distR="114300" simplePos="0" relativeHeight="251855872" behindDoc="0" locked="0" layoutInCell="1" allowOverlap="1" wp14:anchorId="23C25465" wp14:editId="712C6F12">
                  <wp:simplePos x="0" y="0"/>
                  <wp:positionH relativeFrom="column">
                    <wp:posOffset>-920115</wp:posOffset>
                  </wp:positionH>
                  <wp:positionV relativeFrom="paragraph">
                    <wp:posOffset>876300</wp:posOffset>
                  </wp:positionV>
                  <wp:extent cx="1117600" cy="812800"/>
                  <wp:effectExtent l="177800" t="76200" r="304800" b="25400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812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  <a:outerShdw blurRad="152400" dist="12000" dir="900000" sy="98000" kx="110000" ky="200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perspectiveRelaxed">
                              <a:rot lat="19800000" lon="1200000" rev="20820000"/>
                            </a:camera>
                            <a:lightRig rig="threePt" dir="t"/>
                          </a:scene3d>
                          <a:sp3d contourW="6350" prstMaterial="matte">
                            <a:bevelT w="101600" h="10160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502D">
              <w:rPr>
                <w:rFonts w:ascii="YummyCupcakes" w:hAnsi="YummyCupcakes"/>
                <w:b/>
                <w:color w:val="215868" w:themeColor="accent5" w:themeShade="80"/>
              </w:rPr>
              <w:t>Comprendre qu’un espace est organisé</w:t>
            </w:r>
          </w:p>
        </w:tc>
        <w:tc>
          <w:tcPr>
            <w:tcW w:w="2668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  <w:r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  <w:t>Découvrir le quartier, le village, la ville : ses principaux espaces et ses principales fonctions</w:t>
            </w:r>
          </w:p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  <w:r w:rsidRPr="008F1718"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  <w:sym w:font="Wingdings" w:char="F0E0"/>
            </w:r>
            <w:r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  <w:t xml:space="preserve"> des espaces très proches (école, parc) puis proches et plus complexes (quartier, village, centre-ville, centre commercial) en construisant progressivement des légendes.</w:t>
            </w:r>
          </w:p>
          <w:p w:rsidR="003D502D" w:rsidRPr="00FD6F6C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  <w:r w:rsidRPr="008F1718"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  <w:sym w:font="Wingdings" w:char="F0E0"/>
            </w:r>
            <w:r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  <w:t xml:space="preserve"> rôle de certains acteurs urbains : la municipalité, les habitants, les commerçants</w:t>
            </w:r>
          </w:p>
        </w:tc>
        <w:tc>
          <w:tcPr>
            <w:tcW w:w="530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</w:tcPr>
          <w:p w:rsidR="003D502D" w:rsidRDefault="003D502D" w:rsidP="003D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</w:tr>
      <w:tr w:rsidR="003D502D" w:rsidTr="00A91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3D502D" w:rsidRPr="00FD6F6C" w:rsidRDefault="003D502D" w:rsidP="003D502D">
            <w:pPr>
              <w:jc w:val="center"/>
            </w:pPr>
          </w:p>
        </w:tc>
        <w:tc>
          <w:tcPr>
            <w:tcW w:w="161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D502D" w:rsidRPr="00FD6F6C" w:rsidRDefault="003D502D" w:rsidP="003D5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mmyCupcakes" w:hAnsi="YummyCupcakes"/>
                <w:b/>
                <w:color w:val="215868" w:themeColor="accent5" w:themeShade="80"/>
              </w:rPr>
            </w:pPr>
            <w:r>
              <w:rPr>
                <w:rFonts w:ascii="YummyCupcakes" w:hAnsi="YummyCupcakes"/>
                <w:b/>
                <w:color w:val="215868" w:themeColor="accent5" w:themeShade="80"/>
              </w:rPr>
              <w:t>Identifier des paysages</w:t>
            </w:r>
          </w:p>
        </w:tc>
        <w:tc>
          <w:tcPr>
            <w:tcW w:w="2668" w:type="dxa"/>
            <w:tcBorders>
              <w:left w:val="none" w:sz="0" w:space="0" w:color="auto"/>
              <w:right w:val="none" w:sz="0" w:space="0" w:color="auto"/>
            </w:tcBorders>
          </w:tcPr>
          <w:p w:rsidR="003D502D" w:rsidRPr="00FD6F6C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  <w:r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  <w:t>Reconnaître différents paysages : les littoraux, les massifs montagneux, les campagnes, les villes, les déserts.</w:t>
            </w:r>
          </w:p>
        </w:tc>
        <w:tc>
          <w:tcPr>
            <w:tcW w:w="530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none" w:sz="0" w:space="0" w:color="auto"/>
              <w:right w:val="none" w:sz="0" w:space="0" w:color="auto"/>
            </w:tcBorders>
          </w:tcPr>
          <w:p w:rsidR="003D502D" w:rsidRDefault="003D502D" w:rsidP="003D5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board SE Bold" w:hAnsi="Chalkboard SE Bold"/>
                <w:color w:val="000000" w:themeColor="text1"/>
                <w:sz w:val="18"/>
                <w:szCs w:val="18"/>
              </w:rPr>
            </w:pPr>
          </w:p>
        </w:tc>
      </w:tr>
    </w:tbl>
    <w:p w:rsidR="0061522D" w:rsidRDefault="0061522D"/>
    <w:sectPr w:rsidR="0061522D" w:rsidSect="003D502D">
      <w:pgSz w:w="16840" w:h="11900" w:orient="landscape"/>
      <w:pgMar w:top="720" w:right="720" w:bottom="426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radley Hand Bold">
    <w:panose1 w:val="00000700000000000000"/>
    <w:charset w:val="00"/>
    <w:family w:val="auto"/>
    <w:pitch w:val="variable"/>
    <w:sig w:usb0="800000FF" w:usb1="5000204A" w:usb2="00000000" w:usb3="00000000" w:csb0="00000111" w:csb1="00000000"/>
  </w:font>
  <w:font w:name="Charlemagne Std Bold">
    <w:panose1 w:val="04020705060702020204"/>
    <w:charset w:val="00"/>
    <w:family w:val="auto"/>
    <w:pitch w:val="variable"/>
    <w:sig w:usb0="00000003" w:usb1="00000000" w:usb2="00000000" w:usb3="00000000" w:csb0="00000001" w:csb1="00000000"/>
  </w:font>
  <w:font w:name="YummyCupcakes">
    <w:panose1 w:val="02000603000000000000"/>
    <w:charset w:val="00"/>
    <w:family w:val="auto"/>
    <w:pitch w:val="variable"/>
    <w:sig w:usb0="80000007" w:usb1="10010002" w:usb2="00000000" w:usb3="00000000" w:csb0="00000001" w:csb1="00000000"/>
  </w:font>
  <w:font w:name="Chalkboard SE Bol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02D"/>
    <w:rsid w:val="003D502D"/>
    <w:rsid w:val="0061522D"/>
    <w:rsid w:val="00A91F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984A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5">
    <w:name w:val="Light Shading Accent 5"/>
    <w:basedOn w:val="TableNormal"/>
    <w:uiPriority w:val="60"/>
    <w:rsid w:val="003D502D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5">
    <w:name w:val="Light Shading Accent 5"/>
    <w:basedOn w:val="TableNormal"/>
    <w:uiPriority w:val="60"/>
    <w:rsid w:val="003D502D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616</Words>
  <Characters>3517</Characters>
  <Application>Microsoft Macintosh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Goulay</dc:creator>
  <cp:keywords/>
  <dc:description/>
  <cp:lastModifiedBy>Lucie Goulay</cp:lastModifiedBy>
  <cp:revision>1</cp:revision>
  <dcterms:created xsi:type="dcterms:W3CDTF">2016-09-12T16:12:00Z</dcterms:created>
  <dcterms:modified xsi:type="dcterms:W3CDTF">2016-09-12T16:38:00Z</dcterms:modified>
</cp:coreProperties>
</file>