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A7" w:rsidRPr="00EA7200" w:rsidRDefault="00841014" w:rsidP="00EA7200">
      <w:pPr>
        <w:pStyle w:val="Standard"/>
        <w:spacing w:line="360" w:lineRule="auto"/>
        <w:jc w:val="center"/>
        <w:rPr>
          <w:rFonts w:ascii="Arial" w:eastAsia="Arial" w:hAnsi="Arial" w:cs="Arial"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color w:val="000000"/>
          <w:sz w:val="28"/>
          <w:szCs w:val="28"/>
          <w:u w:val="single"/>
        </w:rPr>
        <w:t>L</w:t>
      </w:r>
      <w:r w:rsidR="00A04AA3">
        <w:rPr>
          <w:rFonts w:ascii="Arial" w:eastAsia="Arial" w:hAnsi="Arial" w:cs="Arial"/>
          <w:color w:val="000000"/>
          <w:sz w:val="28"/>
          <w:szCs w:val="28"/>
          <w:u w:val="single"/>
        </w:rPr>
        <w:t>e Royaume Uni</w:t>
      </w:r>
    </w:p>
    <w:p w:rsidR="007230A7" w:rsidRDefault="007230A7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7230A7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Colorie </w:t>
      </w:r>
      <w:r w:rsidR="00A04AA3">
        <w:rPr>
          <w:rFonts w:ascii="Arial" w:eastAsia="Arial" w:hAnsi="Arial" w:cs="Arial"/>
          <w:color w:val="000000"/>
        </w:rPr>
        <w:t>le Royaume Uni</w:t>
      </w:r>
      <w:r w:rsidR="0084101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sur ta carte du Monde.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CARTE :</w:t>
      </w:r>
    </w:p>
    <w:p w:rsidR="00A04AA3" w:rsidRPr="00136514" w:rsidRDefault="00EA7200" w:rsidP="00136514">
      <w:pPr>
        <w:pStyle w:val="Standard"/>
        <w:spacing w:line="360" w:lineRule="auto"/>
        <w:rPr>
          <w:rFonts w:ascii="Arial" w:eastAsia="Arial" w:hAnsi="Arial" w:cs="Arial"/>
          <w:b/>
          <w:color w:val="948A54" w:themeColor="background2" w:themeShade="80"/>
        </w:rPr>
      </w:pPr>
      <w:r>
        <w:rPr>
          <w:rFonts w:ascii="Arial" w:eastAsia="Arial" w:hAnsi="Arial" w:cs="Arial"/>
          <w:color w:val="000000"/>
        </w:rPr>
        <w:t xml:space="preserve">Cite les </w:t>
      </w:r>
      <w:r w:rsidR="00A04AA3">
        <w:rPr>
          <w:rFonts w:ascii="Arial" w:eastAsia="Arial" w:hAnsi="Arial" w:cs="Arial"/>
          <w:color w:val="000000"/>
        </w:rPr>
        <w:t>cinq</w:t>
      </w:r>
      <w:r w:rsidR="00841014">
        <w:rPr>
          <w:rFonts w:ascii="Arial" w:eastAsia="Arial" w:hAnsi="Arial" w:cs="Arial"/>
          <w:color w:val="000000"/>
        </w:rPr>
        <w:t xml:space="preserve"> </w:t>
      </w:r>
      <w:r w:rsidRPr="00BF7E9A">
        <w:rPr>
          <w:rFonts w:ascii="Arial" w:eastAsia="Arial" w:hAnsi="Arial" w:cs="Arial"/>
          <w:b/>
          <w:color w:val="000000"/>
        </w:rPr>
        <w:t>mers</w:t>
      </w:r>
      <w:r w:rsidR="00A04AA3">
        <w:rPr>
          <w:rFonts w:ascii="Arial" w:eastAsia="Arial" w:hAnsi="Arial" w:cs="Arial"/>
          <w:b/>
          <w:color w:val="000000"/>
        </w:rPr>
        <w:t>/océans</w:t>
      </w:r>
      <w:r>
        <w:rPr>
          <w:rFonts w:ascii="Arial" w:eastAsia="Arial" w:hAnsi="Arial" w:cs="Arial"/>
          <w:color w:val="000000"/>
        </w:rPr>
        <w:t xml:space="preserve"> qui bordent </w:t>
      </w:r>
      <w:r w:rsidR="00841014">
        <w:rPr>
          <w:rFonts w:ascii="Arial" w:eastAsia="Arial" w:hAnsi="Arial" w:cs="Arial"/>
          <w:color w:val="000000"/>
        </w:rPr>
        <w:t>l</w:t>
      </w:r>
      <w:r w:rsidR="00A04AA3">
        <w:rPr>
          <w:rFonts w:ascii="Arial" w:eastAsia="Arial" w:hAnsi="Arial" w:cs="Arial"/>
          <w:color w:val="000000"/>
        </w:rPr>
        <w:t>e Royaume Uni</w:t>
      </w:r>
      <w:r>
        <w:rPr>
          <w:rFonts w:ascii="Arial" w:eastAsia="Arial" w:hAnsi="Arial" w:cs="Arial"/>
          <w:color w:val="000000"/>
        </w:rPr>
        <w:t> </w:t>
      </w:r>
      <w:r w:rsidRPr="00136514">
        <w:rPr>
          <w:rFonts w:ascii="Arial" w:eastAsia="Arial" w:hAnsi="Arial" w:cs="Arial"/>
          <w:b/>
          <w:color w:val="948A54" w:themeColor="background2" w:themeShade="80"/>
        </w:rPr>
        <w:t xml:space="preserve">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Océan Atlantique, Mer d’Irlande, Mer Celte, la Manche, la Mer du Nord.</w:t>
      </w:r>
    </w:p>
    <w:p w:rsidR="00EA7200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Capitale de l’Angleterre (aide-toi de la légende):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Londres</w:t>
      </w:r>
    </w:p>
    <w:p w:rsidR="00A04AA3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Capitale de l’Irlande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Dublin</w:t>
      </w:r>
    </w:p>
    <w:p w:rsidR="00A04AA3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REPERE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</w:t>
      </w:r>
      <w:r w:rsidRPr="00BF7E9A">
        <w:rPr>
          <w:rFonts w:ascii="Arial" w:eastAsia="Arial" w:hAnsi="Arial" w:cs="Arial"/>
          <w:b/>
          <w:color w:val="000000"/>
        </w:rPr>
        <w:t>continent</w:t>
      </w:r>
      <w:r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Europe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BF7E9A">
        <w:rPr>
          <w:rFonts w:ascii="Arial" w:eastAsia="Arial" w:hAnsi="Arial" w:cs="Arial"/>
          <w:b/>
          <w:color w:val="000000"/>
        </w:rPr>
        <w:t>langue officielle</w:t>
      </w:r>
      <w:r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Anglais</w:t>
      </w:r>
    </w:p>
    <w:p w:rsidR="00EA7200" w:rsidRDefault="00841014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</w:t>
      </w:r>
      <w:r w:rsidR="00EA7200">
        <w:rPr>
          <w:rFonts w:ascii="Arial" w:eastAsia="Arial" w:hAnsi="Arial" w:cs="Arial"/>
          <w:color w:val="000000"/>
        </w:rPr>
        <w:t xml:space="preserve"> </w:t>
      </w:r>
      <w:r w:rsidR="00A04AA3">
        <w:rPr>
          <w:rFonts w:ascii="Arial" w:eastAsia="Arial" w:hAnsi="Arial" w:cs="Arial"/>
          <w:b/>
          <w:color w:val="000000"/>
        </w:rPr>
        <w:t>pays frontalier</w:t>
      </w:r>
      <w:r w:rsidR="00EA7200"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Irlande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POPULATION :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d’</w:t>
      </w:r>
      <w:r w:rsidRPr="00BF7E9A">
        <w:rPr>
          <w:rFonts w:ascii="Arial" w:eastAsia="Arial" w:hAnsi="Arial" w:cs="Arial"/>
          <w:b/>
          <w:color w:val="000000"/>
        </w:rPr>
        <w:t>habitants</w:t>
      </w:r>
      <w:r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61 899 000</w:t>
      </w:r>
    </w:p>
    <w:p w:rsidR="00EA7200" w:rsidRDefault="00841014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L’indice de fécondité</w:t>
      </w:r>
      <w:r w:rsidR="00EA7200"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1.9</w:t>
      </w:r>
    </w:p>
    <w:p w:rsidR="00841014" w:rsidRPr="00841014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Pourcentage de</w:t>
      </w:r>
      <w:r w:rsidR="0084101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femmes</w:t>
      </w:r>
      <w:r w:rsidR="00841014"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50.9 %</w:t>
      </w:r>
    </w:p>
    <w:p w:rsidR="00EA7200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A04AA3">
        <w:rPr>
          <w:rFonts w:ascii="Arial" w:eastAsia="Arial" w:hAnsi="Arial" w:cs="Arial"/>
          <w:b/>
          <w:color w:val="000000"/>
        </w:rPr>
        <w:t>religion</w:t>
      </w:r>
      <w:r>
        <w:rPr>
          <w:rFonts w:ascii="Arial" w:eastAsia="Arial" w:hAnsi="Arial" w:cs="Arial"/>
          <w:color w:val="000000"/>
        </w:rPr>
        <w:t xml:space="preserve"> la plus importante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les Anglicans</w:t>
      </w:r>
    </w:p>
    <w:p w:rsidR="00A04AA3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DIVISIONS ADMINISTRATIVES :</w:t>
      </w:r>
    </w:p>
    <w:p w:rsidR="00884317" w:rsidRDefault="00884317" w:rsidP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de </w:t>
      </w:r>
      <w:r w:rsidR="00A04AA3">
        <w:rPr>
          <w:rFonts w:ascii="Arial" w:eastAsia="Arial" w:hAnsi="Arial" w:cs="Arial"/>
          <w:b/>
          <w:color w:val="000000"/>
        </w:rPr>
        <w:t>régions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4</w:t>
      </w:r>
    </w:p>
    <w:p w:rsidR="00841014" w:rsidRDefault="00841014" w:rsidP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</w:t>
      </w:r>
      <w:r w:rsidRPr="00A04AA3">
        <w:rPr>
          <w:rFonts w:ascii="Arial" w:eastAsia="Arial" w:hAnsi="Arial" w:cs="Arial"/>
          <w:b/>
          <w:color w:val="000000"/>
        </w:rPr>
        <w:t>ville</w:t>
      </w:r>
      <w:r>
        <w:rPr>
          <w:rFonts w:ascii="Arial" w:eastAsia="Arial" w:hAnsi="Arial" w:cs="Arial"/>
          <w:color w:val="000000"/>
        </w:rPr>
        <w:t xml:space="preserve"> qui compte le plus grand nombre d’habitants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Londres</w:t>
      </w:r>
    </w:p>
    <w:p w:rsidR="00EA7200" w:rsidRDefault="00EA7200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EA7200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GEOGRAPHIE</w:t>
      </w:r>
      <w:r w:rsidR="00EA7200">
        <w:rPr>
          <w:rFonts w:ascii="Arial" w:eastAsia="Arial" w:hAnsi="Arial" w:cs="Arial"/>
          <w:color w:val="000000"/>
        </w:rPr>
        <w:t> :</w:t>
      </w:r>
    </w:p>
    <w:p w:rsidR="00884317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</w:t>
      </w:r>
      <w:r w:rsidRPr="00A04AA3">
        <w:rPr>
          <w:rFonts w:ascii="Arial" w:eastAsia="Arial" w:hAnsi="Arial" w:cs="Arial"/>
          <w:b/>
          <w:color w:val="000000"/>
        </w:rPr>
        <w:t>climat</w:t>
      </w:r>
      <w:r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Océanique</w:t>
      </w:r>
    </w:p>
    <w:p w:rsidR="00A04AA3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Les 2 principaux </w:t>
      </w:r>
      <w:r w:rsidRPr="00A04AA3">
        <w:rPr>
          <w:rFonts w:ascii="Arial" w:eastAsia="Arial" w:hAnsi="Arial" w:cs="Arial"/>
          <w:b/>
          <w:color w:val="000000"/>
        </w:rPr>
        <w:t>lacs</w:t>
      </w:r>
      <w:r>
        <w:rPr>
          <w:rFonts w:ascii="Arial" w:eastAsia="Arial" w:hAnsi="Arial" w:cs="Arial"/>
          <w:color w:val="000000"/>
        </w:rPr>
        <w:t> :</w:t>
      </w:r>
      <w:r w:rsidR="00136514">
        <w:rPr>
          <w:rFonts w:ascii="Arial" w:eastAsia="Arial" w:hAnsi="Arial" w:cs="Arial"/>
          <w:color w:val="000000"/>
        </w:rPr>
        <w:t xml:space="preserve"> </w:t>
      </w:r>
      <w:proofErr w:type="spellStart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Lough</w:t>
      </w:r>
      <w:proofErr w:type="spellEnd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 xml:space="preserve"> Neagh, </w:t>
      </w:r>
      <w:proofErr w:type="spellStart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Lower</w:t>
      </w:r>
      <w:proofErr w:type="spellEnd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 xml:space="preserve"> </w:t>
      </w:r>
      <w:proofErr w:type="spellStart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Lough</w:t>
      </w:r>
      <w:proofErr w:type="spellEnd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 xml:space="preserve"> Erne</w:t>
      </w:r>
    </w:p>
    <w:p w:rsidR="00A04AA3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884317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GRANDES VILLES ET DENSITE (carte)</w:t>
      </w:r>
      <w:r w:rsidR="00841014">
        <w:rPr>
          <w:rFonts w:ascii="Arial" w:eastAsia="Arial" w:hAnsi="Arial" w:cs="Arial"/>
          <w:color w:val="000000"/>
        </w:rPr>
        <w:t> :</w:t>
      </w:r>
    </w:p>
    <w:p w:rsidR="00841014" w:rsidRDefault="00841014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Cite une ville en </w:t>
      </w:r>
      <w:r w:rsidR="00A04AA3" w:rsidRPr="00A04AA3">
        <w:rPr>
          <w:rFonts w:ascii="Arial" w:eastAsia="Arial" w:hAnsi="Arial" w:cs="Arial"/>
          <w:b/>
          <w:color w:val="000000"/>
        </w:rPr>
        <w:t>Ecosse</w:t>
      </w:r>
      <w:r>
        <w:rPr>
          <w:rFonts w:ascii="Arial" w:eastAsia="Arial" w:hAnsi="Arial" w:cs="Arial"/>
          <w:color w:val="000000"/>
        </w:rPr>
        <w:t xml:space="preserve"> : </w:t>
      </w:r>
      <w:proofErr w:type="spellStart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Edimboug</w:t>
      </w:r>
      <w:proofErr w:type="spellEnd"/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, Glasgow, Aberdeen</w:t>
      </w:r>
    </w:p>
    <w:p w:rsidR="00841014" w:rsidRDefault="00841014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Une ville en </w:t>
      </w:r>
      <w:r w:rsidR="00A04AA3" w:rsidRPr="00A04AA3">
        <w:rPr>
          <w:rFonts w:ascii="Arial" w:eastAsia="Arial" w:hAnsi="Arial" w:cs="Arial"/>
          <w:b/>
          <w:color w:val="000000"/>
        </w:rPr>
        <w:t>Angleterre</w:t>
      </w:r>
      <w:r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Londres, Birmingham, Manchester etc…</w:t>
      </w:r>
    </w:p>
    <w:p w:rsidR="00841014" w:rsidRDefault="00841014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841014" w:rsidRDefault="00841014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LE </w:t>
      </w:r>
      <w:r w:rsidR="00A04AA3">
        <w:rPr>
          <w:rFonts w:ascii="Arial" w:eastAsia="Arial" w:hAnsi="Arial" w:cs="Arial"/>
          <w:color w:val="000000"/>
        </w:rPr>
        <w:t>COMMONWEALTH</w:t>
      </w:r>
      <w:r>
        <w:rPr>
          <w:rFonts w:ascii="Arial" w:eastAsia="Arial" w:hAnsi="Arial" w:cs="Arial"/>
          <w:color w:val="000000"/>
        </w:rPr>
        <w:t> </w:t>
      </w:r>
      <w:r w:rsidR="00D66302">
        <w:rPr>
          <w:rFonts w:ascii="Arial" w:eastAsia="Arial" w:hAnsi="Arial" w:cs="Arial"/>
          <w:color w:val="000000"/>
        </w:rPr>
        <w:t xml:space="preserve">(carte) </w:t>
      </w:r>
      <w:r>
        <w:rPr>
          <w:rFonts w:ascii="Arial" w:eastAsia="Arial" w:hAnsi="Arial" w:cs="Arial"/>
          <w:color w:val="000000"/>
        </w:rPr>
        <w:t>:</w:t>
      </w:r>
    </w:p>
    <w:p w:rsidR="00841014" w:rsidRDefault="00A04AA3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 de </w:t>
      </w:r>
      <w:r w:rsidRPr="00A04AA3">
        <w:rPr>
          <w:rFonts w:ascii="Arial" w:eastAsia="Arial" w:hAnsi="Arial" w:cs="Arial"/>
          <w:b/>
          <w:color w:val="000000"/>
        </w:rPr>
        <w:t>nations souveraines</w:t>
      </w:r>
      <w:r>
        <w:rPr>
          <w:rFonts w:ascii="Arial" w:eastAsia="Arial" w:hAnsi="Arial" w:cs="Arial"/>
          <w:color w:val="000000"/>
        </w:rPr>
        <w:t xml:space="preserve"> du Commonwealth</w:t>
      </w:r>
      <w:r w:rsidR="009D1ABE">
        <w:rPr>
          <w:rFonts w:ascii="Arial" w:eastAsia="Arial" w:hAnsi="Arial" w:cs="Arial"/>
          <w:color w:val="000000"/>
        </w:rPr>
        <w:t xml:space="preserve"> : </w:t>
      </w:r>
      <w:r w:rsidR="00136514" w:rsidRPr="00136514">
        <w:rPr>
          <w:rFonts w:ascii="Arial" w:eastAsia="Arial" w:hAnsi="Arial" w:cs="Arial"/>
          <w:b/>
          <w:color w:val="948A54" w:themeColor="background2" w:themeShade="80"/>
        </w:rPr>
        <w:t>54</w:t>
      </w:r>
    </w:p>
    <w:p w:rsidR="00884317" w:rsidRDefault="00884317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</w:p>
    <w:p w:rsidR="00BF7E9A" w:rsidRDefault="00BF7E9A">
      <w:pPr>
        <w:pStyle w:val="Standard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 DRAPEAU</w:t>
      </w:r>
    </w:p>
    <w:p w:rsidR="007230A7" w:rsidRDefault="00BF7E9A">
      <w:pPr>
        <w:pStyle w:val="Standard"/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Dessine le drapeau </w:t>
      </w:r>
    </w:p>
    <w:sectPr w:rsidR="007230A7">
      <w:pgSz w:w="11905" w:h="16837"/>
      <w:pgMar w:top="340" w:right="340" w:bottom="3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20" w:rsidRDefault="00D27C20">
      <w:r>
        <w:separator/>
      </w:r>
    </w:p>
  </w:endnote>
  <w:endnote w:type="continuationSeparator" w:id="0">
    <w:p w:rsidR="00D27C20" w:rsidRDefault="00D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20" w:rsidRDefault="00D27C20">
      <w:r>
        <w:rPr>
          <w:color w:val="000000"/>
        </w:rPr>
        <w:separator/>
      </w:r>
    </w:p>
  </w:footnote>
  <w:footnote w:type="continuationSeparator" w:id="0">
    <w:p w:rsidR="00D27C20" w:rsidRDefault="00D2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30A7"/>
    <w:rsid w:val="000C6649"/>
    <w:rsid w:val="001200A4"/>
    <w:rsid w:val="00136514"/>
    <w:rsid w:val="00572E90"/>
    <w:rsid w:val="007230A7"/>
    <w:rsid w:val="007E743D"/>
    <w:rsid w:val="00841014"/>
    <w:rsid w:val="00884317"/>
    <w:rsid w:val="009D1ABE"/>
    <w:rsid w:val="00A04AA3"/>
    <w:rsid w:val="00BD3282"/>
    <w:rsid w:val="00BF7E9A"/>
    <w:rsid w:val="00D27C20"/>
    <w:rsid w:val="00D66302"/>
    <w:rsid w:val="00E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autoSpaceDE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Objetavecextrmitdeflche">
    <w:name w:val="Objet avec extrémité de flèche"/>
    <w:basedOn w:val="Standard"/>
  </w:style>
  <w:style w:type="paragraph" w:customStyle="1" w:styleId="Objetavecombre">
    <w:name w:val="Objet avec ombre"/>
    <w:basedOn w:val="Standard"/>
  </w:style>
  <w:style w:type="paragraph" w:customStyle="1" w:styleId="Objetsansremplissage">
    <w:name w:val="Objet sans remplissage"/>
    <w:basedOn w:val="Standard"/>
  </w:style>
  <w:style w:type="paragraph" w:customStyle="1" w:styleId="Text">
    <w:name w:val="Text"/>
    <w:basedOn w:val="Lgende"/>
  </w:style>
  <w:style w:type="paragraph" w:customStyle="1" w:styleId="Corpsdetextejustifi">
    <w:name w:val="Corps de texte justifié"/>
    <w:basedOn w:val="Standard"/>
  </w:style>
  <w:style w:type="paragraph" w:customStyle="1" w:styleId="Retraitdepremireligne">
    <w:name w:val="Retrait de première ligne"/>
    <w:basedOn w:val="Standard"/>
    <w:pPr>
      <w:ind w:firstLine="340"/>
    </w:pPr>
  </w:style>
  <w:style w:type="paragraph" w:customStyle="1" w:styleId="Titre3">
    <w:name w:val="Titre3"/>
    <w:basedOn w:val="Standard"/>
  </w:style>
  <w:style w:type="paragraph" w:customStyle="1" w:styleId="Titre4">
    <w:name w:val="Titre4"/>
    <w:basedOn w:val="Standard"/>
    <w:pPr>
      <w:jc w:val="center"/>
    </w:pPr>
  </w:style>
  <w:style w:type="paragraph" w:customStyle="1" w:styleId="Titre5">
    <w:name w:val="Titre5"/>
    <w:basedOn w:val="Standard"/>
    <w:pPr>
      <w:spacing w:before="57" w:after="57"/>
      <w:ind w:right="113"/>
      <w:jc w:val="center"/>
    </w:pPr>
  </w:style>
  <w:style w:type="paragraph" w:customStyle="1" w:styleId="Titre1">
    <w:name w:val="Titre1"/>
    <w:basedOn w:val="Standard"/>
    <w:pPr>
      <w:spacing w:before="238" w:after="119"/>
    </w:pPr>
  </w:style>
  <w:style w:type="paragraph" w:customStyle="1" w:styleId="Titre2">
    <w:name w:val="Titre2"/>
    <w:basedOn w:val="Standard"/>
    <w:pPr>
      <w:spacing w:before="238" w:after="119"/>
    </w:pPr>
  </w:style>
  <w:style w:type="paragraph" w:customStyle="1" w:styleId="Lignedecote">
    <w:name w:val="Ligne de cote"/>
    <w:basedOn w:val="Standard"/>
  </w:style>
  <w:style w:type="paragraph" w:customStyle="1" w:styleId="StandardLTGliederung1">
    <w:name w:val="Standard~LT~Gliederung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StandardLTGliederung2">
    <w:name w:val="Standard~LT~Gliederung 2"/>
    <w:basedOn w:val="StandardLTGliederung1"/>
    <w:pPr>
      <w:spacing w:after="227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spacing w:after="17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spacing w:after="113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spacing w:after="57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customStyle="1" w:styleId="StandardLTUntertitel">
    <w:name w:val="Standard~LT~Untertitel"/>
    <w:pPr>
      <w:suppressAutoHyphens/>
      <w:autoSpaceDE w:val="0"/>
      <w:jc w:val="center"/>
    </w:pPr>
    <w:rPr>
      <w:rFonts w:ascii="Tahoma" w:eastAsia="Tahoma" w:hAnsi="Tahoma"/>
      <w:sz w:val="64"/>
      <w:szCs w:val="64"/>
    </w:rPr>
  </w:style>
  <w:style w:type="paragraph" w:customStyle="1" w:styleId="StandardLTNotizen">
    <w:name w:val="Standard~LT~Notizen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StandardLTHintergrundobjekte">
    <w:name w:val="Standard~LT~Hintergrundobjekte"/>
    <w:pPr>
      <w:suppressAutoHyphens/>
      <w:autoSpaceDE w:val="0"/>
    </w:pPr>
  </w:style>
  <w:style w:type="paragraph" w:customStyle="1" w:styleId="StandardLTHintergrund">
    <w:name w:val="Standard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suppressAutoHyphens/>
      <w:autoSpaceDE w:val="0"/>
      <w:jc w:val="center"/>
    </w:pPr>
    <w:rPr>
      <w:rFonts w:ascii="Tahoma" w:eastAsia="Tahoma" w:hAnsi="Tahoma"/>
      <w:sz w:val="88"/>
      <w:szCs w:val="88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Objetsdarrire-plan">
    <w:name w:val="Objets d'arrière-plan"/>
    <w:pPr>
      <w:suppressAutoHyphens/>
      <w:autoSpaceDE w:val="0"/>
    </w:pPr>
  </w:style>
  <w:style w:type="paragraph" w:customStyle="1" w:styleId="Arrire-plan">
    <w:name w:val="Arrière-plan"/>
    <w:pPr>
      <w:suppressAutoHyphens/>
      <w:autoSpaceDE w:val="0"/>
    </w:pPr>
  </w:style>
  <w:style w:type="paragraph" w:customStyle="1" w:styleId="Notes">
    <w:name w:val="Notes"/>
    <w:pPr>
      <w:suppressAutoHyphens/>
      <w:autoSpaceDE w:val="0"/>
      <w:ind w:left="340" w:hanging="340"/>
    </w:pPr>
    <w:rPr>
      <w:rFonts w:ascii="Tahoma" w:eastAsia="Tahoma" w:hAnsi="Tahoma"/>
      <w:sz w:val="40"/>
      <w:szCs w:val="40"/>
    </w:rPr>
  </w:style>
  <w:style w:type="paragraph" w:customStyle="1" w:styleId="Plan1">
    <w:name w:val="Plan 1"/>
    <w:pPr>
      <w:suppressAutoHyphens/>
      <w:autoSpaceDE w:val="0"/>
      <w:spacing w:after="283"/>
    </w:pPr>
    <w:rPr>
      <w:rFonts w:ascii="Tahoma" w:eastAsia="Tahoma" w:hAnsi="Tahoma"/>
      <w:sz w:val="63"/>
      <w:szCs w:val="63"/>
    </w:rPr>
  </w:style>
  <w:style w:type="paragraph" w:customStyle="1" w:styleId="Plan2">
    <w:name w:val="Plan 2"/>
    <w:basedOn w:val="Plan1"/>
    <w:pPr>
      <w:spacing w:after="227"/>
    </w:pPr>
    <w:rPr>
      <w:sz w:val="56"/>
      <w:szCs w:val="56"/>
    </w:rPr>
  </w:style>
  <w:style w:type="paragraph" w:customStyle="1" w:styleId="Plan3">
    <w:name w:val="Plan 3"/>
    <w:basedOn w:val="Plan2"/>
    <w:pPr>
      <w:spacing w:after="170"/>
    </w:pPr>
    <w:rPr>
      <w:sz w:val="48"/>
      <w:szCs w:val="48"/>
    </w:rPr>
  </w:style>
  <w:style w:type="paragraph" w:customStyle="1" w:styleId="Plan4">
    <w:name w:val="Plan 4"/>
    <w:basedOn w:val="Plan3"/>
    <w:pPr>
      <w:spacing w:after="113"/>
    </w:pPr>
    <w:rPr>
      <w:sz w:val="40"/>
      <w:szCs w:val="40"/>
    </w:rPr>
  </w:style>
  <w:style w:type="paragraph" w:customStyle="1" w:styleId="Plan5">
    <w:name w:val="Plan 5"/>
    <w:basedOn w:val="Plan4"/>
    <w:pPr>
      <w:spacing w:after="57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2</cp:revision>
  <cp:lastPrinted>2013-01-15T13:31:00Z</cp:lastPrinted>
  <dcterms:created xsi:type="dcterms:W3CDTF">2013-01-15T13:36:00Z</dcterms:created>
  <dcterms:modified xsi:type="dcterms:W3CDTF">2013-01-15T13:36:00Z</dcterms:modified>
</cp:coreProperties>
</file>