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0E" w:rsidRDefault="00EE647C">
      <w:r>
        <w:rPr>
          <w:noProof/>
          <w:lang w:eastAsia="fr-FR"/>
        </w:rPr>
        <w:pict>
          <v:roundrect id="_x0000_s1027" style="position:absolute;margin-left:5.25pt;margin-top:-19.5pt;width:508.5pt;height:30pt;z-index:251658240" arcsize="10923f">
            <v:textbox>
              <w:txbxContent>
                <w:p w:rsidR="00227E0E" w:rsidRDefault="00227E0E">
                  <w:r w:rsidRPr="00227E0E">
                    <w:rPr>
                      <w:sz w:val="8"/>
                    </w:rPr>
                    <w:br/>
                  </w:r>
                  <w:r>
                    <w:t>NOM </w:t>
                  </w:r>
                  <w:r w:rsidRPr="00227E0E">
                    <w:rPr>
                      <w:color w:val="D9D9D9" w:themeColor="background1" w:themeShade="D9"/>
                    </w:rPr>
                    <w:t>: ...........................................</w:t>
                  </w:r>
                  <w:r>
                    <w:t xml:space="preserve">   Prénom : </w:t>
                  </w:r>
                  <w:r w:rsidRPr="00227E0E">
                    <w:rPr>
                      <w:color w:val="D9D9D9" w:themeColor="background1" w:themeShade="D9"/>
                    </w:rPr>
                    <w:t>..........................................</w:t>
                  </w:r>
                  <w:r>
                    <w:t xml:space="preserve">                                Classe : </w:t>
                  </w:r>
                  <w:r w:rsidRPr="00227E0E">
                    <w:rPr>
                      <w:color w:val="D9D9D9" w:themeColor="background1" w:themeShade="D9"/>
                    </w:rPr>
                    <w:t>....................</w:t>
                  </w:r>
                </w:p>
              </w:txbxContent>
            </v:textbox>
          </v:roundrect>
        </w:pict>
      </w:r>
    </w:p>
    <w:tbl>
      <w:tblPr>
        <w:tblW w:w="10171" w:type="dxa"/>
        <w:jc w:val="center"/>
        <w:tblInd w:w="46" w:type="dxa"/>
        <w:tblCellMar>
          <w:left w:w="70" w:type="dxa"/>
          <w:right w:w="70" w:type="dxa"/>
        </w:tblCellMar>
        <w:tblLook w:val="04A0"/>
      </w:tblPr>
      <w:tblGrid>
        <w:gridCol w:w="7597"/>
        <w:gridCol w:w="858"/>
        <w:gridCol w:w="858"/>
        <w:gridCol w:w="858"/>
      </w:tblGrid>
      <w:tr w:rsidR="00227E0E" w:rsidRPr="00F32A38" w:rsidTr="00E14A38">
        <w:trPr>
          <w:cantSplit/>
          <w:trHeight w:val="510"/>
          <w:jc w:val="center"/>
        </w:trPr>
        <w:tc>
          <w:tcPr>
            <w:tcW w:w="10171" w:type="dxa"/>
            <w:gridSpan w:val="4"/>
            <w:tcBorders>
              <w:bottom w:val="single" w:sz="18" w:space="0" w:color="9BBB59" w:themeColor="accent3"/>
            </w:tcBorders>
            <w:shd w:val="clear" w:color="auto" w:fill="FFFFFF" w:themeFill="background1"/>
            <w:vAlign w:val="center"/>
            <w:hideMark/>
          </w:tcPr>
          <w:p w:rsidR="00227E0E" w:rsidRPr="00E14A38" w:rsidRDefault="00227E0E" w:rsidP="00E14A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F6228" w:themeColor="accent3" w:themeShade="80"/>
                <w:sz w:val="24"/>
                <w:szCs w:val="24"/>
                <w:lang w:eastAsia="fr-FR"/>
              </w:rPr>
            </w:pPr>
            <w:r w:rsidRPr="00E14A38">
              <w:rPr>
                <w:rFonts w:ascii="Batang" w:eastAsia="Batang" w:hAnsi="Batang" w:cs="Calibri"/>
                <w:b/>
                <w:color w:val="4F6228" w:themeColor="accent3" w:themeShade="80"/>
                <w:sz w:val="32"/>
                <w:szCs w:val="44"/>
                <w:lang w:eastAsia="fr-FR"/>
              </w:rPr>
              <w:t xml:space="preserve">Maîtrise de langue française – Palier </w:t>
            </w:r>
            <w:r w:rsidR="00E14A38" w:rsidRPr="00E14A38">
              <w:rPr>
                <w:rFonts w:ascii="Batang" w:eastAsia="Batang" w:hAnsi="Batang" w:cs="Calibri"/>
                <w:b/>
                <w:color w:val="4F6228" w:themeColor="accent3" w:themeShade="80"/>
                <w:sz w:val="32"/>
                <w:szCs w:val="44"/>
                <w:lang w:eastAsia="fr-FR"/>
              </w:rPr>
              <w:t>1</w:t>
            </w: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F7CC4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</w:pPr>
            <w:r w:rsidRPr="000E6A1C">
              <w:rPr>
                <w:rFonts w:ascii="Calibri" w:eastAsia="Times New Roman" w:hAnsi="Calibri" w:cs="Calibri"/>
                <w:color w:val="000000"/>
                <w:szCs w:val="24"/>
                <w:lang w:eastAsia="fr-FR"/>
              </w:rPr>
              <w:t xml:space="preserve">  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DIRE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D1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S’exprimer clairement à l’oral en utilisant un vocabulaire approprié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D2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Participer en classe à un échange verbal en respectant les règles de la communication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227E0E" w:rsidRPr="00BA19DA" w:rsidRDefault="00E14A38" w:rsidP="00372D14">
            <w:pPr>
              <w:pStyle w:val="tableau"/>
            </w:pPr>
            <w:r w:rsidRPr="00E14A38">
              <w:rPr>
                <w:b/>
              </w:rPr>
              <w:t>D3 :</w:t>
            </w:r>
            <w:r>
              <w:t xml:space="preserve"> </w:t>
            </w:r>
            <w:r w:rsidR="00ED4070">
              <w:t xml:space="preserve">  </w:t>
            </w:r>
            <w:r w:rsidRPr="00F32A38">
              <w:t>Dire de mémoire quelques textes en prose ou poèmes courts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F7CC4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</w:pPr>
            <w:r w:rsidRPr="00F32A38">
              <w:rPr>
                <w:rFonts w:ascii="Calibri" w:eastAsia="Times New Roman" w:hAnsi="Calibri" w:cs="Calibri"/>
                <w:color w:val="7F7F7F" w:themeColor="text1" w:themeTint="80"/>
                <w:sz w:val="24"/>
                <w:szCs w:val="24"/>
                <w:lang w:eastAsia="fr-FR"/>
              </w:rPr>
              <w:t xml:space="preserve">  </w:t>
            </w:r>
            <w:r w:rsidRPr="000E6A1C">
              <w:rPr>
                <w:rFonts w:ascii="Calibri" w:eastAsia="Times New Roman" w:hAnsi="Calibri" w:cs="Calibri"/>
                <w:color w:val="7F7F7F" w:themeColor="text1" w:themeTint="80"/>
                <w:szCs w:val="24"/>
                <w:lang w:eastAsia="fr-FR"/>
              </w:rPr>
              <w:t xml:space="preserve">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LIRE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L1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Lire seul, à haute voix, un texte comprenant des mots connus et inconnus 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L2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Lire seul et écouter des textes du patrimoine et des œuvres intégrales de la littérature de jeunesse adaptés à son âge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L3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Lire seul et comprendre un énoncé, une consigne simple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14A38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14A38" w:rsidRPr="00F32A38" w:rsidRDefault="00E14A38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14A38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L4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</w:t>
            </w:r>
            <w:r w:rsidR="00ED407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Dégager le thème d’un paragraphe ou d’un texte court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14A38" w:rsidRPr="00F32A38" w:rsidRDefault="00E14A38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227E0E" w:rsidRPr="00BA19DA" w:rsidRDefault="00E14A38" w:rsidP="00372D14">
            <w:pPr>
              <w:pStyle w:val="tableau"/>
            </w:pPr>
            <w:r w:rsidRPr="00E14A38">
              <w:rPr>
                <w:b/>
              </w:rPr>
              <w:t>L5 :</w:t>
            </w:r>
            <w:r>
              <w:t xml:space="preserve"> </w:t>
            </w:r>
            <w:r w:rsidR="00ED4070">
              <w:t xml:space="preserve">  </w:t>
            </w:r>
            <w:r w:rsidRPr="00F32A38">
              <w:t>Lire silencieusement un texte en déchiffrant les mots inconnus et manifester sa compréhension dans un résumé, une reformulation, des réponses à des questions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F7CC4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</w:pPr>
            <w:r w:rsidRPr="00F32A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ECRIRE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 xml:space="preserve">E1 : 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 xml:space="preserve">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Copier un texte court sans erreur dans une écriture cursive lisible et avec une présentation soignée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E2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Utiliser ses connaissances pour mieux écrire un texte court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E3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Ecrire de manière autonome un texte de cinq à dix lignes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FFFFFF" w:themeFill="background1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0E6A1C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E6A1C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</w:pPr>
            <w:r w:rsidRPr="000E6A1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ETUDE DE LA LANGUE : VOCABULAIRE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0E6A1C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V1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Utiliser des mots précis pour s’exprimer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V2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Donner des synonymes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V3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Trouver un mot de sens opposé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V4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Regrouper des mots par familles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V5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Commencer à utiliser l’ordre alphabétique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F7CC4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</w:pPr>
            <w:r w:rsidRPr="00F32A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ETUDE DE LA LANGUE : GRAMMAIRE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G1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Identifier la phrase, le verbe, le nom, l’article, l’adjectif qualificatif, le pronom personnel (sujet)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G2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Repérer le verbe d’une phrase et son sujet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G3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Conjuguer les verbes du 1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fr-FR"/>
              </w:rPr>
              <w:t>er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groupe, être et avoir, au présent, au futur, au passé composé de l’indicatif ; conjuguer les verbes faire, aller, dire, venir, au présent de l’indicatif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G4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Distinguer le présent du futur et du passé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227E0E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  <w:hideMark/>
          </w:tcPr>
          <w:p w:rsidR="00227E0E" w:rsidRPr="000F7CC4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b/>
                <w:color w:val="7F7F7F" w:themeColor="text1" w:themeTint="80"/>
                <w:lang w:eastAsia="fr-FR"/>
              </w:rPr>
            </w:pPr>
            <w:r w:rsidRPr="000E6A1C">
              <w:rPr>
                <w:rFonts w:ascii="Calibri" w:eastAsia="Times New Roman" w:hAnsi="Calibri" w:cs="Calibri"/>
                <w:color w:val="000000"/>
                <w:sz w:val="20"/>
                <w:lang w:eastAsia="fr-FR"/>
              </w:rPr>
              <w:t xml:space="preserve">   </w:t>
            </w:r>
            <w:r w:rsidRPr="000E6A1C">
              <w:rPr>
                <w:rFonts w:ascii="Calibri" w:eastAsia="Times New Roman" w:hAnsi="Calibri" w:cs="Calibri"/>
                <w:b/>
                <w:color w:val="7F7F7F" w:themeColor="text1" w:themeTint="80"/>
                <w:sz w:val="24"/>
                <w:szCs w:val="24"/>
                <w:lang w:eastAsia="fr-FR"/>
              </w:rPr>
              <w:t>ETUDE DE LA LANGUE : ORTHOGRAPHE</w:t>
            </w:r>
          </w:p>
        </w:tc>
        <w:tc>
          <w:tcPr>
            <w:tcW w:w="2574" w:type="dxa"/>
            <w:gridSpan w:val="3"/>
            <w:tcBorders>
              <w:top w:val="single" w:sz="18" w:space="0" w:color="9BBB59" w:themeColor="accent3"/>
              <w:left w:val="single" w:sz="18" w:space="0" w:color="9BBB59" w:themeColor="accent3"/>
              <w:bottom w:val="single" w:sz="12" w:space="0" w:color="808080" w:themeColor="background1" w:themeShade="80"/>
              <w:right w:val="single" w:sz="18" w:space="0" w:color="9BBB59" w:themeColor="accent3"/>
            </w:tcBorders>
            <w:shd w:val="clear" w:color="000000" w:fill="C0C0C0"/>
            <w:vAlign w:val="center"/>
          </w:tcPr>
          <w:p w:rsidR="00227E0E" w:rsidRPr="00F32A38" w:rsidRDefault="00227E0E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O1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Ecrire en respectant les correspondances entre lettres et sons et les règles relatives à la valeur des lettres</w:t>
            </w: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12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8" w:space="0" w:color="auto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O2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Ecrire sans erreur des mots mémorisés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  <w:tr w:rsidR="00ED4070" w:rsidRPr="00F32A38" w:rsidTr="00E14A38">
        <w:trPr>
          <w:trHeight w:val="340"/>
          <w:jc w:val="center"/>
        </w:trPr>
        <w:tc>
          <w:tcPr>
            <w:tcW w:w="7597" w:type="dxa"/>
            <w:tcBorders>
              <w:top w:val="nil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  <w:vAlign w:val="center"/>
            <w:hideMark/>
          </w:tcPr>
          <w:p w:rsidR="00ED4070" w:rsidRPr="00F32A38" w:rsidRDefault="00ED4070" w:rsidP="00731D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ED407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fr-FR"/>
              </w:rPr>
              <w:t>O3 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 xml:space="preserve">   </w:t>
            </w:r>
            <w:r w:rsidRPr="00F32A3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Orthographier correctement des formes conjuguées, respecter l’accord entre le sujet et le verbe, ainsi que les accords en genre et en nombre dans le groupe nominal</w:t>
            </w: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18" w:space="0" w:color="9BBB59" w:themeColor="accent3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6" w:space="0" w:color="808080" w:themeColor="background1" w:themeShade="80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18" w:space="0" w:color="9BBB59" w:themeColor="accent3"/>
              <w:right w:val="single" w:sz="18" w:space="0" w:color="9BBB59" w:themeColor="accent3"/>
            </w:tcBorders>
            <w:shd w:val="clear" w:color="auto" w:fill="auto"/>
          </w:tcPr>
          <w:p w:rsidR="00ED4070" w:rsidRPr="00F32A38" w:rsidRDefault="00ED4070" w:rsidP="00372D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253B05" w:rsidRDefault="00253B05"/>
    <w:sectPr w:rsidR="00253B05" w:rsidSect="00227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7E0E"/>
    <w:rsid w:val="00227E0E"/>
    <w:rsid w:val="00253B05"/>
    <w:rsid w:val="00267D13"/>
    <w:rsid w:val="002E29E2"/>
    <w:rsid w:val="008F6D23"/>
    <w:rsid w:val="00944C3A"/>
    <w:rsid w:val="00DE3FC5"/>
    <w:rsid w:val="00E14A38"/>
    <w:rsid w:val="00ED4070"/>
    <w:rsid w:val="00EE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link w:val="tableauCar"/>
    <w:qFormat/>
    <w:rsid w:val="00227E0E"/>
    <w:pPr>
      <w:spacing w:after="0" w:line="240" w:lineRule="auto"/>
    </w:pPr>
    <w:rPr>
      <w:rFonts w:ascii="Calibri" w:eastAsia="Times New Roman" w:hAnsi="Calibri" w:cs="Calibri"/>
      <w:color w:val="000000"/>
      <w:sz w:val="16"/>
      <w:szCs w:val="16"/>
      <w:lang w:eastAsia="fr-FR"/>
    </w:rPr>
  </w:style>
  <w:style w:type="character" w:customStyle="1" w:styleId="tableauCar">
    <w:name w:val="tableau Car"/>
    <w:basedOn w:val="Policepardfaut"/>
    <w:link w:val="tableau"/>
    <w:rsid w:val="00227E0E"/>
    <w:rPr>
      <w:rFonts w:ascii="Calibri" w:eastAsia="Times New Roman" w:hAnsi="Calibri" w:cs="Calibri"/>
      <w:color w:val="000000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de Bourgogne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Genon</cp:lastModifiedBy>
  <cp:revision>3</cp:revision>
  <cp:lastPrinted>2012-12-11T09:47:00Z</cp:lastPrinted>
  <dcterms:created xsi:type="dcterms:W3CDTF">2012-12-17T21:35:00Z</dcterms:created>
  <dcterms:modified xsi:type="dcterms:W3CDTF">2012-12-17T21:47:00Z</dcterms:modified>
</cp:coreProperties>
</file>