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44" w:rsidRDefault="003B4444" w:rsidP="003B4444">
      <w:pPr>
        <w:jc w:val="center"/>
      </w:pPr>
      <w:r w:rsidRPr="00F92BB5">
        <w:rPr>
          <w:rFonts w:ascii="Berlin Sans FB Demi" w:hAnsi="Berlin Sans FB Demi"/>
          <w:color w:val="404040" w:themeColor="text1" w:themeTint="BF"/>
          <w:sz w:val="36"/>
        </w:rPr>
        <w:t xml:space="preserve">Programmation – Français </w:t>
      </w:r>
      <w:proofErr w:type="gramStart"/>
      <w:r w:rsidRPr="00F92BB5">
        <w:rPr>
          <w:rFonts w:ascii="Berlin Sans FB Demi" w:hAnsi="Berlin Sans FB Demi"/>
          <w:color w:val="404040" w:themeColor="text1" w:themeTint="BF"/>
          <w:sz w:val="36"/>
        </w:rPr>
        <w:t>6</w:t>
      </w:r>
      <w:r w:rsidRPr="00F92BB5">
        <w:rPr>
          <w:rFonts w:ascii="Berlin Sans FB Demi" w:hAnsi="Berlin Sans FB Demi"/>
          <w:color w:val="404040" w:themeColor="text1" w:themeTint="BF"/>
          <w:sz w:val="36"/>
          <w:vertAlign w:val="superscript"/>
        </w:rPr>
        <w:t>ème</w:t>
      </w:r>
      <w:proofErr w:type="gramEnd"/>
      <w:r>
        <w:br/>
      </w:r>
      <w:r w:rsidRPr="00F92BB5">
        <w:rPr>
          <w:i/>
          <w:color w:val="404040" w:themeColor="text1" w:themeTint="BF"/>
          <w:sz w:val="20"/>
        </w:rPr>
        <w:t>(3h30 par semaine)</w:t>
      </w:r>
    </w:p>
    <w:tbl>
      <w:tblPr>
        <w:tblStyle w:val="Grilledutableau"/>
        <w:tblW w:w="0" w:type="auto"/>
        <w:tblLook w:val="04A0"/>
      </w:tblPr>
      <w:tblGrid>
        <w:gridCol w:w="1242"/>
        <w:gridCol w:w="2863"/>
        <w:gridCol w:w="2863"/>
        <w:gridCol w:w="2864"/>
        <w:gridCol w:w="2863"/>
        <w:gridCol w:w="2864"/>
      </w:tblGrid>
      <w:tr w:rsidR="003B4444" w:rsidTr="00F92BB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3B4444" w:rsidRDefault="003B4444"/>
        </w:tc>
        <w:tc>
          <w:tcPr>
            <w:tcW w:w="2863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vAlign w:val="bottom"/>
          </w:tcPr>
          <w:p w:rsidR="003B4444" w:rsidRPr="00F92BB5" w:rsidRDefault="003B4444" w:rsidP="003B4444">
            <w:pPr>
              <w:jc w:val="center"/>
              <w:rPr>
                <w:b/>
                <w:color w:val="4F81BD" w:themeColor="accent1"/>
              </w:rPr>
            </w:pPr>
            <w:r w:rsidRPr="00F92BB5">
              <w:rPr>
                <w:b/>
                <w:color w:val="4F81BD" w:themeColor="accent1"/>
              </w:rPr>
              <w:t>Lecture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vAlign w:val="bottom"/>
          </w:tcPr>
          <w:p w:rsidR="003B4444" w:rsidRPr="00F92BB5" w:rsidRDefault="003B4444" w:rsidP="003B4444">
            <w:pPr>
              <w:jc w:val="center"/>
              <w:rPr>
                <w:b/>
                <w:color w:val="595959" w:themeColor="text1" w:themeTint="A6"/>
              </w:rPr>
            </w:pPr>
            <w:r w:rsidRPr="00F92BB5">
              <w:rPr>
                <w:b/>
                <w:color w:val="595959" w:themeColor="text1" w:themeTint="A6"/>
              </w:rPr>
              <w:t>Grammaire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vAlign w:val="bottom"/>
          </w:tcPr>
          <w:p w:rsidR="003B4444" w:rsidRPr="00F92BB5" w:rsidRDefault="003B4444" w:rsidP="003B4444">
            <w:pPr>
              <w:jc w:val="center"/>
              <w:rPr>
                <w:b/>
                <w:color w:val="595959" w:themeColor="text1" w:themeTint="A6"/>
              </w:rPr>
            </w:pPr>
            <w:r w:rsidRPr="00F92BB5">
              <w:rPr>
                <w:b/>
                <w:color w:val="595959" w:themeColor="text1" w:themeTint="A6"/>
              </w:rPr>
              <w:t>Orthographe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vAlign w:val="bottom"/>
          </w:tcPr>
          <w:p w:rsidR="003B4444" w:rsidRPr="00F92BB5" w:rsidRDefault="003B4444" w:rsidP="003B4444">
            <w:pPr>
              <w:jc w:val="center"/>
              <w:rPr>
                <w:b/>
                <w:color w:val="595959" w:themeColor="text1" w:themeTint="A6"/>
              </w:rPr>
            </w:pPr>
            <w:r w:rsidRPr="00F92BB5">
              <w:rPr>
                <w:b/>
                <w:color w:val="595959" w:themeColor="text1" w:themeTint="A6"/>
              </w:rPr>
              <w:t>Conjugaison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vAlign w:val="bottom"/>
          </w:tcPr>
          <w:p w:rsidR="003B4444" w:rsidRPr="00F92BB5" w:rsidRDefault="003B4444" w:rsidP="003B4444">
            <w:pPr>
              <w:jc w:val="center"/>
              <w:rPr>
                <w:b/>
                <w:color w:val="595959" w:themeColor="text1" w:themeTint="A6"/>
              </w:rPr>
            </w:pPr>
            <w:r w:rsidRPr="00F92BB5">
              <w:rPr>
                <w:b/>
                <w:color w:val="595959" w:themeColor="text1" w:themeTint="A6"/>
              </w:rPr>
              <w:t>Vocabulaire</w:t>
            </w:r>
          </w:p>
        </w:tc>
      </w:tr>
      <w:tr w:rsidR="003B4444" w:rsidTr="00F92BB5">
        <w:trPr>
          <w:trHeight w:val="1701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i/>
                <w:color w:val="595959" w:themeColor="text1" w:themeTint="A6"/>
                <w:sz w:val="32"/>
              </w:rPr>
            </w:pPr>
            <w:r w:rsidRPr="00F92BB5">
              <w:rPr>
                <w:b/>
                <w:i/>
                <w:color w:val="595959" w:themeColor="text1" w:themeTint="A6"/>
                <w:sz w:val="32"/>
              </w:rPr>
              <w:t>Période 1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3B4444" w:rsidRDefault="003B4444" w:rsidP="003B4444">
            <w:pPr>
              <w:jc w:val="center"/>
              <w:rPr>
                <w:b/>
                <w:color w:val="4F81BD" w:themeColor="accent1"/>
                <w:sz w:val="24"/>
                <w:u w:val="single"/>
              </w:rPr>
            </w:pPr>
            <w:r w:rsidRPr="003B4444">
              <w:rPr>
                <w:b/>
                <w:color w:val="4F81BD" w:themeColor="accent1"/>
                <w:sz w:val="24"/>
                <w:u w:val="single"/>
              </w:rPr>
              <w:t>Les textes de l’Antiquité :</w:t>
            </w:r>
          </w:p>
          <w:p w:rsidR="003B4444" w:rsidRPr="003B4444" w:rsidRDefault="00F92BB5" w:rsidP="003B4444">
            <w:pPr>
              <w:jc w:val="center"/>
              <w:rPr>
                <w:i/>
                <w:color w:val="4F81BD" w:themeColor="accent1"/>
                <w:sz w:val="24"/>
              </w:rPr>
            </w:pPr>
            <w:r>
              <w:rPr>
                <w:i/>
                <w:color w:val="4F81BD" w:themeColor="accent1"/>
                <w:sz w:val="24"/>
              </w:rPr>
              <w:t xml:space="preserve">L’Epopée de </w:t>
            </w:r>
            <w:r w:rsidR="003B4444" w:rsidRPr="003B4444">
              <w:rPr>
                <w:i/>
                <w:color w:val="4F81BD" w:themeColor="accent1"/>
                <w:sz w:val="24"/>
              </w:rPr>
              <w:t>Gilgamesh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G1 : la phrase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G2 : les formes affirmative et négative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G3 : le verbe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G4 : le sujet</w:t>
            </w:r>
          </w:p>
        </w:tc>
        <w:tc>
          <w:tcPr>
            <w:tcW w:w="2864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O1 : sont/son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C1 : le présent (être et avoir)</w:t>
            </w:r>
          </w:p>
        </w:tc>
        <w:tc>
          <w:tcPr>
            <w:tcW w:w="2864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V1 : les synonymes</w:t>
            </w:r>
          </w:p>
        </w:tc>
      </w:tr>
      <w:tr w:rsidR="003B4444" w:rsidTr="00F92BB5">
        <w:trPr>
          <w:trHeight w:val="1701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i/>
                <w:color w:val="595959" w:themeColor="text1" w:themeTint="A6"/>
                <w:sz w:val="32"/>
              </w:rPr>
            </w:pPr>
            <w:r w:rsidRPr="00F92BB5">
              <w:rPr>
                <w:b/>
                <w:i/>
                <w:color w:val="595959" w:themeColor="text1" w:themeTint="A6"/>
                <w:sz w:val="32"/>
              </w:rPr>
              <w:t>Période 2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3B4444" w:rsidRDefault="003B4444" w:rsidP="003B4444">
            <w:pPr>
              <w:jc w:val="center"/>
              <w:rPr>
                <w:b/>
                <w:color w:val="4F81BD" w:themeColor="accent1"/>
                <w:sz w:val="24"/>
                <w:u w:val="single"/>
              </w:rPr>
            </w:pPr>
            <w:r w:rsidRPr="003B4444">
              <w:rPr>
                <w:b/>
                <w:color w:val="4F81BD" w:themeColor="accent1"/>
                <w:sz w:val="24"/>
                <w:u w:val="single"/>
              </w:rPr>
              <w:t>Les textes de l’Antiquité :</w:t>
            </w:r>
          </w:p>
          <w:p w:rsidR="003B4444" w:rsidRPr="003B4444" w:rsidRDefault="003B4444" w:rsidP="003B4444">
            <w:pPr>
              <w:jc w:val="center"/>
              <w:rPr>
                <w:i/>
                <w:color w:val="4F81BD" w:themeColor="accent1"/>
                <w:sz w:val="24"/>
              </w:rPr>
            </w:pPr>
            <w:r w:rsidRPr="003B4444">
              <w:rPr>
                <w:i/>
                <w:color w:val="4F81BD" w:themeColor="accent1"/>
                <w:sz w:val="24"/>
              </w:rPr>
              <w:t>L’Iliade et L’Odyssée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G5 : les pronoms personnels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G6 : le groupe nominal (déterminant, nom)</w:t>
            </w:r>
          </w:p>
        </w:tc>
        <w:tc>
          <w:tcPr>
            <w:tcW w:w="2864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O2 : ont/on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C2 : le présent (1er groupe)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C3 : Le passé composé (être et avoir)</w:t>
            </w:r>
          </w:p>
        </w:tc>
        <w:tc>
          <w:tcPr>
            <w:tcW w:w="2864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V2 : les antonymes</w:t>
            </w:r>
          </w:p>
        </w:tc>
      </w:tr>
      <w:tr w:rsidR="003B4444" w:rsidTr="00F92BB5">
        <w:trPr>
          <w:trHeight w:val="1701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i/>
                <w:color w:val="595959" w:themeColor="text1" w:themeTint="A6"/>
                <w:sz w:val="32"/>
              </w:rPr>
            </w:pPr>
            <w:r w:rsidRPr="00F92BB5">
              <w:rPr>
                <w:b/>
                <w:i/>
                <w:color w:val="595959" w:themeColor="text1" w:themeTint="A6"/>
                <w:sz w:val="32"/>
              </w:rPr>
              <w:t>Période 3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3B4444" w:rsidRDefault="003B4444" w:rsidP="003B4444">
            <w:pPr>
              <w:jc w:val="center"/>
              <w:rPr>
                <w:b/>
                <w:color w:val="4F81BD" w:themeColor="accent1"/>
                <w:sz w:val="24"/>
                <w:u w:val="single"/>
              </w:rPr>
            </w:pPr>
            <w:r w:rsidRPr="003B4444">
              <w:rPr>
                <w:b/>
                <w:color w:val="4F81BD" w:themeColor="accent1"/>
                <w:sz w:val="24"/>
                <w:u w:val="single"/>
              </w:rPr>
              <w:t>Initiation à la poésie :</w:t>
            </w:r>
          </w:p>
          <w:p w:rsidR="003B4444" w:rsidRPr="003B4444" w:rsidRDefault="003B4444" w:rsidP="003B4444">
            <w:pPr>
              <w:jc w:val="center"/>
              <w:rPr>
                <w:i/>
                <w:color w:val="4F81BD" w:themeColor="accent1"/>
                <w:sz w:val="24"/>
              </w:rPr>
            </w:pPr>
            <w:r w:rsidRPr="003B4444">
              <w:rPr>
                <w:i/>
                <w:color w:val="4F81BD" w:themeColor="accent1"/>
                <w:sz w:val="24"/>
              </w:rPr>
              <w:t>Les fables de La Fontaine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G7 : le groupe nominal (déterminant, nom, adjectif)</w:t>
            </w:r>
          </w:p>
        </w:tc>
        <w:tc>
          <w:tcPr>
            <w:tcW w:w="2864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O3 : et/est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O4 : ac</w:t>
            </w:r>
            <w:r w:rsidR="00F92BB5">
              <w:rPr>
                <w:b/>
                <w:color w:val="404040" w:themeColor="text1" w:themeTint="BF"/>
              </w:rPr>
              <w:t>cord de l'adjectif qualificatif</w:t>
            </w:r>
            <w:r w:rsidRPr="00F92BB5">
              <w:rPr>
                <w:b/>
                <w:color w:val="404040" w:themeColor="text1" w:themeTint="BF"/>
              </w:rPr>
              <w:t xml:space="preserve"> (cas gén</w:t>
            </w:r>
            <w:r w:rsidR="00F92BB5">
              <w:rPr>
                <w:b/>
                <w:color w:val="404040" w:themeColor="text1" w:themeTint="BF"/>
              </w:rPr>
              <w:t>é</w:t>
            </w:r>
            <w:r w:rsidRPr="00F92BB5">
              <w:rPr>
                <w:b/>
                <w:color w:val="404040" w:themeColor="text1" w:themeTint="BF"/>
              </w:rPr>
              <w:t>raux)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C4 : Le passé composé (1er groupe - aux. avoir)</w:t>
            </w:r>
          </w:p>
        </w:tc>
        <w:tc>
          <w:tcPr>
            <w:tcW w:w="2864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V3 : les familles de mots</w:t>
            </w:r>
          </w:p>
        </w:tc>
      </w:tr>
      <w:tr w:rsidR="003B4444" w:rsidTr="00F92BB5">
        <w:trPr>
          <w:trHeight w:val="1701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i/>
                <w:color w:val="595959" w:themeColor="text1" w:themeTint="A6"/>
                <w:sz w:val="32"/>
              </w:rPr>
            </w:pPr>
            <w:r w:rsidRPr="00F92BB5">
              <w:rPr>
                <w:b/>
                <w:i/>
                <w:color w:val="595959" w:themeColor="text1" w:themeTint="A6"/>
                <w:sz w:val="32"/>
              </w:rPr>
              <w:t>Période 4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3B4444" w:rsidRDefault="003B4444" w:rsidP="003B4444">
            <w:pPr>
              <w:jc w:val="center"/>
              <w:rPr>
                <w:b/>
                <w:color w:val="4F81BD" w:themeColor="accent1"/>
                <w:sz w:val="24"/>
                <w:u w:val="single"/>
              </w:rPr>
            </w:pPr>
            <w:r w:rsidRPr="003B4444">
              <w:rPr>
                <w:b/>
                <w:color w:val="4F81BD" w:themeColor="accent1"/>
                <w:sz w:val="24"/>
                <w:u w:val="single"/>
              </w:rPr>
              <w:t>Initiation au théâtre :</w:t>
            </w:r>
          </w:p>
          <w:p w:rsidR="003B4444" w:rsidRPr="003B4444" w:rsidRDefault="003B4444" w:rsidP="003B4444">
            <w:pPr>
              <w:jc w:val="center"/>
              <w:rPr>
                <w:i/>
                <w:color w:val="4F81BD" w:themeColor="accent1"/>
                <w:sz w:val="24"/>
              </w:rPr>
            </w:pPr>
            <w:r w:rsidRPr="003B4444">
              <w:rPr>
                <w:i/>
                <w:color w:val="4F81BD" w:themeColor="accent1"/>
                <w:sz w:val="24"/>
              </w:rPr>
              <w:t>Les pièces de Molière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G8 : les phrases interrogatives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G9 : les compléments de la phrase</w:t>
            </w:r>
          </w:p>
        </w:tc>
        <w:tc>
          <w:tcPr>
            <w:tcW w:w="2864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O5 : a/à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C5 : Le futur simple (être et avoir)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C6 : Le futur simple (1er groupe)</w:t>
            </w:r>
          </w:p>
        </w:tc>
        <w:tc>
          <w:tcPr>
            <w:tcW w:w="2864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V4 : les préfixes</w:t>
            </w:r>
          </w:p>
        </w:tc>
      </w:tr>
      <w:tr w:rsidR="003B4444" w:rsidTr="00F92BB5">
        <w:trPr>
          <w:trHeight w:val="1701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12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i/>
                <w:color w:val="595959" w:themeColor="text1" w:themeTint="A6"/>
                <w:sz w:val="32"/>
              </w:rPr>
            </w:pPr>
            <w:r w:rsidRPr="00F92BB5">
              <w:rPr>
                <w:b/>
                <w:i/>
                <w:color w:val="595959" w:themeColor="text1" w:themeTint="A6"/>
                <w:sz w:val="32"/>
              </w:rPr>
              <w:t>Période 5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3B4444" w:rsidRDefault="003B4444" w:rsidP="003B4444">
            <w:pPr>
              <w:jc w:val="center"/>
              <w:rPr>
                <w:b/>
                <w:color w:val="4F81BD" w:themeColor="accent1"/>
                <w:sz w:val="24"/>
                <w:u w:val="single"/>
              </w:rPr>
            </w:pPr>
            <w:r w:rsidRPr="003B4444">
              <w:rPr>
                <w:b/>
                <w:color w:val="4F81BD" w:themeColor="accent1"/>
                <w:sz w:val="24"/>
                <w:u w:val="single"/>
              </w:rPr>
              <w:t>Contes et récits merveilleux :</w:t>
            </w:r>
          </w:p>
          <w:p w:rsidR="003B4444" w:rsidRPr="003B4444" w:rsidRDefault="003B4444" w:rsidP="003B4444">
            <w:pPr>
              <w:jc w:val="center"/>
              <w:rPr>
                <w:i/>
                <w:color w:val="4F81BD" w:themeColor="accent1"/>
                <w:sz w:val="24"/>
              </w:rPr>
            </w:pPr>
            <w:r w:rsidRPr="003B4444">
              <w:rPr>
                <w:i/>
                <w:color w:val="4F81BD" w:themeColor="accent1"/>
                <w:sz w:val="24"/>
              </w:rPr>
              <w:t>Perrault, Grimm, Anderson + Les Mille et une nuits</w:t>
            </w:r>
          </w:p>
          <w:p w:rsidR="003B4444" w:rsidRPr="003B4444" w:rsidRDefault="003B4444" w:rsidP="003B4444">
            <w:pPr>
              <w:jc w:val="center"/>
              <w:rPr>
                <w:color w:val="4F81BD" w:themeColor="accent1"/>
                <w:sz w:val="24"/>
              </w:rPr>
            </w:pP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G10 : les COD - les COI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G11 : les CCT - les CCL</w:t>
            </w:r>
          </w:p>
        </w:tc>
        <w:tc>
          <w:tcPr>
            <w:tcW w:w="2864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O6 : c'est/ses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O4 : ac</w:t>
            </w:r>
            <w:r w:rsidR="00F92BB5">
              <w:rPr>
                <w:b/>
                <w:color w:val="404040" w:themeColor="text1" w:themeTint="BF"/>
              </w:rPr>
              <w:t>cord de l'adjectif qualificatif</w:t>
            </w:r>
            <w:r w:rsidRPr="00F92BB5">
              <w:rPr>
                <w:b/>
                <w:color w:val="404040" w:themeColor="text1" w:themeTint="BF"/>
              </w:rPr>
              <w:t xml:space="preserve"> (cas particuliers)</w:t>
            </w:r>
          </w:p>
        </w:tc>
        <w:tc>
          <w:tcPr>
            <w:tcW w:w="2863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C7 : le présent (dire, venir)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C8 : le présent (faire, aller)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C9 : Le passé composé (1er groupe - aux. être)</w:t>
            </w:r>
          </w:p>
        </w:tc>
        <w:tc>
          <w:tcPr>
            <w:tcW w:w="2864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V5 : les suffixes</w:t>
            </w:r>
          </w:p>
          <w:p w:rsidR="003B4444" w:rsidRPr="00F92BB5" w:rsidRDefault="003B4444" w:rsidP="003B4444">
            <w:pPr>
              <w:jc w:val="center"/>
              <w:rPr>
                <w:b/>
                <w:color w:val="404040" w:themeColor="text1" w:themeTint="BF"/>
              </w:rPr>
            </w:pPr>
            <w:r w:rsidRPr="00F92BB5">
              <w:rPr>
                <w:b/>
                <w:color w:val="404040" w:themeColor="text1" w:themeTint="BF"/>
              </w:rPr>
              <w:t>V6 : la polysémie</w:t>
            </w:r>
          </w:p>
        </w:tc>
      </w:tr>
    </w:tbl>
    <w:p w:rsidR="00AA4EAA" w:rsidRDefault="00F92BB5">
      <w:r>
        <w:rPr>
          <w:b/>
          <w:noProof/>
          <w:color w:val="404040" w:themeColor="text1" w:themeTint="BF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633.35pt;margin-top:28.8pt;width:165.05pt;height:22.1pt;z-index:251658240;mso-position-horizontal-relative:text;mso-position-vertical-relative:text;mso-width-relative:margin;mso-height-relative:margin" stroked="f" strokecolor="gray [1629]">
            <v:textbox style="mso-next-textbox:#_x0000_s1026">
              <w:txbxContent>
                <w:p w:rsidR="00F92BB5" w:rsidRPr="00BD3266" w:rsidRDefault="00F92BB5" w:rsidP="00F92BB5">
                  <w:pPr>
                    <w:jc w:val="center"/>
                    <w:rPr>
                      <w:color w:val="808080" w:themeColor="background1" w:themeShade="80"/>
                      <w:sz w:val="16"/>
                    </w:rPr>
                  </w:pPr>
                  <w:r w:rsidRPr="00BD3266">
                    <w:rPr>
                      <w:color w:val="808080" w:themeColor="background1" w:themeShade="80"/>
                      <w:sz w:val="16"/>
                    </w:rPr>
                    <w:t>http://ressourcessegpa.eklablog.com</w:t>
                  </w:r>
                </w:p>
              </w:txbxContent>
            </v:textbox>
          </v:shape>
        </w:pict>
      </w:r>
    </w:p>
    <w:sectPr w:rsidR="00AA4EAA" w:rsidSect="00B174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748C"/>
    <w:rsid w:val="0014497D"/>
    <w:rsid w:val="0032289E"/>
    <w:rsid w:val="00333365"/>
    <w:rsid w:val="003B4444"/>
    <w:rsid w:val="005F4A36"/>
    <w:rsid w:val="00732D8C"/>
    <w:rsid w:val="007E6386"/>
    <w:rsid w:val="00852C41"/>
    <w:rsid w:val="00B1748C"/>
    <w:rsid w:val="00B8258B"/>
    <w:rsid w:val="00BC078C"/>
    <w:rsid w:val="00DF34D2"/>
    <w:rsid w:val="00E47E91"/>
    <w:rsid w:val="00F01FE2"/>
    <w:rsid w:val="00F9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1</cp:revision>
  <dcterms:created xsi:type="dcterms:W3CDTF">2012-09-08T12:58:00Z</dcterms:created>
  <dcterms:modified xsi:type="dcterms:W3CDTF">2012-09-08T13:35:00Z</dcterms:modified>
</cp:coreProperties>
</file>