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986" w:rsidRDefault="0052395B" w:rsidP="0052395B">
      <w:pPr>
        <w:jc w:val="center"/>
        <w:rPr>
          <w:rFonts w:ascii="Bradley Hand ITC" w:hAnsi="Bradley Hand ITC"/>
          <w:b/>
          <w:sz w:val="32"/>
          <w:szCs w:val="32"/>
        </w:rPr>
      </w:pPr>
      <w:r>
        <w:rPr>
          <w:noProof/>
          <w:color w:val="0000FF"/>
          <w:lang w:eastAsia="fr-FR"/>
        </w:rPr>
        <w:drawing>
          <wp:inline distT="0" distB="0" distL="0" distR="0" wp14:anchorId="4CA05D72" wp14:editId="776E0FB4">
            <wp:extent cx="4152900" cy="5530908"/>
            <wp:effectExtent l="0" t="0" r="0" b="0"/>
            <wp:docPr id="1" name="Image 1" descr="http://upload.wikimedia.org/wikipedia/commons/thumb/7/79/Entire_Tanakh_scroll_set.png/220px-Entire_Tanakh_scroll_set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7/79/Entire_Tanakh_scroll_set.png/220px-Entire_Tanakh_scroll_set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03" cy="55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1F4D">
        <w:rPr>
          <w:rFonts w:ascii="Bradley Hand ITC" w:hAnsi="Bradley Hand ITC"/>
          <w:b/>
          <w:sz w:val="32"/>
          <w:szCs w:val="32"/>
        </w:rPr>
        <w:t>Rouleaux biblique</w:t>
      </w:r>
      <w:r w:rsidR="00C30FE2" w:rsidRPr="00551F4D">
        <w:rPr>
          <w:rFonts w:ascii="Bradley Hand ITC" w:hAnsi="Bradley Hand ITC"/>
          <w:b/>
          <w:sz w:val="32"/>
          <w:szCs w:val="32"/>
        </w:rPr>
        <w:t>s</w:t>
      </w:r>
    </w:p>
    <w:p w:rsidR="00551F4D" w:rsidRDefault="00551F4D" w:rsidP="0052395B">
      <w:pPr>
        <w:jc w:val="center"/>
      </w:pPr>
    </w:p>
    <w:p w:rsidR="0052395B" w:rsidRDefault="0052395B">
      <w:r>
        <w:rPr>
          <w:noProof/>
          <w:lang w:eastAsia="fr-FR"/>
        </w:rPr>
        <w:drawing>
          <wp:inline distT="0" distB="0" distL="0" distR="0" wp14:anchorId="2284D320" wp14:editId="034EF59A">
            <wp:extent cx="6645910" cy="3331262"/>
            <wp:effectExtent l="0" t="0" r="2540" b="2540"/>
            <wp:docPr id="2" name="Image 2" descr="http://michaellanglois.fr/courses/biblical-hebrew-2011-2012_hebreu-biblique-2011-2012/medias/heb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chaellanglois.fr/courses/biblical-hebrew-2011-2012_hebreu-biblique-2011-2012/medias/hebr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5B" w:rsidRDefault="0052395B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 w:rsidRPr="00551F4D">
        <w:rPr>
          <w:rFonts w:ascii="Bradley Hand ITC" w:hAnsi="Bradley Hand ITC"/>
          <w:b/>
          <w:i/>
          <w:sz w:val="44"/>
          <w:szCs w:val="44"/>
        </w:rPr>
        <w:t>Texte en hébreu biblique</w:t>
      </w:r>
    </w:p>
    <w:p w:rsidR="00551F4D" w:rsidRPr="00551F4D" w:rsidRDefault="00551F4D" w:rsidP="00551F4D">
      <w:pPr>
        <w:jc w:val="center"/>
      </w:pPr>
      <w:r w:rsidRPr="00551F4D">
        <w:rPr>
          <w:noProof/>
          <w:lang w:eastAsia="fr-FR"/>
        </w:rPr>
        <w:lastRenderedPageBreak/>
        <w:drawing>
          <wp:inline distT="0" distB="0" distL="0" distR="0" wp14:anchorId="013201A1" wp14:editId="7675226D">
            <wp:extent cx="6267450" cy="4707312"/>
            <wp:effectExtent l="0" t="0" r="0" b="0"/>
            <wp:docPr id="4" name="Image 4" descr="http://www.inmysteriam.fr/images/israel-ex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mysteriam.fr/images/israel-ex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81" cy="47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4D" w:rsidRPr="00551F4D" w:rsidRDefault="00551F4D" w:rsidP="00551F4D">
      <w:pPr>
        <w:jc w:val="center"/>
        <w:rPr>
          <w:rFonts w:ascii="Bradley Hand ITC" w:hAnsi="Bradley Hand ITC"/>
          <w:sz w:val="32"/>
          <w:szCs w:val="32"/>
        </w:rPr>
      </w:pPr>
      <w:r w:rsidRPr="00551F4D">
        <w:rPr>
          <w:rFonts w:ascii="Bradley Hand ITC" w:hAnsi="Bradley Hand ITC"/>
          <w:sz w:val="32"/>
          <w:szCs w:val="32"/>
        </w:rPr>
        <w:t>Abraham quittant la ville d’Ur en Chaldée vers 1850 avant J-C</w:t>
      </w:r>
    </w:p>
    <w:p w:rsidR="00551F4D" w:rsidRPr="00551F4D" w:rsidRDefault="00551F4D" w:rsidP="00551F4D">
      <w:pPr>
        <w:jc w:val="center"/>
      </w:pPr>
    </w:p>
    <w:p w:rsidR="00551F4D" w:rsidRPr="00551F4D" w:rsidRDefault="00551F4D" w:rsidP="00551F4D">
      <w:pPr>
        <w:jc w:val="center"/>
      </w:pPr>
      <w:r w:rsidRPr="00551F4D">
        <w:rPr>
          <w:noProof/>
          <w:lang w:eastAsia="fr-FR"/>
        </w:rPr>
        <w:drawing>
          <wp:inline distT="0" distB="0" distL="0" distR="0" wp14:anchorId="06B69E7F" wp14:editId="26EB268F">
            <wp:extent cx="5490117" cy="4019550"/>
            <wp:effectExtent l="0" t="0" r="0" b="0"/>
            <wp:docPr id="5" name="Image 5" descr="http://www.terredisrael.com/Images/SAREL/naissance-pe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rredisrael.com/Images/SAREL/naissance-peup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35" cy="40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4D" w:rsidRDefault="00551F4D" w:rsidP="00551F4D">
      <w:pPr>
        <w:jc w:val="center"/>
        <w:rPr>
          <w:rFonts w:ascii="Bradley Hand ITC" w:hAnsi="Bradley Hand ITC"/>
          <w:sz w:val="32"/>
          <w:szCs w:val="32"/>
        </w:rPr>
      </w:pPr>
      <w:r w:rsidRPr="00551F4D">
        <w:rPr>
          <w:rFonts w:ascii="Bradley Hand ITC" w:hAnsi="Bradley Hand ITC"/>
          <w:sz w:val="32"/>
          <w:szCs w:val="32"/>
        </w:rPr>
        <w:t>Exode des hébreux d’Egypte</w:t>
      </w:r>
    </w:p>
    <w:p w:rsidR="000F0EEC" w:rsidRDefault="000F0EEC" w:rsidP="000F0EEC">
      <w:pPr>
        <w:jc w:val="center"/>
        <w:rPr>
          <w:rFonts w:ascii="Bradley Hand ITC" w:hAnsi="Bradley Hand ITC"/>
          <w:sz w:val="32"/>
          <w:szCs w:val="32"/>
        </w:rPr>
      </w:pPr>
    </w:p>
    <w:p w:rsidR="000F0EEC" w:rsidRDefault="000F0EEC" w:rsidP="000F0EEC">
      <w:pPr>
        <w:jc w:val="center"/>
        <w:rPr>
          <w:rFonts w:ascii="Bradley Hand ITC" w:hAnsi="Bradley Hand ITC"/>
          <w:sz w:val="32"/>
          <w:szCs w:val="32"/>
        </w:rPr>
      </w:pPr>
    </w:p>
    <w:p w:rsidR="000F0EEC" w:rsidRPr="00551F4D" w:rsidRDefault="000F0EEC" w:rsidP="000F0EEC">
      <w:pPr>
        <w:jc w:val="center"/>
        <w:rPr>
          <w:rFonts w:ascii="Bradley Hand ITC" w:hAnsi="Bradley Hand ITC"/>
          <w:sz w:val="52"/>
          <w:szCs w:val="52"/>
        </w:rPr>
      </w:pPr>
      <w:r w:rsidRPr="00B0321D">
        <w:rPr>
          <w:rFonts w:ascii="Bradley Hand ITC" w:hAnsi="Bradley Hand ITC"/>
          <w:sz w:val="52"/>
          <w:szCs w:val="52"/>
        </w:rPr>
        <w:t>Temple de Salomon (Jérusalem)</w:t>
      </w:r>
      <w:r w:rsidRPr="00B0321D">
        <w:rPr>
          <w:noProof/>
          <w:sz w:val="52"/>
          <w:szCs w:val="52"/>
          <w:lang w:eastAsia="fr-FR"/>
        </w:rPr>
        <w:drawing>
          <wp:anchor distT="0" distB="0" distL="114300" distR="114300" simplePos="0" relativeHeight="251659264" behindDoc="0" locked="0" layoutInCell="1" allowOverlap="1" wp14:anchorId="427109AA" wp14:editId="058C8D3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48120" cy="3876675"/>
            <wp:effectExtent l="0" t="0" r="5080" b="9525"/>
            <wp:wrapSquare wrapText="bothSides"/>
            <wp:docPr id="7" name="Image 7" descr="http://www.mariereinedescoeurs.org/Photos/Temp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iereinedescoeurs.org/Photos/Templ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F4D" w:rsidRDefault="000F0EEC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 wp14:anchorId="546665D7" wp14:editId="775DC02B">
            <wp:extent cx="6767830" cy="4057521"/>
            <wp:effectExtent l="0" t="0" r="0" b="635"/>
            <wp:docPr id="6" name="Image 6" descr="http://aline.dedieguez.pagesperso-orange.fr/mariali/picrochole/veaux/temple_Salo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ine.dedieguez.pagesperso-orange.fr/mariali/picrochole/veaux/temple_Salom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0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EC" w:rsidRDefault="000F0EEC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</w:p>
    <w:p w:rsidR="00B0321D" w:rsidRPr="00B0321D" w:rsidRDefault="00B0321D" w:rsidP="00B0321D">
      <w:pPr>
        <w:jc w:val="center"/>
      </w:pPr>
      <w:r w:rsidRPr="00B0321D">
        <w:rPr>
          <w:noProof/>
          <w:lang w:eastAsia="fr-FR"/>
        </w:rPr>
        <w:lastRenderedPageBreak/>
        <w:drawing>
          <wp:inline distT="0" distB="0" distL="0" distR="0" wp14:anchorId="3A998233" wp14:editId="2E24A2F0">
            <wp:extent cx="6648450" cy="8361724"/>
            <wp:effectExtent l="0" t="0" r="0" b="1270"/>
            <wp:docPr id="8" name="Image 8" descr="E:\Images scannées\mosaï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 scannées\mosaïqu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77" cy="83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Pr="00B0321D" w:rsidRDefault="00B0321D" w:rsidP="00B0321D">
      <w:pPr>
        <w:jc w:val="center"/>
      </w:pPr>
    </w:p>
    <w:p w:rsidR="00B0321D" w:rsidRPr="00B0321D" w:rsidRDefault="00B0321D" w:rsidP="00B0321D">
      <w:pPr>
        <w:jc w:val="center"/>
        <w:rPr>
          <w:rFonts w:ascii="Bradley Hand ITC" w:hAnsi="Bradley Hand ITC"/>
          <w:b/>
          <w:sz w:val="44"/>
          <w:szCs w:val="44"/>
        </w:rPr>
      </w:pPr>
      <w:r w:rsidRPr="00B0321D">
        <w:rPr>
          <w:rFonts w:ascii="Bradley Hand ITC" w:hAnsi="Bradley Hand ITC"/>
          <w:b/>
          <w:sz w:val="44"/>
          <w:szCs w:val="44"/>
        </w:rPr>
        <w:t>Mosaïque du IVème siècle représentant le Temple de Jérusalem</w:t>
      </w:r>
    </w:p>
    <w:p w:rsidR="00B0321D" w:rsidRPr="00B0321D" w:rsidRDefault="00B0321D" w:rsidP="00B0321D">
      <w:pPr>
        <w:jc w:val="center"/>
        <w:rPr>
          <w:rFonts w:ascii="Bradley Hand ITC" w:hAnsi="Bradley Hand ITC"/>
          <w:b/>
          <w:sz w:val="28"/>
          <w:szCs w:val="28"/>
        </w:rPr>
      </w:pPr>
      <w:r w:rsidRPr="00B0321D">
        <w:rPr>
          <w:rFonts w:ascii="Bradley Hand ITC" w:hAnsi="Bradley Hand ITC"/>
          <w:b/>
          <w:sz w:val="28"/>
          <w:szCs w:val="28"/>
        </w:rPr>
        <w:t>Le Temple de Jérusalem a été détruit en 70 par les armées romaines</w:t>
      </w:r>
    </w:p>
    <w:p w:rsidR="000F0EEC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>
        <w:rPr>
          <w:noProof/>
          <w:lang w:eastAsia="fr-FR"/>
        </w:rPr>
        <w:lastRenderedPageBreak/>
        <w:drawing>
          <wp:inline distT="0" distB="0" distL="0" distR="0" wp14:anchorId="56B32248" wp14:editId="31371A2B">
            <wp:extent cx="6767830" cy="4602225"/>
            <wp:effectExtent l="0" t="0" r="0" b="8255"/>
            <wp:docPr id="9" name="Image 9" descr="http://upload.wikimedia.org/wikipedia/commons/thumb/6/66/P1000484_Paris_Ier_Eglise_Saint-Roch_Chapelle_Adoration_Arche_d%27alliance_reductwk.JPG/800px-P1000484_Paris_Ier_Eglise_Saint-Roch_Chapelle_Adoration_Arche_d%27alliance_reduc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6/66/P1000484_Paris_Ier_Eglise_Saint-Roch_Chapelle_Adoration_Arche_d%27alliance_reductwk.JPG/800px-P1000484_Paris_Ier_Eglise_Saint-Roch_Chapelle_Adoration_Arche_d%27alliance_reductw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6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>
        <w:rPr>
          <w:rFonts w:ascii="Bradley Hand ITC" w:hAnsi="Bradley Hand ITC"/>
          <w:b/>
          <w:i/>
          <w:sz w:val="44"/>
          <w:szCs w:val="44"/>
        </w:rPr>
        <w:t>Arche d’alliance</w:t>
      </w: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 w:rsidRPr="00CA014A">
        <w:rPr>
          <w:rFonts w:ascii="Times New Roman" w:eastAsia="Times New Roman" w:hAnsi="Times New Roman" w:cs="Times New Roman"/>
          <w:noProof/>
          <w:color w:val="0000FF"/>
          <w:lang w:eastAsia="fr-FR"/>
        </w:rPr>
        <w:lastRenderedPageBreak/>
        <w:drawing>
          <wp:inline distT="0" distB="0" distL="0" distR="0" wp14:anchorId="0850A2E7" wp14:editId="1886403A">
            <wp:extent cx="5983605" cy="3867973"/>
            <wp:effectExtent l="0" t="0" r="0" b="0"/>
            <wp:docPr id="10" name="Image 10" descr="Image illustrative de l'article Baptistère de Kélibi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illustrative de l'article Baptistère de Kélibi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69" cy="38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>
        <w:rPr>
          <w:rFonts w:ascii="Bradley Hand ITC" w:hAnsi="Bradley Hand ITC"/>
          <w:b/>
          <w:i/>
          <w:sz w:val="44"/>
          <w:szCs w:val="44"/>
        </w:rPr>
        <w:t>Baptistère de Kelibia</w:t>
      </w:r>
    </w:p>
    <w:p w:rsidR="00B0321D" w:rsidRDefault="00B0321D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 w:rsidRPr="00B0321D">
        <w:rPr>
          <w:rFonts w:ascii="Bradley Hand ITC" w:hAnsi="Bradley Hand ITC"/>
          <w:b/>
          <w:i/>
          <w:noProof/>
          <w:sz w:val="44"/>
          <w:szCs w:val="44"/>
          <w:lang w:eastAsia="fr-FR"/>
        </w:rPr>
        <w:drawing>
          <wp:inline distT="0" distB="0" distL="0" distR="0">
            <wp:extent cx="6389257" cy="5151120"/>
            <wp:effectExtent l="0" t="0" r="0" b="0"/>
            <wp:docPr id="11" name="Image 11" descr="E:\Images scannées\batisphère Tunis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 scannées\batisphère Tunisi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9" cy="5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Pr="00B0321D" w:rsidRDefault="00B0321D" w:rsidP="00B0321D">
      <w:pPr>
        <w:jc w:val="center"/>
      </w:pPr>
      <w:r w:rsidRPr="00B0321D">
        <w:rPr>
          <w:noProof/>
          <w:lang w:eastAsia="fr-FR"/>
        </w:rPr>
        <w:lastRenderedPageBreak/>
        <w:drawing>
          <wp:inline distT="0" distB="0" distL="0" distR="0" wp14:anchorId="5B4A1B38" wp14:editId="45030E02">
            <wp:extent cx="3886200" cy="4419600"/>
            <wp:effectExtent l="0" t="0" r="0" b="0"/>
            <wp:docPr id="12" name="Image 12" descr="http://www.maintenantunehistoire.fr/wp-content/uploads/2009/10/bland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intenantunehistoire.fr/wp-content/uploads/2009/10/blandin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Pr="00B0321D" w:rsidRDefault="00B0321D" w:rsidP="00B0321D"/>
    <w:p w:rsidR="00B0321D" w:rsidRPr="00B0321D" w:rsidRDefault="00B0321D" w:rsidP="00B0321D">
      <w:pPr>
        <w:jc w:val="center"/>
        <w:rPr>
          <w:rFonts w:ascii="Comic Sans MS" w:hAnsi="Comic Sans MS"/>
          <w:sz w:val="28"/>
          <w:szCs w:val="28"/>
        </w:rPr>
      </w:pPr>
      <w:r w:rsidRPr="00B0321D">
        <w:rPr>
          <w:rFonts w:ascii="Comic Sans MS" w:hAnsi="Comic Sans MS"/>
          <w:sz w:val="28"/>
          <w:szCs w:val="28"/>
        </w:rPr>
        <w:t xml:space="preserve">Martyr de Blandine (IIème siècle) </w:t>
      </w:r>
    </w:p>
    <w:p w:rsidR="00B0321D" w:rsidRPr="00B0321D" w:rsidRDefault="00B0321D" w:rsidP="00B0321D">
      <w:pPr>
        <w:jc w:val="center"/>
        <w:rPr>
          <w:rFonts w:ascii="Comic Sans MS" w:hAnsi="Comic Sans MS"/>
          <w:sz w:val="28"/>
          <w:szCs w:val="28"/>
        </w:rPr>
      </w:pPr>
    </w:p>
    <w:p w:rsidR="00B0321D" w:rsidRDefault="00B0321D" w:rsidP="00B0321D">
      <w:pPr>
        <w:jc w:val="center"/>
      </w:pPr>
      <w:r w:rsidRPr="00B0321D">
        <w:rPr>
          <w:noProof/>
          <w:lang w:eastAsia="fr-FR"/>
        </w:rPr>
        <w:drawing>
          <wp:inline distT="0" distB="0" distL="0" distR="0" wp14:anchorId="213D3453" wp14:editId="440D2693">
            <wp:extent cx="4762500" cy="2047875"/>
            <wp:effectExtent l="0" t="0" r="0" b="9525"/>
            <wp:docPr id="13" name="Image 13" descr="http://www.peplums.info/images/00cour/cour4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plums.info/images/00cour/cour41d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Default="00B0321D" w:rsidP="00B0321D">
      <w:pPr>
        <w:jc w:val="center"/>
      </w:pPr>
    </w:p>
    <w:p w:rsidR="00B0321D" w:rsidRPr="00B0321D" w:rsidRDefault="00B0321D" w:rsidP="00B0321D">
      <w:pPr>
        <w:jc w:val="center"/>
      </w:pPr>
    </w:p>
    <w:p w:rsidR="00B0321D" w:rsidRPr="00551F4D" w:rsidRDefault="006D3A6A" w:rsidP="0052395B">
      <w:pPr>
        <w:jc w:val="center"/>
        <w:rPr>
          <w:rFonts w:ascii="Bradley Hand ITC" w:hAnsi="Bradley Hand ITC"/>
          <w:b/>
          <w:i/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 wp14:anchorId="1136FB8C" wp14:editId="055CEFD9">
            <wp:extent cx="6767830" cy="5077707"/>
            <wp:effectExtent l="0" t="0" r="0" b="8890"/>
            <wp:docPr id="14" name="Image 14" descr="http://ecole.lambda.free.fr/IMG/gif/christianis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ole.lambda.free.fr/IMG/gif/christianisation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21D" w:rsidRPr="00551F4D" w:rsidSect="00551F4D">
      <w:pgSz w:w="11906" w:h="16838"/>
      <w:pgMar w:top="624" w:right="624" w:bottom="624" w:left="62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240" w:rsidRDefault="00695240" w:rsidP="00551F4D">
      <w:pPr>
        <w:spacing w:after="0" w:line="240" w:lineRule="auto"/>
      </w:pPr>
      <w:r>
        <w:separator/>
      </w:r>
    </w:p>
  </w:endnote>
  <w:endnote w:type="continuationSeparator" w:id="0">
    <w:p w:rsidR="00695240" w:rsidRDefault="00695240" w:rsidP="00551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240" w:rsidRDefault="00695240" w:rsidP="00551F4D">
      <w:pPr>
        <w:spacing w:after="0" w:line="240" w:lineRule="auto"/>
      </w:pPr>
      <w:r>
        <w:separator/>
      </w:r>
    </w:p>
  </w:footnote>
  <w:footnote w:type="continuationSeparator" w:id="0">
    <w:p w:rsidR="00695240" w:rsidRDefault="00695240" w:rsidP="00551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5B"/>
    <w:rsid w:val="000F0EEC"/>
    <w:rsid w:val="001F0F94"/>
    <w:rsid w:val="0052395B"/>
    <w:rsid w:val="00551F4D"/>
    <w:rsid w:val="00695240"/>
    <w:rsid w:val="006D3A6A"/>
    <w:rsid w:val="00B0321D"/>
    <w:rsid w:val="00C30FE2"/>
    <w:rsid w:val="00CB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FBA01-077D-4FF9-B934-18FD83AF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1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1F4D"/>
  </w:style>
  <w:style w:type="paragraph" w:styleId="Pieddepage">
    <w:name w:val="footer"/>
    <w:basedOn w:val="Normal"/>
    <w:link w:val="PieddepageCar"/>
    <w:uiPriority w:val="99"/>
    <w:unhideWhenUsed/>
    <w:rsid w:val="00551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1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hyperlink" Target="http://commons.wikimedia.org/wiki/File:Entire_Tanakh_scroll_set.png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://commons.wikimedia.org/wiki/File:Tunisie_Bardo_Baptist%C3%A8re_K%C3%A9libia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grillon</dc:creator>
  <cp:keywords/>
  <dc:description/>
  <cp:lastModifiedBy>grillon</cp:lastModifiedBy>
  <cp:revision>5</cp:revision>
  <dcterms:created xsi:type="dcterms:W3CDTF">2014-07-27T19:13:00Z</dcterms:created>
  <dcterms:modified xsi:type="dcterms:W3CDTF">2014-07-27T19:23:00Z</dcterms:modified>
</cp:coreProperties>
</file>